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EFE4" w14:textId="77777777" w:rsidR="005503FC" w:rsidRPr="00314896" w:rsidRDefault="005503FC" w:rsidP="00070DEC">
      <w:pPr>
        <w:pStyle w:val="affd"/>
        <w:rPr>
          <w:lang w:val="en-US"/>
        </w:rPr>
      </w:pPr>
    </w:p>
    <w:p w14:paraId="166AA671" w14:textId="77777777" w:rsidR="00F97433" w:rsidRPr="00784BC6" w:rsidRDefault="00F97433" w:rsidP="00070DEC">
      <w:pPr>
        <w:pStyle w:val="affb"/>
        <w:spacing w:line="240" w:lineRule="auto"/>
      </w:pPr>
    </w:p>
    <w:p w14:paraId="148001C3" w14:textId="77777777" w:rsidR="00F97433" w:rsidRPr="00784BC6" w:rsidRDefault="00F97433" w:rsidP="00070DEC">
      <w:pPr>
        <w:pStyle w:val="affb"/>
        <w:spacing w:line="240" w:lineRule="auto"/>
      </w:pPr>
    </w:p>
    <w:p w14:paraId="0DD05EF9" w14:textId="77777777" w:rsidR="00F97433" w:rsidRPr="00784BC6" w:rsidRDefault="00F97433" w:rsidP="00070DEC">
      <w:pPr>
        <w:pStyle w:val="affb"/>
        <w:spacing w:line="240" w:lineRule="auto"/>
      </w:pPr>
    </w:p>
    <w:p w14:paraId="0DD834BA" w14:textId="77777777" w:rsidR="00F97433" w:rsidRPr="00784BC6" w:rsidRDefault="00F97433" w:rsidP="00070DEC">
      <w:pPr>
        <w:pStyle w:val="affb"/>
        <w:spacing w:line="240" w:lineRule="auto"/>
      </w:pPr>
    </w:p>
    <w:p w14:paraId="3A6B74E0" w14:textId="77777777" w:rsidR="00146D77" w:rsidRPr="00784BC6" w:rsidRDefault="00146D77" w:rsidP="00070DEC">
      <w:pPr>
        <w:pStyle w:val="affb"/>
        <w:spacing w:line="240" w:lineRule="auto"/>
      </w:pPr>
    </w:p>
    <w:p w14:paraId="476F7CC8" w14:textId="77777777" w:rsidR="00146D77" w:rsidRPr="00784BC6" w:rsidRDefault="00146D77" w:rsidP="00070DEC">
      <w:pPr>
        <w:pStyle w:val="affb"/>
        <w:spacing w:line="240" w:lineRule="auto"/>
      </w:pPr>
    </w:p>
    <w:p w14:paraId="1B12E278" w14:textId="77777777" w:rsidR="00610E19" w:rsidRPr="00784BC6" w:rsidRDefault="00610E19" w:rsidP="00070DEC">
      <w:pPr>
        <w:pStyle w:val="affb"/>
        <w:spacing w:line="240" w:lineRule="auto"/>
      </w:pPr>
    </w:p>
    <w:p w14:paraId="3E86D8F4" w14:textId="77777777" w:rsidR="00F97433" w:rsidRPr="00784BC6" w:rsidRDefault="00F97433" w:rsidP="00070DEC">
      <w:pPr>
        <w:pStyle w:val="affb"/>
        <w:spacing w:line="240" w:lineRule="auto"/>
      </w:pPr>
    </w:p>
    <w:p w14:paraId="563DEDCB" w14:textId="77777777" w:rsidR="003F1DF1" w:rsidRPr="00070DEC" w:rsidRDefault="00146D77" w:rsidP="00070DEC">
      <w:pPr>
        <w:pStyle w:val="afffff4"/>
        <w:spacing w:line="240" w:lineRule="auto"/>
        <w:ind w:firstLine="284"/>
        <w:rPr>
          <w:rFonts w:cs="Times New Roman"/>
          <w:bCs/>
          <w:sz w:val="32"/>
        </w:rPr>
      </w:pPr>
      <w:r w:rsidRPr="00070DEC">
        <w:rPr>
          <w:rFonts w:cs="Times New Roman"/>
          <w:bCs/>
          <w:sz w:val="32"/>
        </w:rPr>
        <w:t xml:space="preserve">Внесение изменений в генеральный план городского поселения </w:t>
      </w:r>
      <w:r w:rsidR="003F1DF1" w:rsidRPr="00070DEC">
        <w:rPr>
          <w:rFonts w:cs="Times New Roman"/>
          <w:bCs/>
          <w:sz w:val="32"/>
        </w:rPr>
        <w:t>приобье</w:t>
      </w:r>
    </w:p>
    <w:p w14:paraId="20D866D4" w14:textId="77777777" w:rsidR="005A4985" w:rsidRPr="00070DEC" w:rsidRDefault="005A4985" w:rsidP="00070DEC">
      <w:pPr>
        <w:pStyle w:val="afffff4"/>
        <w:spacing w:line="240" w:lineRule="auto"/>
        <w:ind w:firstLine="284"/>
        <w:rPr>
          <w:rFonts w:cs="Times New Roman"/>
          <w:bCs/>
          <w:sz w:val="32"/>
        </w:rPr>
      </w:pPr>
      <w:r w:rsidRPr="00070DEC">
        <w:rPr>
          <w:rFonts w:cs="Times New Roman"/>
          <w:bCs/>
          <w:sz w:val="32"/>
        </w:rPr>
        <w:t>Октябрьского района Ханты-Мансийского автономного округа – Югры</w:t>
      </w:r>
    </w:p>
    <w:p w14:paraId="28EDA3F1" w14:textId="77777777" w:rsidR="00F97433" w:rsidRPr="00070DEC" w:rsidRDefault="00F97433" w:rsidP="00070DEC">
      <w:pPr>
        <w:pStyle w:val="afffff4"/>
        <w:spacing w:line="240" w:lineRule="auto"/>
        <w:rPr>
          <w:rFonts w:cs="Times New Roman"/>
        </w:rPr>
      </w:pPr>
    </w:p>
    <w:p w14:paraId="3FB70E9F" w14:textId="77777777" w:rsidR="00F97433" w:rsidRPr="00070DEC" w:rsidRDefault="00F97433" w:rsidP="00070DEC">
      <w:pPr>
        <w:pStyle w:val="afffff4"/>
        <w:spacing w:line="240" w:lineRule="auto"/>
        <w:ind w:firstLine="284"/>
        <w:rPr>
          <w:rFonts w:cs="Times New Roman"/>
          <w:bCs/>
          <w:sz w:val="32"/>
        </w:rPr>
      </w:pPr>
      <w:r w:rsidRPr="00070DEC">
        <w:rPr>
          <w:rFonts w:cs="Times New Roman"/>
          <w:bCs/>
          <w:sz w:val="32"/>
        </w:rPr>
        <w:t>МАТЕРИАЛЫ ПО ОБОСНОВАНИЮ</w:t>
      </w:r>
    </w:p>
    <w:p w14:paraId="6CB8BAD5" w14:textId="77777777" w:rsidR="00F97433" w:rsidRPr="00070DEC" w:rsidRDefault="00F97433" w:rsidP="00070DEC">
      <w:pPr>
        <w:pStyle w:val="afffff4"/>
        <w:spacing w:line="240" w:lineRule="auto"/>
        <w:rPr>
          <w:rFonts w:cs="Times New Roman"/>
        </w:rPr>
      </w:pPr>
    </w:p>
    <w:p w14:paraId="05E46BC1" w14:textId="77777777" w:rsidR="00F97433" w:rsidRPr="00070DEC" w:rsidRDefault="00F97433" w:rsidP="00070DEC">
      <w:pPr>
        <w:pStyle w:val="affb"/>
        <w:spacing w:line="240" w:lineRule="auto"/>
      </w:pPr>
    </w:p>
    <w:p w14:paraId="27066DA8" w14:textId="77777777" w:rsidR="00F97433" w:rsidRPr="00070DEC" w:rsidRDefault="00F97433" w:rsidP="00070DEC">
      <w:pPr>
        <w:pStyle w:val="affb"/>
        <w:spacing w:line="240" w:lineRule="auto"/>
      </w:pPr>
    </w:p>
    <w:p w14:paraId="3CA995C1" w14:textId="77777777" w:rsidR="00F97433" w:rsidRPr="00070DEC" w:rsidRDefault="00F97433" w:rsidP="00070DEC">
      <w:pPr>
        <w:pStyle w:val="affb"/>
        <w:spacing w:line="240" w:lineRule="auto"/>
      </w:pPr>
    </w:p>
    <w:p w14:paraId="50E2F124" w14:textId="77777777" w:rsidR="00F97433" w:rsidRPr="00070DEC" w:rsidRDefault="00F97433" w:rsidP="00070DEC">
      <w:pPr>
        <w:pStyle w:val="affb"/>
        <w:spacing w:line="240" w:lineRule="auto"/>
      </w:pPr>
    </w:p>
    <w:p w14:paraId="2D49DEBA" w14:textId="77777777" w:rsidR="00F97433" w:rsidRPr="00070DEC" w:rsidRDefault="00F97433" w:rsidP="00070DEC">
      <w:pPr>
        <w:pStyle w:val="affb"/>
        <w:spacing w:line="240" w:lineRule="auto"/>
      </w:pPr>
    </w:p>
    <w:p w14:paraId="05F24796" w14:textId="77777777" w:rsidR="00F97433" w:rsidRPr="00070DEC" w:rsidRDefault="00F97433" w:rsidP="00070DEC">
      <w:pPr>
        <w:pStyle w:val="affb"/>
        <w:spacing w:line="240" w:lineRule="auto"/>
      </w:pPr>
    </w:p>
    <w:p w14:paraId="3AB0F9F1" w14:textId="77777777" w:rsidR="00F97433" w:rsidRPr="00070DEC" w:rsidRDefault="00F97433" w:rsidP="00070DEC">
      <w:pPr>
        <w:pStyle w:val="affb"/>
        <w:spacing w:line="240" w:lineRule="auto"/>
      </w:pPr>
    </w:p>
    <w:p w14:paraId="32717216" w14:textId="77777777" w:rsidR="00F97433" w:rsidRPr="00070DEC" w:rsidRDefault="00F97433" w:rsidP="00070DEC">
      <w:pPr>
        <w:pStyle w:val="affb"/>
        <w:spacing w:line="240" w:lineRule="auto"/>
      </w:pPr>
    </w:p>
    <w:p w14:paraId="4532802C" w14:textId="77777777" w:rsidR="00F97433" w:rsidRPr="00070DEC" w:rsidRDefault="00F97433" w:rsidP="00070DEC">
      <w:pPr>
        <w:pStyle w:val="affb"/>
        <w:spacing w:line="240" w:lineRule="auto"/>
      </w:pPr>
    </w:p>
    <w:p w14:paraId="3D6BEB15" w14:textId="77777777" w:rsidR="00F97433" w:rsidRPr="00070DEC" w:rsidRDefault="00F97433" w:rsidP="00070DEC">
      <w:pPr>
        <w:pStyle w:val="affb"/>
        <w:spacing w:line="240" w:lineRule="auto"/>
      </w:pPr>
    </w:p>
    <w:p w14:paraId="702648F6" w14:textId="77777777" w:rsidR="00F97433" w:rsidRPr="00070DEC" w:rsidRDefault="00F97433" w:rsidP="00070DEC">
      <w:pPr>
        <w:pStyle w:val="affb"/>
        <w:spacing w:line="240" w:lineRule="auto"/>
      </w:pPr>
    </w:p>
    <w:p w14:paraId="07C9F863" w14:textId="77777777" w:rsidR="005A4985" w:rsidRPr="00070DEC" w:rsidRDefault="005A4985" w:rsidP="00070DEC">
      <w:pPr>
        <w:pStyle w:val="affb"/>
        <w:spacing w:line="240" w:lineRule="auto"/>
      </w:pPr>
    </w:p>
    <w:p w14:paraId="6A4A9A8C" w14:textId="77777777" w:rsidR="00006CAD" w:rsidRPr="00070DEC" w:rsidRDefault="00006CAD" w:rsidP="00070DEC">
      <w:pPr>
        <w:pStyle w:val="affb"/>
        <w:spacing w:line="240" w:lineRule="auto"/>
      </w:pPr>
    </w:p>
    <w:p w14:paraId="4B17C99F" w14:textId="77777777" w:rsidR="00006CAD" w:rsidRPr="00070DEC" w:rsidRDefault="00006CAD" w:rsidP="00070DEC">
      <w:pPr>
        <w:pStyle w:val="affb"/>
        <w:spacing w:line="240" w:lineRule="auto"/>
      </w:pPr>
    </w:p>
    <w:p w14:paraId="6A9EADA7" w14:textId="77777777" w:rsidR="00006CAD" w:rsidRPr="00070DEC" w:rsidRDefault="00006CAD" w:rsidP="00070DEC">
      <w:pPr>
        <w:pStyle w:val="affb"/>
        <w:spacing w:line="240" w:lineRule="auto"/>
      </w:pPr>
    </w:p>
    <w:p w14:paraId="6478D827" w14:textId="77777777" w:rsidR="00006CAD" w:rsidRPr="00070DEC" w:rsidRDefault="00006CAD" w:rsidP="00070DEC">
      <w:pPr>
        <w:pStyle w:val="affb"/>
        <w:spacing w:line="240" w:lineRule="auto"/>
      </w:pPr>
    </w:p>
    <w:p w14:paraId="0B092D02" w14:textId="77777777" w:rsidR="00006CAD" w:rsidRPr="00070DEC" w:rsidRDefault="00006CAD" w:rsidP="00070DEC">
      <w:pPr>
        <w:pStyle w:val="affb"/>
        <w:spacing w:line="240" w:lineRule="auto"/>
      </w:pPr>
    </w:p>
    <w:p w14:paraId="7A105B39" w14:textId="77777777" w:rsidR="00006CAD" w:rsidRPr="00070DEC" w:rsidRDefault="00006CAD" w:rsidP="00070DEC">
      <w:pPr>
        <w:pStyle w:val="affb"/>
        <w:spacing w:line="240" w:lineRule="auto"/>
      </w:pPr>
    </w:p>
    <w:p w14:paraId="60888E12" w14:textId="77777777" w:rsidR="00006CAD" w:rsidRPr="00070DEC" w:rsidRDefault="00006CAD" w:rsidP="00070DEC">
      <w:pPr>
        <w:pStyle w:val="affb"/>
        <w:spacing w:line="240" w:lineRule="auto"/>
      </w:pPr>
    </w:p>
    <w:p w14:paraId="71BF25D2" w14:textId="77777777" w:rsidR="00006CAD" w:rsidRPr="00070DEC" w:rsidRDefault="00006CAD" w:rsidP="00070DEC">
      <w:pPr>
        <w:pStyle w:val="affb"/>
        <w:spacing w:line="240" w:lineRule="auto"/>
      </w:pPr>
    </w:p>
    <w:p w14:paraId="4D1AEEF6" w14:textId="77777777" w:rsidR="00006CAD" w:rsidRPr="00070DEC" w:rsidRDefault="00006CAD" w:rsidP="00070DEC">
      <w:pPr>
        <w:pStyle w:val="affb"/>
        <w:spacing w:line="240" w:lineRule="auto"/>
      </w:pPr>
    </w:p>
    <w:p w14:paraId="1D4E2F02" w14:textId="77777777" w:rsidR="00006CAD" w:rsidRPr="00070DEC" w:rsidRDefault="00006CAD" w:rsidP="00070DEC">
      <w:pPr>
        <w:pStyle w:val="affb"/>
        <w:spacing w:line="240" w:lineRule="auto"/>
      </w:pPr>
    </w:p>
    <w:p w14:paraId="5B6E18D2" w14:textId="77777777" w:rsidR="00006CAD" w:rsidRPr="00070DEC" w:rsidRDefault="00006CAD" w:rsidP="00070DEC">
      <w:pPr>
        <w:pStyle w:val="affb"/>
        <w:spacing w:line="240" w:lineRule="auto"/>
      </w:pPr>
    </w:p>
    <w:p w14:paraId="29BB19DD" w14:textId="77777777" w:rsidR="00006CAD" w:rsidRPr="00070DEC" w:rsidRDefault="00006CAD" w:rsidP="00070DEC">
      <w:pPr>
        <w:pStyle w:val="affb"/>
        <w:spacing w:line="240" w:lineRule="auto"/>
      </w:pPr>
    </w:p>
    <w:p w14:paraId="09DC0A81" w14:textId="77777777" w:rsidR="00F97433" w:rsidRPr="00070DEC" w:rsidRDefault="00F97433" w:rsidP="00070DEC">
      <w:pPr>
        <w:pStyle w:val="affb"/>
        <w:spacing w:line="240" w:lineRule="auto"/>
      </w:pPr>
    </w:p>
    <w:p w14:paraId="598BBAD2" w14:textId="77777777" w:rsidR="00F97433" w:rsidRPr="00070DEC" w:rsidRDefault="00F97433" w:rsidP="00070DEC">
      <w:pPr>
        <w:pStyle w:val="affb"/>
        <w:spacing w:line="240" w:lineRule="auto"/>
      </w:pPr>
    </w:p>
    <w:p w14:paraId="608B00D3" w14:textId="77777777" w:rsidR="00F97433" w:rsidRPr="00070DEC" w:rsidRDefault="00F97433" w:rsidP="00070DEC">
      <w:pPr>
        <w:pStyle w:val="affff7"/>
      </w:pPr>
      <w:r w:rsidRPr="00070DEC">
        <w:t xml:space="preserve">г. Санкт-Петербург </w:t>
      </w:r>
    </w:p>
    <w:p w14:paraId="4FAB8621" w14:textId="77777777" w:rsidR="00F97433" w:rsidRPr="00070DEC" w:rsidRDefault="00F97433" w:rsidP="00070DEC">
      <w:pPr>
        <w:pStyle w:val="affff7"/>
      </w:pPr>
      <w:r w:rsidRPr="00070DEC">
        <w:t>2020 год</w:t>
      </w:r>
    </w:p>
    <w:p w14:paraId="024573E9" w14:textId="77777777" w:rsidR="00B61E2F" w:rsidRPr="00070DEC" w:rsidRDefault="00B61E2F" w:rsidP="00070DEC">
      <w:pPr>
        <w:spacing w:after="0" w:line="240" w:lineRule="auto"/>
        <w:rPr>
          <w:rFonts w:ascii="Times New Roman" w:hAnsi="Times New Roman" w:cs="Times New Roman"/>
          <w:b/>
          <w:noProof/>
          <w:szCs w:val="28"/>
        </w:rPr>
      </w:pPr>
      <w:r w:rsidRPr="00070DEC">
        <w:rPr>
          <w:rFonts w:ascii="Times New Roman" w:hAnsi="Times New Roman" w:cs="Times New Roman"/>
          <w:b/>
          <w:noProof/>
          <w:szCs w:val="28"/>
        </w:rPr>
        <w:lastRenderedPageBreak/>
        <w:drawing>
          <wp:inline distT="0" distB="0" distL="0" distR="0" wp14:anchorId="1D97D769" wp14:editId="652FAB10">
            <wp:extent cx="666750" cy="66263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30" cy="676531"/>
                    </a:xfrm>
                    <a:prstGeom prst="rect">
                      <a:avLst/>
                    </a:prstGeom>
                    <a:noFill/>
                  </pic:spPr>
                </pic:pic>
              </a:graphicData>
            </a:graphic>
          </wp:inline>
        </w:drawing>
      </w:r>
      <w:r w:rsidRPr="00070DEC">
        <w:rPr>
          <w:rFonts w:ascii="Times New Roman" w:hAnsi="Times New Roman" w:cs="Times New Roman"/>
          <w:b/>
          <w:noProof/>
          <w:sz w:val="24"/>
          <w:szCs w:val="24"/>
        </w:rPr>
        <w:drawing>
          <wp:inline distT="0" distB="0" distL="0" distR="0" wp14:anchorId="70C26F6F" wp14:editId="6E39E15E">
            <wp:extent cx="6012000" cy="37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12000" cy="37575"/>
                    </a:xfrm>
                    <a:prstGeom prst="rect">
                      <a:avLst/>
                    </a:prstGeom>
                    <a:noFill/>
                    <a:ln>
                      <a:noFill/>
                    </a:ln>
                  </pic:spPr>
                </pic:pic>
              </a:graphicData>
            </a:graphic>
          </wp:inline>
        </w:drawing>
      </w:r>
    </w:p>
    <w:p w14:paraId="3D7C75E8" w14:textId="77777777" w:rsidR="00B61E2F" w:rsidRPr="00070DEC" w:rsidRDefault="00B61E2F"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Заказчик:</w:t>
      </w:r>
    </w:p>
    <w:p w14:paraId="6AC40AF7" w14:textId="77777777" w:rsidR="00EE148E" w:rsidRPr="00070DEC" w:rsidRDefault="00EE148E"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УЖКХиС администрации</w:t>
      </w:r>
    </w:p>
    <w:p w14:paraId="7DE593B9" w14:textId="77777777" w:rsidR="00691400" w:rsidRPr="00070DEC" w:rsidRDefault="00EE148E"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Октябрьского района</w:t>
      </w:r>
    </w:p>
    <w:p w14:paraId="6B6112EC" w14:textId="77777777" w:rsidR="00B61E2F" w:rsidRPr="00070DEC" w:rsidRDefault="00B61E2F"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Муниципальный контракт:</w:t>
      </w:r>
    </w:p>
    <w:p w14:paraId="061FC52C" w14:textId="77777777" w:rsidR="00B61E2F" w:rsidRPr="00070DEC" w:rsidRDefault="00B61E2F" w:rsidP="00070DEC">
      <w:pPr>
        <w:pStyle w:val="aff1"/>
        <w:tabs>
          <w:tab w:val="left" w:pos="8364"/>
        </w:tabs>
        <w:ind w:right="-1"/>
        <w:jc w:val="right"/>
        <w:rPr>
          <w:rFonts w:ascii="Times New Roman" w:hAnsi="Times New Roman" w:cs="Times New Roman"/>
        </w:rPr>
      </w:pPr>
      <w:r w:rsidRPr="00070DEC">
        <w:rPr>
          <w:rFonts w:ascii="Times New Roman" w:hAnsi="Times New Roman" w:cs="Times New Roman"/>
        </w:rPr>
        <w:t xml:space="preserve">№ </w:t>
      </w:r>
      <w:r w:rsidR="00EE148E" w:rsidRPr="00070DEC">
        <w:rPr>
          <w:rFonts w:ascii="Times New Roman" w:hAnsi="Times New Roman" w:cs="Times New Roman"/>
        </w:rPr>
        <w:t xml:space="preserve">161/20 </w:t>
      </w:r>
      <w:r w:rsidRPr="00070DEC">
        <w:rPr>
          <w:rFonts w:ascii="Times New Roman" w:hAnsi="Times New Roman" w:cs="Times New Roman"/>
        </w:rPr>
        <w:t xml:space="preserve">от </w:t>
      </w:r>
      <w:r w:rsidR="00EE148E" w:rsidRPr="00070DEC">
        <w:rPr>
          <w:rFonts w:ascii="Times New Roman" w:hAnsi="Times New Roman" w:cs="Times New Roman"/>
        </w:rPr>
        <w:t>18.09</w:t>
      </w:r>
      <w:r w:rsidRPr="00070DEC">
        <w:rPr>
          <w:rFonts w:ascii="Times New Roman" w:hAnsi="Times New Roman" w:cs="Times New Roman"/>
        </w:rPr>
        <w:t>.2020г.</w:t>
      </w:r>
    </w:p>
    <w:p w14:paraId="0BDBEFF2" w14:textId="77777777" w:rsidR="00B61E2F" w:rsidRPr="00070DEC" w:rsidRDefault="00B61E2F" w:rsidP="00070DEC">
      <w:pPr>
        <w:pStyle w:val="aff1"/>
        <w:jc w:val="right"/>
        <w:rPr>
          <w:rFonts w:ascii="Times New Roman" w:hAnsi="Times New Roman" w:cs="Times New Roman"/>
        </w:rPr>
      </w:pPr>
    </w:p>
    <w:p w14:paraId="0F90CAEB" w14:textId="77777777" w:rsidR="00B61E2F" w:rsidRPr="00070DEC" w:rsidRDefault="00B61E2F" w:rsidP="00070DEC">
      <w:pPr>
        <w:pStyle w:val="aff1"/>
        <w:jc w:val="right"/>
        <w:rPr>
          <w:rFonts w:ascii="Times New Roman" w:hAnsi="Times New Roman" w:cs="Times New Roman"/>
        </w:rPr>
      </w:pPr>
    </w:p>
    <w:p w14:paraId="40C54F18" w14:textId="77777777" w:rsidR="00B61E2F" w:rsidRPr="00070DEC" w:rsidRDefault="00B61E2F" w:rsidP="00070DEC">
      <w:pPr>
        <w:pStyle w:val="aff1"/>
        <w:jc w:val="right"/>
        <w:rPr>
          <w:rFonts w:ascii="Times New Roman" w:hAnsi="Times New Roman" w:cs="Times New Roman"/>
        </w:rPr>
      </w:pPr>
    </w:p>
    <w:p w14:paraId="6C782E9F" w14:textId="77777777" w:rsidR="005A4985" w:rsidRPr="00070DEC" w:rsidRDefault="005A4985" w:rsidP="00070DEC">
      <w:pPr>
        <w:pStyle w:val="aff1"/>
        <w:jc w:val="right"/>
        <w:rPr>
          <w:rFonts w:ascii="Times New Roman" w:hAnsi="Times New Roman" w:cs="Times New Roman"/>
        </w:rPr>
      </w:pPr>
    </w:p>
    <w:p w14:paraId="59A180F9" w14:textId="77777777" w:rsidR="00B61E2F" w:rsidRPr="00070DEC" w:rsidRDefault="00B61E2F" w:rsidP="00070DEC">
      <w:pPr>
        <w:pStyle w:val="aff1"/>
        <w:jc w:val="right"/>
        <w:rPr>
          <w:rFonts w:ascii="Times New Roman" w:hAnsi="Times New Roman" w:cs="Times New Roman"/>
        </w:rPr>
      </w:pPr>
    </w:p>
    <w:p w14:paraId="23DDAA00" w14:textId="77777777" w:rsidR="00840A22" w:rsidRPr="00070DEC" w:rsidRDefault="00840A22" w:rsidP="00070DEC">
      <w:pPr>
        <w:pStyle w:val="aff1"/>
        <w:jc w:val="right"/>
        <w:rPr>
          <w:rFonts w:ascii="Times New Roman" w:hAnsi="Times New Roman" w:cs="Times New Roman"/>
        </w:rPr>
      </w:pPr>
    </w:p>
    <w:p w14:paraId="09CF77CD" w14:textId="77777777" w:rsidR="00B61E2F" w:rsidRPr="00070DEC" w:rsidRDefault="00B61E2F" w:rsidP="00070DEC">
      <w:pPr>
        <w:spacing w:line="240" w:lineRule="auto"/>
        <w:jc w:val="center"/>
        <w:rPr>
          <w:rFonts w:ascii="Times New Roman" w:hAnsi="Times New Roman" w:cs="Times New Roman"/>
          <w:noProof/>
          <w:szCs w:val="24"/>
        </w:rPr>
      </w:pPr>
    </w:p>
    <w:p w14:paraId="7733B6FB" w14:textId="77777777" w:rsidR="003F1DF1" w:rsidRPr="00070DEC" w:rsidRDefault="005A4985" w:rsidP="00070DEC">
      <w:pPr>
        <w:spacing w:after="0" w:line="240" w:lineRule="auto"/>
        <w:jc w:val="center"/>
        <w:rPr>
          <w:rFonts w:ascii="Times New Roman" w:hAnsi="Times New Roman" w:cs="Times New Roman"/>
          <w:b/>
          <w:bCs/>
          <w:caps/>
          <w:sz w:val="32"/>
          <w:szCs w:val="32"/>
        </w:rPr>
      </w:pPr>
      <w:r w:rsidRPr="00070DEC">
        <w:rPr>
          <w:rFonts w:ascii="Times New Roman" w:hAnsi="Times New Roman" w:cs="Times New Roman"/>
          <w:b/>
          <w:bCs/>
          <w:caps/>
          <w:sz w:val="32"/>
          <w:szCs w:val="32"/>
        </w:rPr>
        <w:t xml:space="preserve">Внесение изменений в генеральный план городского поселения </w:t>
      </w:r>
      <w:r w:rsidR="003F1DF1" w:rsidRPr="00070DEC">
        <w:rPr>
          <w:rFonts w:ascii="Times New Roman" w:hAnsi="Times New Roman" w:cs="Times New Roman"/>
          <w:b/>
          <w:bCs/>
          <w:caps/>
          <w:sz w:val="32"/>
          <w:szCs w:val="32"/>
        </w:rPr>
        <w:t>приобье</w:t>
      </w:r>
    </w:p>
    <w:p w14:paraId="15FFAE47" w14:textId="77777777" w:rsidR="005A4985" w:rsidRPr="00070DEC" w:rsidRDefault="005A4985" w:rsidP="00070DEC">
      <w:pPr>
        <w:spacing w:after="0" w:line="240" w:lineRule="auto"/>
        <w:jc w:val="center"/>
        <w:rPr>
          <w:rFonts w:ascii="Times New Roman" w:hAnsi="Times New Roman" w:cs="Times New Roman"/>
          <w:b/>
          <w:bCs/>
          <w:caps/>
          <w:sz w:val="32"/>
          <w:szCs w:val="32"/>
        </w:rPr>
      </w:pPr>
      <w:r w:rsidRPr="00070DEC">
        <w:rPr>
          <w:rFonts w:ascii="Times New Roman" w:hAnsi="Times New Roman" w:cs="Times New Roman"/>
          <w:b/>
          <w:bCs/>
          <w:caps/>
          <w:sz w:val="32"/>
          <w:szCs w:val="32"/>
        </w:rPr>
        <w:t>Октябрьского района Ханты-Мансийского автономного округа – Югры</w:t>
      </w:r>
    </w:p>
    <w:p w14:paraId="0CCD8D46" w14:textId="77777777" w:rsidR="005A4985" w:rsidRPr="00070DEC" w:rsidRDefault="005A4985" w:rsidP="00070DEC">
      <w:pPr>
        <w:spacing w:after="0" w:line="240" w:lineRule="auto"/>
        <w:jc w:val="center"/>
        <w:rPr>
          <w:rFonts w:ascii="Times New Roman" w:hAnsi="Times New Roman" w:cs="Times New Roman"/>
          <w:b/>
          <w:caps/>
          <w:sz w:val="32"/>
          <w:szCs w:val="32"/>
        </w:rPr>
      </w:pPr>
    </w:p>
    <w:p w14:paraId="44B161BD" w14:textId="77777777" w:rsidR="005A4985" w:rsidRPr="00070DEC" w:rsidRDefault="005A4985" w:rsidP="00070DEC">
      <w:pPr>
        <w:spacing w:after="0" w:line="240" w:lineRule="auto"/>
        <w:jc w:val="center"/>
        <w:rPr>
          <w:rFonts w:ascii="Times New Roman" w:hAnsi="Times New Roman" w:cs="Times New Roman"/>
          <w:b/>
          <w:bCs/>
          <w:caps/>
          <w:sz w:val="32"/>
          <w:szCs w:val="32"/>
        </w:rPr>
      </w:pPr>
      <w:r w:rsidRPr="00070DEC">
        <w:rPr>
          <w:rFonts w:ascii="Times New Roman" w:hAnsi="Times New Roman" w:cs="Times New Roman"/>
          <w:b/>
          <w:bCs/>
          <w:caps/>
          <w:sz w:val="32"/>
          <w:szCs w:val="32"/>
        </w:rPr>
        <w:t>МАТЕРИАЛЫ ПО ОБОСНОВАНИЮ</w:t>
      </w:r>
    </w:p>
    <w:p w14:paraId="63FF690C" w14:textId="77777777" w:rsidR="00B61E2F" w:rsidRPr="00070DEC" w:rsidRDefault="00B61E2F" w:rsidP="00070DEC">
      <w:pPr>
        <w:spacing w:after="0" w:line="240" w:lineRule="auto"/>
        <w:jc w:val="center"/>
        <w:rPr>
          <w:rFonts w:ascii="Times New Roman" w:hAnsi="Times New Roman" w:cs="Times New Roman"/>
          <w:b/>
          <w:smallCaps/>
          <w:sz w:val="28"/>
          <w:szCs w:val="42"/>
        </w:rPr>
      </w:pPr>
    </w:p>
    <w:p w14:paraId="586DE5F2" w14:textId="77777777" w:rsidR="001644C0" w:rsidRPr="00070DEC" w:rsidRDefault="001644C0" w:rsidP="00070DEC">
      <w:pPr>
        <w:spacing w:after="0" w:line="240" w:lineRule="auto"/>
        <w:jc w:val="center"/>
        <w:rPr>
          <w:rFonts w:ascii="Times New Roman" w:hAnsi="Times New Roman" w:cs="Times New Roman"/>
          <w:b/>
          <w:smallCaps/>
          <w:sz w:val="28"/>
          <w:szCs w:val="42"/>
        </w:rPr>
      </w:pPr>
    </w:p>
    <w:p w14:paraId="0B1B6709" w14:textId="77777777" w:rsidR="001644C0" w:rsidRDefault="001644C0" w:rsidP="00070DEC">
      <w:pPr>
        <w:spacing w:after="0" w:line="240" w:lineRule="auto"/>
        <w:jc w:val="center"/>
        <w:rPr>
          <w:rFonts w:ascii="Times New Roman" w:hAnsi="Times New Roman" w:cs="Times New Roman"/>
          <w:b/>
          <w:smallCaps/>
          <w:sz w:val="28"/>
          <w:szCs w:val="42"/>
        </w:rPr>
      </w:pPr>
    </w:p>
    <w:p w14:paraId="354C69E2" w14:textId="77777777" w:rsidR="00F27968" w:rsidRDefault="00F27968" w:rsidP="00070DEC">
      <w:pPr>
        <w:spacing w:after="0" w:line="240" w:lineRule="auto"/>
        <w:jc w:val="center"/>
        <w:rPr>
          <w:rFonts w:ascii="Times New Roman" w:hAnsi="Times New Roman" w:cs="Times New Roman"/>
          <w:b/>
          <w:smallCaps/>
          <w:sz w:val="28"/>
          <w:szCs w:val="42"/>
        </w:rPr>
      </w:pPr>
    </w:p>
    <w:p w14:paraId="4F86E3FC" w14:textId="77777777" w:rsidR="00F27968" w:rsidRPr="00070DEC" w:rsidRDefault="00F27968" w:rsidP="00070DEC">
      <w:pPr>
        <w:spacing w:after="0" w:line="240" w:lineRule="auto"/>
        <w:jc w:val="center"/>
        <w:rPr>
          <w:rFonts w:ascii="Times New Roman" w:hAnsi="Times New Roman" w:cs="Times New Roman"/>
          <w:b/>
          <w:smallCaps/>
          <w:sz w:val="28"/>
          <w:szCs w:val="42"/>
        </w:rPr>
      </w:pPr>
    </w:p>
    <w:p w14:paraId="04E50F12" w14:textId="77777777" w:rsidR="00B61E2F" w:rsidRPr="00070DEC" w:rsidRDefault="00B61E2F" w:rsidP="00070DEC">
      <w:pPr>
        <w:spacing w:after="0" w:line="240" w:lineRule="auto"/>
        <w:jc w:val="center"/>
        <w:rPr>
          <w:rFonts w:ascii="Times New Roman" w:hAnsi="Times New Roman" w:cs="Times New Roman"/>
          <w:smallCaps/>
          <w:sz w:val="32"/>
          <w:szCs w:val="42"/>
        </w:rPr>
      </w:pPr>
    </w:p>
    <w:p w14:paraId="627FD4D1" w14:textId="77777777" w:rsidR="00B61E2F" w:rsidRPr="00070DEC" w:rsidRDefault="00B61E2F" w:rsidP="00070DEC">
      <w:pPr>
        <w:spacing w:after="0" w:line="240" w:lineRule="auto"/>
        <w:jc w:val="center"/>
        <w:rPr>
          <w:rFonts w:ascii="Times New Roman" w:hAnsi="Times New Roman" w:cs="Times New Roman"/>
          <w:smallCaps/>
          <w:sz w:val="32"/>
          <w:szCs w:val="42"/>
        </w:rPr>
      </w:pPr>
      <w:r w:rsidRPr="00070DEC">
        <w:rPr>
          <w:rFonts w:ascii="Times New Roman" w:hAnsi="Times New Roman" w:cs="Times New Roman"/>
          <w:noProof/>
        </w:rPr>
        <w:drawing>
          <wp:anchor distT="0" distB="0" distL="114300" distR="114300" simplePos="0" relativeHeight="251660288" behindDoc="0" locked="0" layoutInCell="1" allowOverlap="1" wp14:anchorId="3D87D0A7" wp14:editId="1E5C7A1A">
            <wp:simplePos x="0" y="0"/>
            <wp:positionH relativeFrom="column">
              <wp:posOffset>2510790</wp:posOffset>
            </wp:positionH>
            <wp:positionV relativeFrom="paragraph">
              <wp:posOffset>12065</wp:posOffset>
            </wp:positionV>
            <wp:extent cx="1361440" cy="1304925"/>
            <wp:effectExtent l="0" t="0" r="0" b="0"/>
            <wp:wrapNone/>
            <wp:docPr id="2" name="Рисунок 2" descr="C:\Users\ubushaeva.ve\Desktop\Шаблоны\Подписи\Константа 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bushaeva.ve\Desktop\Шаблоны\Подписи\Константа печать.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1304925"/>
                    </a:xfrm>
                    <a:prstGeom prst="rect">
                      <a:avLst/>
                    </a:prstGeom>
                    <a:noFill/>
                    <a:ln>
                      <a:noFill/>
                    </a:ln>
                  </pic:spPr>
                </pic:pic>
              </a:graphicData>
            </a:graphic>
          </wp:anchor>
        </w:drawing>
      </w:r>
    </w:p>
    <w:p w14:paraId="5D14475E" w14:textId="77777777" w:rsidR="00B61E2F" w:rsidRPr="00070DEC" w:rsidRDefault="00B61E2F" w:rsidP="00070DEC">
      <w:pPr>
        <w:spacing w:after="0" w:line="240" w:lineRule="auto"/>
        <w:jc w:val="center"/>
        <w:rPr>
          <w:rFonts w:ascii="Times New Roman" w:hAnsi="Times New Roman" w:cs="Times New Roman"/>
          <w:smallCaps/>
          <w:sz w:val="32"/>
          <w:szCs w:val="42"/>
        </w:rPr>
      </w:pPr>
      <w:r w:rsidRPr="00070DEC">
        <w:rPr>
          <w:rFonts w:ascii="Times New Roman" w:hAnsi="Times New Roman" w:cs="Times New Roman"/>
          <w:smallCaps/>
          <w:noProof/>
          <w:sz w:val="32"/>
          <w:szCs w:val="42"/>
        </w:rPr>
        <w:drawing>
          <wp:anchor distT="0" distB="0" distL="114300" distR="114300" simplePos="0" relativeHeight="251655168" behindDoc="0" locked="0" layoutInCell="1" allowOverlap="1" wp14:anchorId="5CC4EC58" wp14:editId="09ABCEF4">
            <wp:simplePos x="0" y="0"/>
            <wp:positionH relativeFrom="column">
              <wp:posOffset>3213735</wp:posOffset>
            </wp:positionH>
            <wp:positionV relativeFrom="paragraph">
              <wp:posOffset>109220</wp:posOffset>
            </wp:positionV>
            <wp:extent cx="657225" cy="636905"/>
            <wp:effectExtent l="0" t="0" r="0" b="0"/>
            <wp:wrapNone/>
            <wp:docPr id="1" name="Рисунок 1" descr="C:\Users\ubushaeva.ve\Desktop\Шаблоны\Подписи\Крашенниников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ushaeva.ve\Desktop\Шаблоны\Подписи\Крашенниников подпись.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36905"/>
                    </a:xfrm>
                    <a:prstGeom prst="rect">
                      <a:avLst/>
                    </a:prstGeom>
                    <a:noFill/>
                    <a:ln>
                      <a:noFill/>
                    </a:ln>
                  </pic:spPr>
                </pic:pic>
              </a:graphicData>
            </a:graphic>
          </wp:anchor>
        </w:drawing>
      </w:r>
    </w:p>
    <w:p w14:paraId="6E02BB23" w14:textId="77777777" w:rsidR="00B61E2F" w:rsidRPr="00070DEC" w:rsidRDefault="00B61E2F" w:rsidP="00070DEC">
      <w:pPr>
        <w:spacing w:after="0" w:line="240" w:lineRule="auto"/>
        <w:jc w:val="center"/>
        <w:rPr>
          <w:rFonts w:ascii="Times New Roman" w:hAnsi="Times New Roman" w:cs="Times New Roman"/>
          <w:smallCaps/>
          <w:sz w:val="32"/>
          <w:szCs w:val="42"/>
        </w:rPr>
      </w:pPr>
    </w:p>
    <w:tbl>
      <w:tblPr>
        <w:tblW w:w="0" w:type="auto"/>
        <w:tblLook w:val="04A0" w:firstRow="1" w:lastRow="0" w:firstColumn="1" w:lastColumn="0" w:noHBand="0" w:noVBand="1"/>
      </w:tblPr>
      <w:tblGrid>
        <w:gridCol w:w="4005"/>
        <w:gridCol w:w="2625"/>
        <w:gridCol w:w="2941"/>
      </w:tblGrid>
      <w:tr w:rsidR="00B61E2F" w:rsidRPr="00070DEC" w14:paraId="2D2F50DC" w14:textId="77777777" w:rsidTr="00F27968">
        <w:tc>
          <w:tcPr>
            <w:tcW w:w="4005" w:type="dxa"/>
            <w:vAlign w:val="center"/>
          </w:tcPr>
          <w:p w14:paraId="79D20D52" w14:textId="77777777" w:rsidR="00B61E2F" w:rsidRPr="00070DEC" w:rsidRDefault="00B61E2F" w:rsidP="00070DEC">
            <w:pPr>
              <w:spacing w:after="240" w:line="240" w:lineRule="auto"/>
              <w:rPr>
                <w:rFonts w:ascii="Times New Roman" w:hAnsi="Times New Roman" w:cs="Times New Roman"/>
              </w:rPr>
            </w:pPr>
            <w:r w:rsidRPr="00070DEC">
              <w:rPr>
                <w:rFonts w:ascii="Times New Roman" w:hAnsi="Times New Roman" w:cs="Times New Roman"/>
              </w:rPr>
              <w:t>Генеральный директор</w:t>
            </w:r>
          </w:p>
        </w:tc>
        <w:tc>
          <w:tcPr>
            <w:tcW w:w="2625" w:type="dxa"/>
          </w:tcPr>
          <w:p w14:paraId="0A55FA4E" w14:textId="77777777" w:rsidR="00B61E2F" w:rsidRPr="00070DEC" w:rsidRDefault="00B61E2F" w:rsidP="00070DEC">
            <w:pPr>
              <w:spacing w:after="240" w:line="240" w:lineRule="auto"/>
              <w:jc w:val="right"/>
              <w:rPr>
                <w:rFonts w:ascii="Times New Roman" w:hAnsi="Times New Roman" w:cs="Times New Roman"/>
              </w:rPr>
            </w:pPr>
          </w:p>
        </w:tc>
        <w:tc>
          <w:tcPr>
            <w:tcW w:w="2941" w:type="dxa"/>
            <w:vAlign w:val="center"/>
          </w:tcPr>
          <w:p w14:paraId="1F702B06" w14:textId="77777777" w:rsidR="00B61E2F" w:rsidRPr="00070DEC" w:rsidRDefault="00B61E2F" w:rsidP="00070DEC">
            <w:pPr>
              <w:spacing w:after="240" w:line="240" w:lineRule="auto"/>
              <w:jc w:val="right"/>
              <w:rPr>
                <w:rFonts w:ascii="Times New Roman" w:hAnsi="Times New Roman" w:cs="Times New Roman"/>
              </w:rPr>
            </w:pPr>
            <w:r w:rsidRPr="00070DEC">
              <w:rPr>
                <w:rFonts w:ascii="Times New Roman" w:hAnsi="Times New Roman" w:cs="Times New Roman"/>
              </w:rPr>
              <w:t>К.И. Крашенинников</w:t>
            </w:r>
          </w:p>
        </w:tc>
      </w:tr>
    </w:tbl>
    <w:p w14:paraId="0B3DCCEF" w14:textId="77777777" w:rsidR="00B61E2F" w:rsidRPr="00070DEC" w:rsidRDefault="00B61E2F" w:rsidP="00070DEC">
      <w:pPr>
        <w:pStyle w:val="aff1"/>
        <w:jc w:val="center"/>
        <w:rPr>
          <w:rFonts w:ascii="Times New Roman" w:hAnsi="Times New Roman" w:cs="Times New Roman"/>
        </w:rPr>
      </w:pPr>
    </w:p>
    <w:p w14:paraId="5CEBAB76" w14:textId="77777777" w:rsidR="00B61E2F" w:rsidRPr="00070DEC" w:rsidRDefault="00B61E2F" w:rsidP="00070DEC">
      <w:pPr>
        <w:pStyle w:val="aff1"/>
        <w:jc w:val="center"/>
        <w:rPr>
          <w:rFonts w:ascii="Times New Roman" w:hAnsi="Times New Roman" w:cs="Times New Roman"/>
        </w:rPr>
      </w:pPr>
    </w:p>
    <w:p w14:paraId="581DC860" w14:textId="77777777" w:rsidR="00B61E2F" w:rsidRPr="00070DEC" w:rsidRDefault="00B61E2F" w:rsidP="00070DEC">
      <w:pPr>
        <w:pStyle w:val="aff1"/>
        <w:jc w:val="center"/>
        <w:rPr>
          <w:rFonts w:ascii="Times New Roman" w:hAnsi="Times New Roman" w:cs="Times New Roman"/>
        </w:rPr>
      </w:pPr>
    </w:p>
    <w:p w14:paraId="099CE40B" w14:textId="77777777" w:rsidR="00B61E2F" w:rsidRPr="00070DEC" w:rsidRDefault="00B61E2F" w:rsidP="00070DEC">
      <w:pPr>
        <w:pStyle w:val="aff1"/>
        <w:jc w:val="center"/>
        <w:rPr>
          <w:rFonts w:ascii="Times New Roman" w:hAnsi="Times New Roman" w:cs="Times New Roman"/>
        </w:rPr>
      </w:pPr>
    </w:p>
    <w:p w14:paraId="62E53350" w14:textId="77777777" w:rsidR="001644C0" w:rsidRPr="00070DEC" w:rsidRDefault="001644C0" w:rsidP="00070DEC">
      <w:pPr>
        <w:pStyle w:val="aff1"/>
        <w:jc w:val="center"/>
        <w:rPr>
          <w:rFonts w:ascii="Times New Roman" w:hAnsi="Times New Roman" w:cs="Times New Roman"/>
        </w:rPr>
      </w:pPr>
    </w:p>
    <w:p w14:paraId="0DEE828B" w14:textId="77777777" w:rsidR="00006CAD" w:rsidRDefault="00006CAD" w:rsidP="00070DEC">
      <w:pPr>
        <w:pStyle w:val="aff1"/>
        <w:jc w:val="center"/>
        <w:rPr>
          <w:rFonts w:ascii="Times New Roman" w:hAnsi="Times New Roman" w:cs="Times New Roman"/>
        </w:rPr>
      </w:pPr>
    </w:p>
    <w:p w14:paraId="1212D95A" w14:textId="77777777" w:rsidR="00F27968" w:rsidRPr="00070DEC" w:rsidRDefault="00F27968" w:rsidP="00070DEC">
      <w:pPr>
        <w:pStyle w:val="aff1"/>
        <w:jc w:val="center"/>
        <w:rPr>
          <w:rFonts w:ascii="Times New Roman" w:hAnsi="Times New Roman" w:cs="Times New Roman"/>
        </w:rPr>
      </w:pPr>
    </w:p>
    <w:p w14:paraId="782916C7" w14:textId="77777777" w:rsidR="00006CAD" w:rsidRPr="00070DEC" w:rsidRDefault="00006CAD" w:rsidP="00070DEC">
      <w:pPr>
        <w:pStyle w:val="aff1"/>
        <w:jc w:val="center"/>
        <w:rPr>
          <w:rFonts w:ascii="Times New Roman" w:hAnsi="Times New Roman" w:cs="Times New Roman"/>
        </w:rPr>
      </w:pPr>
    </w:p>
    <w:p w14:paraId="5B5BBC43" w14:textId="77777777" w:rsidR="00006CAD" w:rsidRPr="00070DEC" w:rsidRDefault="00006CAD" w:rsidP="00070DEC">
      <w:pPr>
        <w:pStyle w:val="aff1"/>
        <w:jc w:val="center"/>
        <w:rPr>
          <w:rFonts w:ascii="Times New Roman" w:hAnsi="Times New Roman" w:cs="Times New Roman"/>
        </w:rPr>
      </w:pPr>
    </w:p>
    <w:p w14:paraId="69524CCD" w14:textId="77777777" w:rsidR="00006CAD" w:rsidRPr="00070DEC" w:rsidRDefault="00006CAD" w:rsidP="00070DEC">
      <w:pPr>
        <w:pStyle w:val="aff1"/>
        <w:jc w:val="center"/>
        <w:rPr>
          <w:rFonts w:ascii="Times New Roman" w:hAnsi="Times New Roman" w:cs="Times New Roman"/>
        </w:rPr>
      </w:pPr>
    </w:p>
    <w:p w14:paraId="155934FC" w14:textId="77777777" w:rsidR="00006CAD" w:rsidRPr="00070DEC" w:rsidRDefault="00006CAD" w:rsidP="00070DEC">
      <w:pPr>
        <w:pStyle w:val="aff1"/>
        <w:jc w:val="center"/>
        <w:rPr>
          <w:rFonts w:ascii="Times New Roman" w:hAnsi="Times New Roman" w:cs="Times New Roman"/>
        </w:rPr>
      </w:pPr>
    </w:p>
    <w:p w14:paraId="1A52593A" w14:textId="77777777" w:rsidR="00006CAD" w:rsidRPr="00070DEC" w:rsidRDefault="00006CAD" w:rsidP="00070DEC">
      <w:pPr>
        <w:pStyle w:val="aff1"/>
        <w:jc w:val="center"/>
        <w:rPr>
          <w:rFonts w:ascii="Times New Roman" w:hAnsi="Times New Roman" w:cs="Times New Roman"/>
        </w:rPr>
      </w:pPr>
    </w:p>
    <w:p w14:paraId="6435C9F4" w14:textId="77777777" w:rsidR="00006CAD" w:rsidRPr="00070DEC" w:rsidRDefault="00006CAD" w:rsidP="00070DEC">
      <w:pPr>
        <w:pStyle w:val="aff1"/>
        <w:jc w:val="center"/>
        <w:rPr>
          <w:rFonts w:ascii="Times New Roman" w:hAnsi="Times New Roman" w:cs="Times New Roman"/>
        </w:rPr>
      </w:pPr>
    </w:p>
    <w:p w14:paraId="7E918535" w14:textId="77777777" w:rsidR="00B61E2F" w:rsidRPr="00070DEC" w:rsidRDefault="00B61E2F" w:rsidP="00070DEC">
      <w:pPr>
        <w:pStyle w:val="aff1"/>
        <w:jc w:val="center"/>
        <w:rPr>
          <w:rFonts w:ascii="Times New Roman" w:hAnsi="Times New Roman" w:cs="Times New Roman"/>
        </w:rPr>
      </w:pPr>
    </w:p>
    <w:p w14:paraId="2FB02DDA" w14:textId="77777777" w:rsidR="00B61E2F" w:rsidRPr="00070DEC" w:rsidRDefault="00B61E2F" w:rsidP="00070DEC">
      <w:pPr>
        <w:pStyle w:val="aff1"/>
        <w:jc w:val="center"/>
        <w:rPr>
          <w:rFonts w:ascii="Times New Roman" w:hAnsi="Times New Roman" w:cs="Times New Roman"/>
        </w:rPr>
      </w:pPr>
      <w:r w:rsidRPr="00070DEC">
        <w:rPr>
          <w:rFonts w:ascii="Times New Roman" w:hAnsi="Times New Roman" w:cs="Times New Roman"/>
        </w:rPr>
        <w:t>Санкт-Петербург</w:t>
      </w:r>
    </w:p>
    <w:p w14:paraId="14DBD7BE" w14:textId="77777777" w:rsidR="00B61E2F" w:rsidRPr="00070DEC" w:rsidRDefault="00B61E2F" w:rsidP="00070DEC">
      <w:pPr>
        <w:pStyle w:val="aff1"/>
        <w:jc w:val="center"/>
        <w:rPr>
          <w:rFonts w:ascii="Times New Roman" w:hAnsi="Times New Roman" w:cs="Times New Roman"/>
          <w:sz w:val="28"/>
          <w:szCs w:val="28"/>
        </w:rPr>
      </w:pPr>
      <w:r w:rsidRPr="00070DEC">
        <w:rPr>
          <w:rFonts w:ascii="Times New Roman" w:hAnsi="Times New Roman" w:cs="Times New Roman"/>
        </w:rPr>
        <w:t>2020 г.</w:t>
      </w:r>
    </w:p>
    <w:p w14:paraId="50F05BCE" w14:textId="77777777" w:rsidR="00F97433" w:rsidRPr="00070DEC" w:rsidRDefault="00457360" w:rsidP="00070DEC">
      <w:pPr>
        <w:pStyle w:val="afffff4"/>
        <w:spacing w:line="240" w:lineRule="auto"/>
        <w:rPr>
          <w:rFonts w:cs="Times New Roman"/>
        </w:rPr>
      </w:pPr>
      <w:r w:rsidRPr="00070DEC">
        <w:rPr>
          <w:rFonts w:cs="Times New Roman"/>
          <w:caps w:val="0"/>
        </w:rPr>
        <w:lastRenderedPageBreak/>
        <w:t>Состав материалов проекта</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6379"/>
        <w:gridCol w:w="708"/>
        <w:gridCol w:w="710"/>
        <w:gridCol w:w="1096"/>
      </w:tblGrid>
      <w:tr w:rsidR="00784BC6" w:rsidRPr="00070DEC" w14:paraId="3DD96D9B" w14:textId="77777777" w:rsidTr="00EC28D8">
        <w:trPr>
          <w:trHeight w:val="20"/>
          <w:tblHeader/>
          <w:jc w:val="center"/>
        </w:trPr>
        <w:tc>
          <w:tcPr>
            <w:tcW w:w="352" w:type="pct"/>
            <w:shd w:val="clear" w:color="auto" w:fill="auto"/>
            <w:tcMar>
              <w:top w:w="28" w:type="dxa"/>
              <w:left w:w="28" w:type="dxa"/>
              <w:bottom w:w="28" w:type="dxa"/>
              <w:right w:w="28" w:type="dxa"/>
            </w:tcMar>
            <w:vAlign w:val="center"/>
          </w:tcPr>
          <w:p w14:paraId="2FFEC820" w14:textId="77777777" w:rsidR="00BC012B" w:rsidRPr="00070DEC" w:rsidRDefault="00BC012B" w:rsidP="00070DEC">
            <w:pPr>
              <w:pStyle w:val="afffff"/>
              <w:spacing w:before="0" w:after="0"/>
              <w:jc w:val="center"/>
              <w:rPr>
                <w:rFonts w:eastAsia="Calibri"/>
                <w:b/>
                <w:sz w:val="22"/>
                <w:szCs w:val="22"/>
              </w:rPr>
            </w:pPr>
            <w:bookmarkStart w:id="0" w:name="OLE_LINK40"/>
            <w:bookmarkStart w:id="1" w:name="OLE_LINK39"/>
            <w:r w:rsidRPr="00070DEC">
              <w:rPr>
                <w:rFonts w:eastAsia="Calibri"/>
                <w:b/>
                <w:sz w:val="22"/>
                <w:szCs w:val="22"/>
              </w:rPr>
              <w:t>№п</w:t>
            </w:r>
            <w:r w:rsidR="00EC28D8" w:rsidRPr="00070DEC">
              <w:rPr>
                <w:rFonts w:eastAsia="Calibri"/>
                <w:b/>
                <w:sz w:val="22"/>
                <w:szCs w:val="22"/>
              </w:rPr>
              <w:t>/п</w:t>
            </w:r>
          </w:p>
        </w:tc>
        <w:tc>
          <w:tcPr>
            <w:tcW w:w="3334" w:type="pct"/>
            <w:shd w:val="clear" w:color="auto" w:fill="auto"/>
            <w:tcMar>
              <w:top w:w="28" w:type="dxa"/>
              <w:left w:w="28" w:type="dxa"/>
              <w:bottom w:w="28" w:type="dxa"/>
              <w:right w:w="28" w:type="dxa"/>
            </w:tcMar>
            <w:vAlign w:val="center"/>
          </w:tcPr>
          <w:p w14:paraId="5C5048BE" w14:textId="77777777" w:rsidR="00BC012B" w:rsidRPr="00070DEC" w:rsidRDefault="00BC012B" w:rsidP="00070DEC">
            <w:pPr>
              <w:pStyle w:val="afffff"/>
              <w:spacing w:before="0" w:after="0"/>
              <w:jc w:val="center"/>
              <w:rPr>
                <w:rFonts w:eastAsia="Calibri"/>
                <w:b/>
                <w:sz w:val="22"/>
                <w:szCs w:val="22"/>
              </w:rPr>
            </w:pPr>
            <w:r w:rsidRPr="00070DEC">
              <w:rPr>
                <w:rFonts w:eastAsia="Calibri"/>
                <w:b/>
                <w:sz w:val="22"/>
                <w:szCs w:val="22"/>
              </w:rPr>
              <w:t>Наименование</w:t>
            </w:r>
          </w:p>
        </w:tc>
        <w:tc>
          <w:tcPr>
            <w:tcW w:w="370" w:type="pct"/>
            <w:shd w:val="clear" w:color="auto" w:fill="auto"/>
            <w:tcMar>
              <w:top w:w="28" w:type="dxa"/>
              <w:left w:w="28" w:type="dxa"/>
              <w:bottom w:w="28" w:type="dxa"/>
              <w:right w:w="28" w:type="dxa"/>
            </w:tcMar>
            <w:vAlign w:val="center"/>
          </w:tcPr>
          <w:p w14:paraId="0F03880E" w14:textId="77777777" w:rsidR="00BC012B" w:rsidRPr="00070DEC" w:rsidRDefault="00BC012B" w:rsidP="00070DEC">
            <w:pPr>
              <w:pStyle w:val="afffff"/>
              <w:spacing w:before="0" w:after="0"/>
              <w:jc w:val="center"/>
              <w:rPr>
                <w:rFonts w:eastAsia="Calibri"/>
                <w:b/>
                <w:sz w:val="22"/>
                <w:szCs w:val="22"/>
              </w:rPr>
            </w:pPr>
            <w:r w:rsidRPr="00070DEC">
              <w:rPr>
                <w:rFonts w:eastAsia="Calibri"/>
                <w:b/>
                <w:sz w:val="22"/>
                <w:szCs w:val="22"/>
              </w:rPr>
              <w:t>Инв. номер</w:t>
            </w:r>
          </w:p>
        </w:tc>
        <w:tc>
          <w:tcPr>
            <w:tcW w:w="371" w:type="pct"/>
            <w:shd w:val="clear" w:color="auto" w:fill="auto"/>
            <w:tcMar>
              <w:top w:w="28" w:type="dxa"/>
              <w:left w:w="28" w:type="dxa"/>
              <w:bottom w:w="28" w:type="dxa"/>
              <w:right w:w="28" w:type="dxa"/>
            </w:tcMar>
            <w:vAlign w:val="center"/>
          </w:tcPr>
          <w:p w14:paraId="15872B33" w14:textId="77777777" w:rsidR="00BC012B" w:rsidRPr="00070DEC" w:rsidRDefault="00BC012B" w:rsidP="00070DEC">
            <w:pPr>
              <w:pStyle w:val="afffff"/>
              <w:spacing w:before="0" w:after="0"/>
              <w:jc w:val="center"/>
              <w:rPr>
                <w:rFonts w:eastAsia="Calibri"/>
                <w:b/>
                <w:sz w:val="22"/>
                <w:szCs w:val="22"/>
              </w:rPr>
            </w:pPr>
            <w:r w:rsidRPr="00070DEC">
              <w:rPr>
                <w:rFonts w:eastAsia="Calibri"/>
                <w:b/>
                <w:sz w:val="22"/>
                <w:szCs w:val="22"/>
              </w:rPr>
              <w:t>Гриф</w:t>
            </w:r>
          </w:p>
        </w:tc>
        <w:tc>
          <w:tcPr>
            <w:tcW w:w="573" w:type="pct"/>
            <w:shd w:val="clear" w:color="auto" w:fill="auto"/>
            <w:tcMar>
              <w:top w:w="28" w:type="dxa"/>
              <w:left w:w="28" w:type="dxa"/>
              <w:bottom w:w="28" w:type="dxa"/>
              <w:right w:w="28" w:type="dxa"/>
            </w:tcMar>
            <w:vAlign w:val="center"/>
          </w:tcPr>
          <w:p w14:paraId="7D90FA26" w14:textId="77777777" w:rsidR="00BC012B" w:rsidRPr="00070DEC" w:rsidRDefault="00BC012B" w:rsidP="00070DEC">
            <w:pPr>
              <w:pStyle w:val="afffff"/>
              <w:spacing w:before="0" w:after="0"/>
              <w:jc w:val="center"/>
              <w:rPr>
                <w:rFonts w:eastAsia="Calibri"/>
                <w:b/>
                <w:sz w:val="22"/>
                <w:szCs w:val="22"/>
              </w:rPr>
            </w:pPr>
            <w:r w:rsidRPr="00070DEC">
              <w:rPr>
                <w:rFonts w:eastAsia="Calibri"/>
                <w:b/>
                <w:sz w:val="22"/>
                <w:szCs w:val="22"/>
              </w:rPr>
              <w:t>Масштаб</w:t>
            </w:r>
          </w:p>
        </w:tc>
      </w:tr>
      <w:tr w:rsidR="00784BC6" w:rsidRPr="00070DEC" w14:paraId="5D201E42" w14:textId="77777777" w:rsidTr="00EC28D8">
        <w:trPr>
          <w:trHeight w:val="20"/>
          <w:jc w:val="center"/>
        </w:trPr>
        <w:tc>
          <w:tcPr>
            <w:tcW w:w="352" w:type="pct"/>
            <w:shd w:val="clear" w:color="auto" w:fill="auto"/>
            <w:tcMar>
              <w:top w:w="28" w:type="dxa"/>
              <w:left w:w="28" w:type="dxa"/>
              <w:bottom w:w="28" w:type="dxa"/>
              <w:right w:w="28" w:type="dxa"/>
            </w:tcMar>
            <w:vAlign w:val="center"/>
          </w:tcPr>
          <w:p w14:paraId="594E9911" w14:textId="77777777" w:rsidR="00BC012B" w:rsidRPr="00070DEC" w:rsidRDefault="00BC012B" w:rsidP="00070DEC">
            <w:pPr>
              <w:pStyle w:val="afffff"/>
              <w:spacing w:before="0" w:after="0"/>
              <w:rPr>
                <w:rFonts w:eastAsia="Calibri"/>
                <w:b/>
                <w:sz w:val="22"/>
                <w:szCs w:val="22"/>
              </w:rPr>
            </w:pPr>
          </w:p>
        </w:tc>
        <w:tc>
          <w:tcPr>
            <w:tcW w:w="3334" w:type="pct"/>
            <w:shd w:val="clear" w:color="auto" w:fill="auto"/>
            <w:tcMar>
              <w:top w:w="28" w:type="dxa"/>
              <w:left w:w="28" w:type="dxa"/>
              <w:bottom w:w="28" w:type="dxa"/>
              <w:right w:w="28" w:type="dxa"/>
            </w:tcMar>
            <w:vAlign w:val="center"/>
          </w:tcPr>
          <w:p w14:paraId="3752FF23" w14:textId="77777777" w:rsidR="00BC012B" w:rsidRPr="00070DEC" w:rsidRDefault="00BC012B" w:rsidP="00070DEC">
            <w:pPr>
              <w:pStyle w:val="afffff"/>
              <w:spacing w:before="0" w:after="0"/>
              <w:rPr>
                <w:rFonts w:eastAsia="Calibri"/>
                <w:b/>
                <w:i/>
                <w:sz w:val="22"/>
                <w:szCs w:val="22"/>
              </w:rPr>
            </w:pPr>
            <w:r w:rsidRPr="00070DEC">
              <w:rPr>
                <w:rFonts w:eastAsia="Calibri"/>
                <w:b/>
                <w:sz w:val="22"/>
                <w:szCs w:val="22"/>
              </w:rPr>
              <w:t xml:space="preserve">Генеральный план </w:t>
            </w:r>
          </w:p>
        </w:tc>
        <w:tc>
          <w:tcPr>
            <w:tcW w:w="370" w:type="pct"/>
            <w:shd w:val="clear" w:color="auto" w:fill="auto"/>
            <w:tcMar>
              <w:top w:w="28" w:type="dxa"/>
              <w:left w:w="28" w:type="dxa"/>
              <w:bottom w:w="28" w:type="dxa"/>
              <w:right w:w="28" w:type="dxa"/>
            </w:tcMar>
            <w:vAlign w:val="center"/>
          </w:tcPr>
          <w:p w14:paraId="0612B304" w14:textId="77777777" w:rsidR="00BC012B" w:rsidRPr="00070DEC" w:rsidRDefault="00BC012B" w:rsidP="00070DEC">
            <w:pPr>
              <w:pStyle w:val="afffff"/>
              <w:spacing w:before="0" w:after="0"/>
              <w:jc w:val="center"/>
              <w:rPr>
                <w:rFonts w:eastAsia="Calibri"/>
                <w:b/>
                <w:sz w:val="22"/>
                <w:szCs w:val="22"/>
              </w:rPr>
            </w:pPr>
          </w:p>
        </w:tc>
        <w:tc>
          <w:tcPr>
            <w:tcW w:w="371" w:type="pct"/>
            <w:shd w:val="clear" w:color="auto" w:fill="auto"/>
            <w:tcMar>
              <w:top w:w="28" w:type="dxa"/>
              <w:left w:w="28" w:type="dxa"/>
              <w:bottom w:w="28" w:type="dxa"/>
              <w:right w:w="28" w:type="dxa"/>
            </w:tcMar>
            <w:vAlign w:val="center"/>
          </w:tcPr>
          <w:p w14:paraId="166A5701" w14:textId="77777777" w:rsidR="00BC012B" w:rsidRPr="00070DEC" w:rsidRDefault="00BC012B" w:rsidP="00070DEC">
            <w:pPr>
              <w:pStyle w:val="afffff"/>
              <w:spacing w:before="0" w:after="0"/>
              <w:jc w:val="center"/>
              <w:rPr>
                <w:rFonts w:eastAsia="Calibri"/>
                <w:b/>
                <w:sz w:val="22"/>
                <w:szCs w:val="22"/>
              </w:rPr>
            </w:pPr>
          </w:p>
        </w:tc>
        <w:tc>
          <w:tcPr>
            <w:tcW w:w="573" w:type="pct"/>
            <w:shd w:val="clear" w:color="auto" w:fill="auto"/>
            <w:tcMar>
              <w:top w:w="28" w:type="dxa"/>
              <w:left w:w="28" w:type="dxa"/>
              <w:bottom w:w="28" w:type="dxa"/>
              <w:right w:w="28" w:type="dxa"/>
            </w:tcMar>
            <w:vAlign w:val="center"/>
          </w:tcPr>
          <w:p w14:paraId="08987DD6" w14:textId="77777777" w:rsidR="00BC012B" w:rsidRPr="00070DEC" w:rsidRDefault="00BC012B" w:rsidP="00070DEC">
            <w:pPr>
              <w:pStyle w:val="afffff"/>
              <w:spacing w:before="0" w:after="0"/>
              <w:jc w:val="center"/>
              <w:rPr>
                <w:rFonts w:eastAsia="Calibri"/>
                <w:b/>
                <w:sz w:val="22"/>
                <w:szCs w:val="22"/>
              </w:rPr>
            </w:pPr>
          </w:p>
        </w:tc>
      </w:tr>
      <w:tr w:rsidR="00784BC6" w:rsidRPr="00070DEC" w14:paraId="24592AD1" w14:textId="77777777" w:rsidTr="00EC28D8">
        <w:trPr>
          <w:trHeight w:val="20"/>
          <w:jc w:val="center"/>
        </w:trPr>
        <w:tc>
          <w:tcPr>
            <w:tcW w:w="352" w:type="pct"/>
            <w:shd w:val="clear" w:color="auto" w:fill="auto"/>
            <w:tcMar>
              <w:top w:w="28" w:type="dxa"/>
              <w:left w:w="28" w:type="dxa"/>
              <w:bottom w:w="28" w:type="dxa"/>
              <w:right w:w="28" w:type="dxa"/>
            </w:tcMar>
            <w:vAlign w:val="center"/>
          </w:tcPr>
          <w:p w14:paraId="3435A790" w14:textId="77777777" w:rsidR="00BC012B" w:rsidRPr="00070DEC" w:rsidRDefault="00BC012B" w:rsidP="00070DEC">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096A1423" w14:textId="77777777" w:rsidR="00BC012B" w:rsidRPr="00070DEC" w:rsidRDefault="00BC012B" w:rsidP="00070DEC">
            <w:pPr>
              <w:pStyle w:val="afffff"/>
              <w:spacing w:before="0" w:after="0"/>
              <w:rPr>
                <w:rFonts w:eastAsia="Calibri"/>
                <w:i/>
                <w:sz w:val="22"/>
                <w:szCs w:val="22"/>
              </w:rPr>
            </w:pPr>
            <w:r w:rsidRPr="00070DEC">
              <w:rPr>
                <w:rFonts w:eastAsia="Calibri"/>
                <w:i/>
                <w:sz w:val="22"/>
                <w:szCs w:val="22"/>
              </w:rPr>
              <w:t>1.1. Текстовые материалы</w:t>
            </w:r>
          </w:p>
        </w:tc>
        <w:tc>
          <w:tcPr>
            <w:tcW w:w="370" w:type="pct"/>
            <w:shd w:val="clear" w:color="auto" w:fill="auto"/>
            <w:tcMar>
              <w:top w:w="28" w:type="dxa"/>
              <w:left w:w="28" w:type="dxa"/>
              <w:bottom w:w="28" w:type="dxa"/>
              <w:right w:w="28" w:type="dxa"/>
            </w:tcMar>
            <w:vAlign w:val="center"/>
          </w:tcPr>
          <w:p w14:paraId="45932781" w14:textId="77777777" w:rsidR="00BC012B" w:rsidRPr="00070DEC" w:rsidRDefault="00BC012B" w:rsidP="00070DEC">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395F60D2" w14:textId="77777777" w:rsidR="00BC012B" w:rsidRPr="00070DEC" w:rsidRDefault="00BC012B" w:rsidP="00070DEC">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1B1233C7" w14:textId="77777777" w:rsidR="00BC012B" w:rsidRPr="00070DEC" w:rsidRDefault="00BC012B" w:rsidP="00070DEC">
            <w:pPr>
              <w:pStyle w:val="afffff"/>
              <w:spacing w:before="0" w:after="0"/>
              <w:jc w:val="center"/>
              <w:rPr>
                <w:rFonts w:eastAsia="Calibri"/>
                <w:sz w:val="22"/>
                <w:szCs w:val="22"/>
              </w:rPr>
            </w:pPr>
          </w:p>
        </w:tc>
      </w:tr>
      <w:tr w:rsidR="00784BC6" w:rsidRPr="00070DEC" w14:paraId="7CBF557E" w14:textId="77777777" w:rsidTr="00EC28D8">
        <w:trPr>
          <w:trHeight w:val="20"/>
          <w:jc w:val="center"/>
        </w:trPr>
        <w:tc>
          <w:tcPr>
            <w:tcW w:w="352" w:type="pct"/>
            <w:shd w:val="clear" w:color="auto" w:fill="auto"/>
            <w:tcMar>
              <w:top w:w="28" w:type="dxa"/>
              <w:left w:w="28" w:type="dxa"/>
              <w:bottom w:w="28" w:type="dxa"/>
              <w:right w:w="28" w:type="dxa"/>
            </w:tcMar>
            <w:vAlign w:val="center"/>
          </w:tcPr>
          <w:p w14:paraId="0BCC5F62" w14:textId="77777777" w:rsidR="00BC012B" w:rsidRPr="00070DEC" w:rsidRDefault="00BC012B" w:rsidP="00070DEC">
            <w:pPr>
              <w:pStyle w:val="afffff"/>
              <w:spacing w:before="0" w:after="0"/>
              <w:rPr>
                <w:rFonts w:eastAsia="Calibri"/>
                <w:sz w:val="22"/>
                <w:szCs w:val="22"/>
              </w:rPr>
            </w:pPr>
            <w:r w:rsidRPr="00070DEC">
              <w:rPr>
                <w:rFonts w:eastAsia="Calibri"/>
                <w:sz w:val="22"/>
                <w:szCs w:val="22"/>
              </w:rPr>
              <w:t>1.1.1</w:t>
            </w:r>
          </w:p>
        </w:tc>
        <w:tc>
          <w:tcPr>
            <w:tcW w:w="3334" w:type="pct"/>
            <w:shd w:val="clear" w:color="auto" w:fill="auto"/>
            <w:tcMar>
              <w:top w:w="28" w:type="dxa"/>
              <w:left w:w="28" w:type="dxa"/>
              <w:bottom w:w="28" w:type="dxa"/>
              <w:right w:w="28" w:type="dxa"/>
            </w:tcMar>
            <w:vAlign w:val="center"/>
          </w:tcPr>
          <w:p w14:paraId="3A73E2B5" w14:textId="77777777" w:rsidR="00BC012B" w:rsidRPr="00070DEC" w:rsidRDefault="00BC012B" w:rsidP="00070DEC">
            <w:pPr>
              <w:pStyle w:val="afffff"/>
              <w:spacing w:before="0" w:after="0"/>
              <w:rPr>
                <w:rFonts w:eastAsia="Calibri"/>
                <w:sz w:val="22"/>
                <w:szCs w:val="22"/>
              </w:rPr>
            </w:pPr>
            <w:r w:rsidRPr="00070DEC">
              <w:rPr>
                <w:rFonts w:eastAsia="Calibri"/>
                <w:sz w:val="22"/>
                <w:szCs w:val="22"/>
              </w:rPr>
              <w:t xml:space="preserve">Том 1. Положение о территориальном планировании </w:t>
            </w:r>
          </w:p>
        </w:tc>
        <w:tc>
          <w:tcPr>
            <w:tcW w:w="370" w:type="pct"/>
            <w:shd w:val="clear" w:color="auto" w:fill="auto"/>
            <w:tcMar>
              <w:top w:w="28" w:type="dxa"/>
              <w:left w:w="28" w:type="dxa"/>
              <w:bottom w:w="28" w:type="dxa"/>
              <w:right w:w="28" w:type="dxa"/>
            </w:tcMar>
            <w:vAlign w:val="center"/>
          </w:tcPr>
          <w:p w14:paraId="0ACD04C3" w14:textId="77777777" w:rsidR="00BC012B" w:rsidRPr="00070DEC" w:rsidRDefault="00BC012B" w:rsidP="00070DEC">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763C597E" w14:textId="77777777" w:rsidR="00BC012B" w:rsidRPr="00070DEC" w:rsidRDefault="00BC012B" w:rsidP="00070DEC">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044240DF" w14:textId="77777777" w:rsidR="00BC012B" w:rsidRPr="00070DEC" w:rsidRDefault="00BC012B" w:rsidP="00070DEC">
            <w:pPr>
              <w:pStyle w:val="afffff"/>
              <w:spacing w:before="0" w:after="0"/>
              <w:jc w:val="center"/>
              <w:rPr>
                <w:rFonts w:eastAsia="Calibri"/>
                <w:sz w:val="22"/>
                <w:szCs w:val="22"/>
              </w:rPr>
            </w:pPr>
            <w:r w:rsidRPr="00070DEC">
              <w:rPr>
                <w:rFonts w:eastAsia="Calibri"/>
                <w:sz w:val="22"/>
                <w:szCs w:val="22"/>
              </w:rPr>
              <w:t>-</w:t>
            </w:r>
          </w:p>
        </w:tc>
      </w:tr>
      <w:tr w:rsidR="00784BC6" w:rsidRPr="00070DEC" w14:paraId="65C44E99" w14:textId="77777777" w:rsidTr="00EC28D8">
        <w:trPr>
          <w:trHeight w:val="20"/>
          <w:jc w:val="center"/>
        </w:trPr>
        <w:tc>
          <w:tcPr>
            <w:tcW w:w="352" w:type="pct"/>
            <w:shd w:val="clear" w:color="auto" w:fill="auto"/>
            <w:tcMar>
              <w:top w:w="28" w:type="dxa"/>
              <w:left w:w="28" w:type="dxa"/>
              <w:bottom w:w="28" w:type="dxa"/>
              <w:right w:w="28" w:type="dxa"/>
            </w:tcMar>
            <w:vAlign w:val="center"/>
          </w:tcPr>
          <w:p w14:paraId="533FC29A" w14:textId="77777777" w:rsidR="00BC012B" w:rsidRPr="00070DEC" w:rsidRDefault="00BC012B" w:rsidP="00070DEC">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5019634A" w14:textId="77777777" w:rsidR="00BC012B" w:rsidRPr="00070DEC" w:rsidRDefault="00BC012B" w:rsidP="00070DEC">
            <w:pPr>
              <w:pStyle w:val="afffff"/>
              <w:spacing w:before="0" w:after="0"/>
              <w:rPr>
                <w:rFonts w:eastAsia="Calibri"/>
                <w:i/>
                <w:sz w:val="22"/>
                <w:szCs w:val="22"/>
              </w:rPr>
            </w:pPr>
            <w:r w:rsidRPr="00070DEC">
              <w:rPr>
                <w:rFonts w:eastAsia="Calibri"/>
                <w:i/>
                <w:sz w:val="22"/>
                <w:szCs w:val="22"/>
              </w:rPr>
              <w:t>1.2. Графические материалы</w:t>
            </w:r>
          </w:p>
        </w:tc>
        <w:tc>
          <w:tcPr>
            <w:tcW w:w="370" w:type="pct"/>
            <w:shd w:val="clear" w:color="auto" w:fill="auto"/>
            <w:tcMar>
              <w:top w:w="28" w:type="dxa"/>
              <w:left w:w="28" w:type="dxa"/>
              <w:bottom w:w="28" w:type="dxa"/>
              <w:right w:w="28" w:type="dxa"/>
            </w:tcMar>
            <w:vAlign w:val="center"/>
          </w:tcPr>
          <w:p w14:paraId="7902E373" w14:textId="77777777" w:rsidR="00BC012B" w:rsidRPr="00070DEC" w:rsidRDefault="00BC012B" w:rsidP="00070DEC">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7EDC9D3F" w14:textId="77777777" w:rsidR="00BC012B" w:rsidRPr="00070DEC" w:rsidRDefault="00BC012B" w:rsidP="00070DEC">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70897E6F" w14:textId="77777777" w:rsidR="00BC012B" w:rsidRPr="00070DEC" w:rsidRDefault="00BC012B" w:rsidP="00070DEC">
            <w:pPr>
              <w:pStyle w:val="afffff"/>
              <w:spacing w:before="0" w:after="0"/>
              <w:jc w:val="center"/>
              <w:rPr>
                <w:rFonts w:eastAsia="Calibri"/>
                <w:sz w:val="22"/>
                <w:szCs w:val="22"/>
              </w:rPr>
            </w:pPr>
          </w:p>
        </w:tc>
      </w:tr>
      <w:tr w:rsidR="00784BC6" w:rsidRPr="00070DEC" w14:paraId="016C7AE6" w14:textId="77777777" w:rsidTr="00EC28D8">
        <w:trPr>
          <w:trHeight w:val="20"/>
          <w:jc w:val="center"/>
        </w:trPr>
        <w:tc>
          <w:tcPr>
            <w:tcW w:w="352" w:type="pct"/>
            <w:shd w:val="clear" w:color="auto" w:fill="auto"/>
            <w:tcMar>
              <w:top w:w="28" w:type="dxa"/>
              <w:left w:w="28" w:type="dxa"/>
              <w:bottom w:w="28" w:type="dxa"/>
              <w:right w:w="28" w:type="dxa"/>
            </w:tcMar>
            <w:vAlign w:val="center"/>
          </w:tcPr>
          <w:p w14:paraId="3708418A" w14:textId="77777777" w:rsidR="00BC012B" w:rsidRPr="00070DEC" w:rsidRDefault="00287D2C" w:rsidP="00070DEC">
            <w:pPr>
              <w:pStyle w:val="afffff"/>
              <w:spacing w:before="0" w:after="0"/>
              <w:rPr>
                <w:rFonts w:eastAsia="Calibri"/>
                <w:sz w:val="22"/>
                <w:szCs w:val="22"/>
              </w:rPr>
            </w:pPr>
            <w:r w:rsidRPr="00070DEC">
              <w:rPr>
                <w:rFonts w:eastAsia="Calibri"/>
                <w:sz w:val="22"/>
                <w:szCs w:val="22"/>
              </w:rPr>
              <w:t>1.2.1</w:t>
            </w:r>
          </w:p>
        </w:tc>
        <w:tc>
          <w:tcPr>
            <w:tcW w:w="3334" w:type="pct"/>
            <w:shd w:val="clear" w:color="auto" w:fill="auto"/>
            <w:tcMar>
              <w:top w:w="28" w:type="dxa"/>
              <w:left w:w="28" w:type="dxa"/>
              <w:bottom w:w="28" w:type="dxa"/>
              <w:right w:w="28" w:type="dxa"/>
            </w:tcMar>
            <w:vAlign w:val="center"/>
          </w:tcPr>
          <w:p w14:paraId="52C70B92" w14:textId="77777777" w:rsidR="00BC012B" w:rsidRPr="00070DEC" w:rsidRDefault="0028068C" w:rsidP="00070DEC">
            <w:pPr>
              <w:pStyle w:val="afffff"/>
              <w:spacing w:before="0" w:after="0"/>
              <w:rPr>
                <w:rFonts w:eastAsia="Calibri"/>
                <w:sz w:val="22"/>
                <w:szCs w:val="22"/>
              </w:rPr>
            </w:pPr>
            <w:r w:rsidRPr="00070DEC">
              <w:rPr>
                <w:rFonts w:eastAsia="Calibri"/>
                <w:sz w:val="22"/>
                <w:szCs w:val="22"/>
              </w:rPr>
              <w:t>Карта планируемого размещения объектов транспортной инфраструктуры местного значения поселения</w:t>
            </w:r>
          </w:p>
        </w:tc>
        <w:tc>
          <w:tcPr>
            <w:tcW w:w="370" w:type="pct"/>
            <w:shd w:val="clear" w:color="auto" w:fill="auto"/>
            <w:tcMar>
              <w:top w:w="28" w:type="dxa"/>
              <w:left w:w="28" w:type="dxa"/>
              <w:bottom w:w="28" w:type="dxa"/>
              <w:right w:w="28" w:type="dxa"/>
            </w:tcMar>
            <w:vAlign w:val="center"/>
          </w:tcPr>
          <w:p w14:paraId="3913C1F9" w14:textId="77777777" w:rsidR="00BC012B" w:rsidRPr="00070DEC" w:rsidRDefault="00BC012B" w:rsidP="00070DEC">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46053071" w14:textId="77777777" w:rsidR="00BC012B" w:rsidRPr="00070DEC" w:rsidRDefault="00BC012B" w:rsidP="00070DEC">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502047BA" w14:textId="77777777" w:rsidR="00BC012B" w:rsidRPr="00070DEC" w:rsidRDefault="00BC012B" w:rsidP="00070DEC">
            <w:pPr>
              <w:pStyle w:val="afffff"/>
              <w:spacing w:before="0" w:after="0"/>
              <w:jc w:val="center"/>
              <w:rPr>
                <w:rFonts w:eastAsia="Calibri"/>
                <w:sz w:val="22"/>
                <w:szCs w:val="22"/>
              </w:rPr>
            </w:pPr>
          </w:p>
        </w:tc>
      </w:tr>
      <w:tr w:rsidR="00B53F11" w:rsidRPr="00070DEC" w14:paraId="5ADEE1E8" w14:textId="77777777" w:rsidTr="00EC28D8">
        <w:trPr>
          <w:trHeight w:val="20"/>
          <w:jc w:val="center"/>
        </w:trPr>
        <w:tc>
          <w:tcPr>
            <w:tcW w:w="352" w:type="pct"/>
            <w:shd w:val="clear" w:color="auto" w:fill="auto"/>
            <w:tcMar>
              <w:top w:w="28" w:type="dxa"/>
              <w:left w:w="28" w:type="dxa"/>
              <w:bottom w:w="28" w:type="dxa"/>
              <w:right w:w="28" w:type="dxa"/>
            </w:tcMar>
            <w:vAlign w:val="center"/>
          </w:tcPr>
          <w:p w14:paraId="39B3723E"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1.2.2</w:t>
            </w:r>
          </w:p>
        </w:tc>
        <w:tc>
          <w:tcPr>
            <w:tcW w:w="3334" w:type="pct"/>
            <w:shd w:val="clear" w:color="auto" w:fill="auto"/>
            <w:tcMar>
              <w:top w:w="28" w:type="dxa"/>
              <w:left w:w="28" w:type="dxa"/>
              <w:bottom w:w="28" w:type="dxa"/>
              <w:right w:w="28" w:type="dxa"/>
            </w:tcMar>
            <w:vAlign w:val="center"/>
          </w:tcPr>
          <w:p w14:paraId="34328034"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Карта планируемого размещения объектов социальной инфраструктуры местного значения поселения</w:t>
            </w:r>
          </w:p>
        </w:tc>
        <w:tc>
          <w:tcPr>
            <w:tcW w:w="370" w:type="pct"/>
            <w:shd w:val="clear" w:color="auto" w:fill="auto"/>
            <w:tcMar>
              <w:top w:w="28" w:type="dxa"/>
              <w:left w:w="28" w:type="dxa"/>
              <w:bottom w:w="28" w:type="dxa"/>
              <w:right w:w="28" w:type="dxa"/>
            </w:tcMar>
            <w:vAlign w:val="center"/>
          </w:tcPr>
          <w:p w14:paraId="106D1B5E" w14:textId="77777777" w:rsidR="00B53F11" w:rsidRPr="00070DEC" w:rsidRDefault="00B53F11" w:rsidP="00B53F11">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44BF9BC5"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05C7BE5E"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w:t>
            </w:r>
          </w:p>
        </w:tc>
      </w:tr>
      <w:tr w:rsidR="00B53F11" w:rsidRPr="00070DEC" w14:paraId="4231546E" w14:textId="77777777" w:rsidTr="008F3A04">
        <w:trPr>
          <w:trHeight w:val="489"/>
          <w:jc w:val="center"/>
        </w:trPr>
        <w:tc>
          <w:tcPr>
            <w:tcW w:w="352" w:type="pct"/>
            <w:shd w:val="clear" w:color="auto" w:fill="auto"/>
            <w:tcMar>
              <w:top w:w="28" w:type="dxa"/>
              <w:left w:w="28" w:type="dxa"/>
              <w:bottom w:w="28" w:type="dxa"/>
              <w:right w:w="28" w:type="dxa"/>
            </w:tcMar>
            <w:vAlign w:val="center"/>
          </w:tcPr>
          <w:p w14:paraId="338D5F3E"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1.2.3</w:t>
            </w:r>
          </w:p>
        </w:tc>
        <w:tc>
          <w:tcPr>
            <w:tcW w:w="3334" w:type="pct"/>
            <w:shd w:val="clear" w:color="auto" w:fill="auto"/>
            <w:tcMar>
              <w:top w:w="28" w:type="dxa"/>
              <w:left w:w="28" w:type="dxa"/>
              <w:bottom w:w="28" w:type="dxa"/>
              <w:right w:w="28" w:type="dxa"/>
            </w:tcMar>
            <w:vAlign w:val="center"/>
          </w:tcPr>
          <w:p w14:paraId="518B9ED2"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Карта границ населенных пунктов, входящих в состав городского поселения</w:t>
            </w:r>
          </w:p>
        </w:tc>
        <w:tc>
          <w:tcPr>
            <w:tcW w:w="370" w:type="pct"/>
            <w:shd w:val="clear" w:color="auto" w:fill="auto"/>
            <w:tcMar>
              <w:top w:w="28" w:type="dxa"/>
              <w:left w:w="28" w:type="dxa"/>
              <w:bottom w:w="28" w:type="dxa"/>
              <w:right w:w="28" w:type="dxa"/>
            </w:tcMar>
            <w:vAlign w:val="center"/>
          </w:tcPr>
          <w:p w14:paraId="7458BB33" w14:textId="77777777" w:rsidR="00B53F11" w:rsidRPr="00070DEC" w:rsidRDefault="00B53F11" w:rsidP="00B53F11">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0B12765C"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5E537160"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w:t>
            </w:r>
          </w:p>
        </w:tc>
      </w:tr>
      <w:tr w:rsidR="00B53F11" w:rsidRPr="00070DEC" w14:paraId="0F324148" w14:textId="77777777" w:rsidTr="008F3A04">
        <w:trPr>
          <w:trHeight w:val="285"/>
          <w:jc w:val="center"/>
        </w:trPr>
        <w:tc>
          <w:tcPr>
            <w:tcW w:w="352" w:type="pct"/>
            <w:shd w:val="clear" w:color="auto" w:fill="auto"/>
            <w:tcMar>
              <w:top w:w="28" w:type="dxa"/>
              <w:left w:w="28" w:type="dxa"/>
              <w:bottom w:w="28" w:type="dxa"/>
              <w:right w:w="28" w:type="dxa"/>
            </w:tcMar>
            <w:vAlign w:val="center"/>
          </w:tcPr>
          <w:p w14:paraId="7980D0A8" w14:textId="77777777" w:rsidR="00B53F11" w:rsidRPr="00070DEC" w:rsidRDefault="00B53F11" w:rsidP="00B53F11">
            <w:pPr>
              <w:pStyle w:val="afffff"/>
              <w:spacing w:before="0" w:after="0"/>
              <w:rPr>
                <w:rFonts w:eastAsia="Calibri"/>
                <w:sz w:val="22"/>
                <w:szCs w:val="22"/>
              </w:rPr>
            </w:pPr>
            <w:r>
              <w:rPr>
                <w:rFonts w:eastAsia="Calibri"/>
                <w:sz w:val="22"/>
                <w:szCs w:val="22"/>
              </w:rPr>
              <w:t>1.2.4</w:t>
            </w:r>
          </w:p>
        </w:tc>
        <w:tc>
          <w:tcPr>
            <w:tcW w:w="3334" w:type="pct"/>
            <w:shd w:val="clear" w:color="auto" w:fill="auto"/>
            <w:tcMar>
              <w:top w:w="28" w:type="dxa"/>
              <w:left w:w="28" w:type="dxa"/>
              <w:bottom w:w="28" w:type="dxa"/>
              <w:right w:w="28" w:type="dxa"/>
            </w:tcMar>
            <w:vAlign w:val="center"/>
          </w:tcPr>
          <w:p w14:paraId="5DD1AEEC" w14:textId="77777777" w:rsidR="00B53F11" w:rsidRPr="00070DEC" w:rsidRDefault="00B53F11" w:rsidP="00B53F11">
            <w:pPr>
              <w:pStyle w:val="afffff"/>
              <w:spacing w:before="0" w:after="0"/>
              <w:rPr>
                <w:rFonts w:eastAsia="Calibri"/>
                <w:sz w:val="22"/>
                <w:szCs w:val="22"/>
              </w:rPr>
            </w:pPr>
            <w:r w:rsidRPr="00070DEC">
              <w:rPr>
                <w:rFonts w:eastAsia="Calibri"/>
                <w:sz w:val="22"/>
                <w:szCs w:val="22"/>
              </w:rPr>
              <w:t xml:space="preserve">Карта функциональных зон городского поселения. </w:t>
            </w:r>
          </w:p>
        </w:tc>
        <w:tc>
          <w:tcPr>
            <w:tcW w:w="370" w:type="pct"/>
            <w:shd w:val="clear" w:color="auto" w:fill="auto"/>
            <w:tcMar>
              <w:top w:w="28" w:type="dxa"/>
              <w:left w:w="28" w:type="dxa"/>
              <w:bottom w:w="28" w:type="dxa"/>
              <w:right w:w="28" w:type="dxa"/>
            </w:tcMar>
            <w:vAlign w:val="center"/>
          </w:tcPr>
          <w:p w14:paraId="5030712B" w14:textId="77777777" w:rsidR="00B53F11" w:rsidRPr="00070DEC" w:rsidRDefault="00B53F11" w:rsidP="00B53F11">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6D726BDD"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59A0F70B" w14:textId="77777777" w:rsidR="00B53F11" w:rsidRPr="00070DEC" w:rsidRDefault="00B53F11" w:rsidP="00B53F11">
            <w:pPr>
              <w:pStyle w:val="afffff"/>
              <w:spacing w:before="0" w:after="0"/>
              <w:jc w:val="center"/>
              <w:rPr>
                <w:rFonts w:eastAsia="Calibri"/>
                <w:sz w:val="22"/>
                <w:szCs w:val="22"/>
              </w:rPr>
            </w:pPr>
            <w:r w:rsidRPr="00070DEC">
              <w:rPr>
                <w:rFonts w:eastAsia="Calibri"/>
                <w:sz w:val="22"/>
                <w:szCs w:val="22"/>
              </w:rPr>
              <w:t>-</w:t>
            </w:r>
          </w:p>
        </w:tc>
      </w:tr>
      <w:tr w:rsidR="008F3A04" w:rsidRPr="00070DEC" w14:paraId="463C1F36" w14:textId="77777777" w:rsidTr="00EC28D8">
        <w:trPr>
          <w:trHeight w:val="20"/>
          <w:jc w:val="center"/>
        </w:trPr>
        <w:tc>
          <w:tcPr>
            <w:tcW w:w="352" w:type="pct"/>
            <w:shd w:val="clear" w:color="auto" w:fill="auto"/>
            <w:tcMar>
              <w:top w:w="28" w:type="dxa"/>
              <w:left w:w="28" w:type="dxa"/>
              <w:bottom w:w="28" w:type="dxa"/>
              <w:right w:w="28" w:type="dxa"/>
            </w:tcMar>
            <w:vAlign w:val="center"/>
          </w:tcPr>
          <w:p w14:paraId="15FF2A4B" w14:textId="77777777" w:rsidR="008F3A04" w:rsidRPr="00070DEC" w:rsidRDefault="008F3A04" w:rsidP="008F3A04">
            <w:pPr>
              <w:pStyle w:val="afffff"/>
              <w:spacing w:before="0" w:after="0"/>
              <w:rPr>
                <w:rFonts w:eastAsia="Calibri"/>
                <w:b/>
                <w:sz w:val="22"/>
                <w:szCs w:val="22"/>
              </w:rPr>
            </w:pPr>
          </w:p>
        </w:tc>
        <w:tc>
          <w:tcPr>
            <w:tcW w:w="3334" w:type="pct"/>
            <w:shd w:val="clear" w:color="auto" w:fill="auto"/>
            <w:tcMar>
              <w:top w:w="28" w:type="dxa"/>
              <w:left w:w="28" w:type="dxa"/>
              <w:bottom w:w="28" w:type="dxa"/>
              <w:right w:w="28" w:type="dxa"/>
            </w:tcMar>
            <w:vAlign w:val="center"/>
          </w:tcPr>
          <w:p w14:paraId="79064F7E" w14:textId="77777777" w:rsidR="008F3A04" w:rsidRPr="00070DEC" w:rsidRDefault="008F3A04" w:rsidP="008F3A04">
            <w:pPr>
              <w:pStyle w:val="afffff"/>
              <w:spacing w:before="0" w:after="0"/>
              <w:rPr>
                <w:rFonts w:eastAsia="Calibri"/>
                <w:b/>
                <w:sz w:val="22"/>
                <w:szCs w:val="22"/>
              </w:rPr>
            </w:pPr>
            <w:r w:rsidRPr="00070DEC">
              <w:rPr>
                <w:rFonts w:eastAsia="Calibri"/>
                <w:b/>
                <w:sz w:val="22"/>
                <w:szCs w:val="22"/>
              </w:rPr>
              <w:t>Материалы по обоснованию генерального плана</w:t>
            </w:r>
          </w:p>
        </w:tc>
        <w:tc>
          <w:tcPr>
            <w:tcW w:w="370" w:type="pct"/>
            <w:shd w:val="clear" w:color="auto" w:fill="auto"/>
            <w:tcMar>
              <w:top w:w="28" w:type="dxa"/>
              <w:left w:w="28" w:type="dxa"/>
              <w:bottom w:w="28" w:type="dxa"/>
              <w:right w:w="28" w:type="dxa"/>
            </w:tcMar>
            <w:vAlign w:val="center"/>
          </w:tcPr>
          <w:p w14:paraId="02248339" w14:textId="77777777" w:rsidR="008F3A04" w:rsidRPr="00070DEC" w:rsidRDefault="008F3A04" w:rsidP="008F3A04">
            <w:pPr>
              <w:pStyle w:val="afffff"/>
              <w:spacing w:before="0" w:after="0"/>
              <w:jc w:val="center"/>
              <w:rPr>
                <w:rFonts w:eastAsia="Calibri"/>
                <w:b/>
                <w:sz w:val="22"/>
                <w:szCs w:val="22"/>
              </w:rPr>
            </w:pPr>
          </w:p>
        </w:tc>
        <w:tc>
          <w:tcPr>
            <w:tcW w:w="371" w:type="pct"/>
            <w:shd w:val="clear" w:color="auto" w:fill="auto"/>
            <w:tcMar>
              <w:top w:w="28" w:type="dxa"/>
              <w:left w:w="28" w:type="dxa"/>
              <w:bottom w:w="28" w:type="dxa"/>
              <w:right w:w="28" w:type="dxa"/>
            </w:tcMar>
            <w:vAlign w:val="center"/>
          </w:tcPr>
          <w:p w14:paraId="4DCACB4B" w14:textId="77777777" w:rsidR="008F3A04" w:rsidRPr="00070DEC" w:rsidRDefault="008F3A04" w:rsidP="008F3A04">
            <w:pPr>
              <w:pStyle w:val="afffff"/>
              <w:spacing w:before="0" w:after="0"/>
              <w:jc w:val="center"/>
              <w:rPr>
                <w:rFonts w:eastAsia="Calibri"/>
                <w:b/>
                <w:sz w:val="22"/>
                <w:szCs w:val="22"/>
              </w:rPr>
            </w:pPr>
          </w:p>
        </w:tc>
        <w:tc>
          <w:tcPr>
            <w:tcW w:w="573" w:type="pct"/>
            <w:shd w:val="clear" w:color="auto" w:fill="auto"/>
            <w:tcMar>
              <w:top w:w="28" w:type="dxa"/>
              <w:left w:w="28" w:type="dxa"/>
              <w:bottom w:w="28" w:type="dxa"/>
              <w:right w:w="28" w:type="dxa"/>
            </w:tcMar>
            <w:vAlign w:val="center"/>
          </w:tcPr>
          <w:p w14:paraId="77E5CED1" w14:textId="77777777" w:rsidR="008F3A04" w:rsidRPr="00070DEC" w:rsidRDefault="008F3A04" w:rsidP="008F3A04">
            <w:pPr>
              <w:pStyle w:val="afffff"/>
              <w:spacing w:before="0" w:after="0"/>
              <w:jc w:val="center"/>
              <w:rPr>
                <w:rFonts w:eastAsia="Calibri"/>
                <w:b/>
                <w:sz w:val="22"/>
                <w:szCs w:val="22"/>
              </w:rPr>
            </w:pPr>
          </w:p>
        </w:tc>
      </w:tr>
      <w:tr w:rsidR="008F3A04" w:rsidRPr="00070DEC" w14:paraId="56CD7116" w14:textId="77777777" w:rsidTr="00EC28D8">
        <w:trPr>
          <w:trHeight w:val="20"/>
          <w:jc w:val="center"/>
        </w:trPr>
        <w:tc>
          <w:tcPr>
            <w:tcW w:w="352" w:type="pct"/>
            <w:shd w:val="clear" w:color="auto" w:fill="auto"/>
            <w:tcMar>
              <w:top w:w="28" w:type="dxa"/>
              <w:left w:w="28" w:type="dxa"/>
              <w:bottom w:w="28" w:type="dxa"/>
              <w:right w:w="28" w:type="dxa"/>
            </w:tcMar>
            <w:vAlign w:val="center"/>
          </w:tcPr>
          <w:p w14:paraId="0B863B0E" w14:textId="77777777" w:rsidR="008F3A04" w:rsidRPr="00070DEC" w:rsidRDefault="008F3A04" w:rsidP="008F3A04">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379432CC" w14:textId="77777777" w:rsidR="008F3A04" w:rsidRPr="00070DEC" w:rsidRDefault="008F3A04" w:rsidP="008F3A04">
            <w:pPr>
              <w:pStyle w:val="afffff"/>
              <w:spacing w:before="0" w:after="0"/>
              <w:rPr>
                <w:rFonts w:eastAsia="Calibri"/>
                <w:i/>
                <w:sz w:val="22"/>
                <w:szCs w:val="22"/>
              </w:rPr>
            </w:pPr>
            <w:r w:rsidRPr="00070DEC">
              <w:rPr>
                <w:rFonts w:eastAsia="Calibri"/>
                <w:i/>
                <w:sz w:val="22"/>
                <w:szCs w:val="22"/>
              </w:rPr>
              <w:t>2.1. Текстовые материалы</w:t>
            </w:r>
          </w:p>
        </w:tc>
        <w:tc>
          <w:tcPr>
            <w:tcW w:w="370" w:type="pct"/>
            <w:shd w:val="clear" w:color="auto" w:fill="auto"/>
            <w:tcMar>
              <w:top w:w="28" w:type="dxa"/>
              <w:left w:w="28" w:type="dxa"/>
              <w:bottom w:w="28" w:type="dxa"/>
              <w:right w:w="28" w:type="dxa"/>
            </w:tcMar>
            <w:vAlign w:val="center"/>
          </w:tcPr>
          <w:p w14:paraId="4B6D841D"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43723BBB" w14:textId="77777777" w:rsidR="008F3A04" w:rsidRPr="00070DEC" w:rsidRDefault="008F3A04" w:rsidP="008F3A04">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106A3DB1" w14:textId="77777777" w:rsidR="008F3A04" w:rsidRPr="00070DEC" w:rsidRDefault="008F3A04" w:rsidP="008F3A04">
            <w:pPr>
              <w:pStyle w:val="afffff"/>
              <w:spacing w:before="0" w:after="0"/>
              <w:jc w:val="center"/>
              <w:rPr>
                <w:rFonts w:eastAsia="Calibri"/>
                <w:sz w:val="22"/>
                <w:szCs w:val="22"/>
              </w:rPr>
            </w:pPr>
          </w:p>
        </w:tc>
      </w:tr>
      <w:tr w:rsidR="008F3A04" w:rsidRPr="00070DEC" w14:paraId="2E482539" w14:textId="77777777" w:rsidTr="00EC28D8">
        <w:trPr>
          <w:trHeight w:val="20"/>
          <w:jc w:val="center"/>
        </w:trPr>
        <w:tc>
          <w:tcPr>
            <w:tcW w:w="352" w:type="pct"/>
            <w:shd w:val="clear" w:color="auto" w:fill="auto"/>
            <w:tcMar>
              <w:top w:w="28" w:type="dxa"/>
              <w:left w:w="28" w:type="dxa"/>
              <w:bottom w:w="28" w:type="dxa"/>
              <w:right w:w="28" w:type="dxa"/>
            </w:tcMar>
            <w:vAlign w:val="center"/>
          </w:tcPr>
          <w:p w14:paraId="22784544"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2.1.1</w:t>
            </w:r>
          </w:p>
        </w:tc>
        <w:tc>
          <w:tcPr>
            <w:tcW w:w="3334" w:type="pct"/>
            <w:shd w:val="clear" w:color="auto" w:fill="auto"/>
            <w:tcMar>
              <w:top w:w="28" w:type="dxa"/>
              <w:left w:w="28" w:type="dxa"/>
              <w:bottom w:w="28" w:type="dxa"/>
              <w:right w:w="28" w:type="dxa"/>
            </w:tcMar>
            <w:vAlign w:val="center"/>
          </w:tcPr>
          <w:p w14:paraId="7B06073C"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Том 2. Материалы по обоснованию в текстовой форме</w:t>
            </w:r>
          </w:p>
        </w:tc>
        <w:tc>
          <w:tcPr>
            <w:tcW w:w="370" w:type="pct"/>
            <w:shd w:val="clear" w:color="auto" w:fill="auto"/>
            <w:tcMar>
              <w:top w:w="28" w:type="dxa"/>
              <w:left w:w="28" w:type="dxa"/>
              <w:bottom w:w="28" w:type="dxa"/>
              <w:right w:w="28" w:type="dxa"/>
            </w:tcMar>
            <w:vAlign w:val="center"/>
          </w:tcPr>
          <w:p w14:paraId="31507837"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7720B3B6"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3C9B563D"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w:t>
            </w:r>
          </w:p>
        </w:tc>
      </w:tr>
      <w:tr w:rsidR="008F3A04" w:rsidRPr="00070DEC" w14:paraId="64FCB54A" w14:textId="77777777" w:rsidTr="00EC28D8">
        <w:trPr>
          <w:trHeight w:val="20"/>
          <w:jc w:val="center"/>
        </w:trPr>
        <w:tc>
          <w:tcPr>
            <w:tcW w:w="352" w:type="pct"/>
            <w:shd w:val="clear" w:color="auto" w:fill="auto"/>
            <w:tcMar>
              <w:top w:w="28" w:type="dxa"/>
              <w:left w:w="28" w:type="dxa"/>
              <w:bottom w:w="28" w:type="dxa"/>
              <w:right w:w="28" w:type="dxa"/>
            </w:tcMar>
            <w:vAlign w:val="center"/>
          </w:tcPr>
          <w:p w14:paraId="20C8C4FD" w14:textId="77777777" w:rsidR="008F3A04" w:rsidRPr="00070DEC" w:rsidRDefault="008F3A04" w:rsidP="008F3A04">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5139EA1D" w14:textId="77777777" w:rsidR="008F3A04" w:rsidRPr="00070DEC" w:rsidRDefault="008F3A04" w:rsidP="008F3A04">
            <w:pPr>
              <w:pStyle w:val="afffff"/>
              <w:spacing w:before="0" w:after="0"/>
              <w:rPr>
                <w:rFonts w:eastAsia="Calibri"/>
                <w:i/>
                <w:sz w:val="22"/>
                <w:szCs w:val="22"/>
              </w:rPr>
            </w:pPr>
            <w:r w:rsidRPr="00070DEC">
              <w:rPr>
                <w:rFonts w:eastAsia="Calibri"/>
                <w:i/>
                <w:sz w:val="22"/>
                <w:szCs w:val="22"/>
              </w:rPr>
              <w:t>2.2. Графические материалы</w:t>
            </w:r>
          </w:p>
        </w:tc>
        <w:tc>
          <w:tcPr>
            <w:tcW w:w="370" w:type="pct"/>
            <w:shd w:val="clear" w:color="auto" w:fill="auto"/>
            <w:tcMar>
              <w:top w:w="28" w:type="dxa"/>
              <w:left w:w="28" w:type="dxa"/>
              <w:bottom w:w="28" w:type="dxa"/>
              <w:right w:w="28" w:type="dxa"/>
            </w:tcMar>
            <w:vAlign w:val="center"/>
          </w:tcPr>
          <w:p w14:paraId="35D729F6"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1A718A87" w14:textId="77777777" w:rsidR="008F3A04" w:rsidRPr="00070DEC" w:rsidRDefault="008F3A04" w:rsidP="008F3A04">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10DC0D73" w14:textId="77777777" w:rsidR="008F3A04" w:rsidRPr="00070DEC" w:rsidRDefault="008F3A04" w:rsidP="008F3A04">
            <w:pPr>
              <w:pStyle w:val="afffff"/>
              <w:spacing w:before="0" w:after="0"/>
              <w:jc w:val="center"/>
              <w:rPr>
                <w:rFonts w:eastAsia="Calibri"/>
                <w:sz w:val="22"/>
                <w:szCs w:val="22"/>
              </w:rPr>
            </w:pPr>
          </w:p>
        </w:tc>
      </w:tr>
      <w:tr w:rsidR="008F3A04" w:rsidRPr="00070DEC" w14:paraId="2F13E178" w14:textId="77777777" w:rsidTr="00EC28D8">
        <w:trPr>
          <w:trHeight w:val="20"/>
          <w:jc w:val="center"/>
        </w:trPr>
        <w:tc>
          <w:tcPr>
            <w:tcW w:w="352" w:type="pct"/>
            <w:shd w:val="clear" w:color="auto" w:fill="auto"/>
            <w:tcMar>
              <w:top w:w="28" w:type="dxa"/>
              <w:left w:w="28" w:type="dxa"/>
              <w:bottom w:w="28" w:type="dxa"/>
              <w:right w:w="28" w:type="dxa"/>
            </w:tcMar>
            <w:vAlign w:val="center"/>
          </w:tcPr>
          <w:p w14:paraId="4DC3C0C8"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2.2.1</w:t>
            </w:r>
          </w:p>
        </w:tc>
        <w:tc>
          <w:tcPr>
            <w:tcW w:w="3334" w:type="pct"/>
            <w:shd w:val="clear" w:color="auto" w:fill="auto"/>
            <w:tcMar>
              <w:top w:w="28" w:type="dxa"/>
              <w:left w:w="28" w:type="dxa"/>
              <w:bottom w:w="28" w:type="dxa"/>
              <w:right w:w="28" w:type="dxa"/>
            </w:tcMar>
            <w:vAlign w:val="center"/>
          </w:tcPr>
          <w:p w14:paraId="69C79DE2"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 xml:space="preserve">Карта местоположения существующих и строящихся объектов федерального, регионального и местного значения </w:t>
            </w:r>
          </w:p>
        </w:tc>
        <w:tc>
          <w:tcPr>
            <w:tcW w:w="370" w:type="pct"/>
            <w:shd w:val="clear" w:color="auto" w:fill="auto"/>
            <w:tcMar>
              <w:top w:w="28" w:type="dxa"/>
              <w:left w:w="28" w:type="dxa"/>
              <w:bottom w:w="28" w:type="dxa"/>
              <w:right w:w="28" w:type="dxa"/>
            </w:tcMar>
            <w:vAlign w:val="center"/>
          </w:tcPr>
          <w:p w14:paraId="2A00D027"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7C3E34F7"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7982EEE6" w14:textId="77777777" w:rsidR="008F3A04" w:rsidRPr="00070DEC" w:rsidRDefault="008F3A04" w:rsidP="008F3A04">
            <w:pPr>
              <w:pStyle w:val="afffff"/>
              <w:spacing w:before="0" w:after="0"/>
              <w:jc w:val="center"/>
              <w:rPr>
                <w:rFonts w:eastAsia="Calibri"/>
                <w:sz w:val="22"/>
                <w:szCs w:val="22"/>
              </w:rPr>
            </w:pPr>
          </w:p>
        </w:tc>
      </w:tr>
      <w:tr w:rsidR="008F3A04" w:rsidRPr="00070DEC" w14:paraId="5A689B3C" w14:textId="77777777" w:rsidTr="00EC28D8">
        <w:trPr>
          <w:trHeight w:val="20"/>
          <w:jc w:val="center"/>
        </w:trPr>
        <w:tc>
          <w:tcPr>
            <w:tcW w:w="352" w:type="pct"/>
            <w:shd w:val="clear" w:color="auto" w:fill="auto"/>
            <w:tcMar>
              <w:top w:w="28" w:type="dxa"/>
              <w:left w:w="28" w:type="dxa"/>
              <w:bottom w:w="28" w:type="dxa"/>
              <w:right w:w="28" w:type="dxa"/>
            </w:tcMar>
            <w:vAlign w:val="center"/>
          </w:tcPr>
          <w:p w14:paraId="28BD926F"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2.2.2</w:t>
            </w:r>
          </w:p>
        </w:tc>
        <w:tc>
          <w:tcPr>
            <w:tcW w:w="3334" w:type="pct"/>
            <w:shd w:val="clear" w:color="auto" w:fill="auto"/>
            <w:tcMar>
              <w:top w:w="28" w:type="dxa"/>
              <w:left w:w="28" w:type="dxa"/>
              <w:bottom w:w="28" w:type="dxa"/>
              <w:right w:w="28" w:type="dxa"/>
            </w:tcMar>
            <w:vAlign w:val="center"/>
          </w:tcPr>
          <w:p w14:paraId="0BA77E00"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 xml:space="preserve">Границы </w:t>
            </w:r>
            <w:r>
              <w:rPr>
                <w:rFonts w:eastAsia="Calibri"/>
                <w:sz w:val="22"/>
                <w:szCs w:val="22"/>
              </w:rPr>
              <w:t>городского</w:t>
            </w:r>
            <w:r w:rsidRPr="00070DEC">
              <w:rPr>
                <w:rFonts w:eastAsia="Calibri"/>
                <w:sz w:val="22"/>
                <w:szCs w:val="22"/>
              </w:rPr>
              <w:t xml:space="preserve"> поселения.</w:t>
            </w:r>
          </w:p>
          <w:p w14:paraId="33997907" w14:textId="77777777" w:rsidR="008F3A04" w:rsidRPr="00070DEC" w:rsidRDefault="008F3A04" w:rsidP="008F3A04">
            <w:pPr>
              <w:pStyle w:val="affb"/>
              <w:spacing w:before="0" w:after="0" w:line="240" w:lineRule="auto"/>
              <w:ind w:firstLine="0"/>
              <w:rPr>
                <w:rFonts w:eastAsia="Calibri"/>
                <w:sz w:val="22"/>
                <w:szCs w:val="22"/>
              </w:rPr>
            </w:pPr>
            <w:r w:rsidRPr="00070DEC">
              <w:rPr>
                <w:rFonts w:eastAsia="Calibri"/>
                <w:sz w:val="22"/>
                <w:szCs w:val="22"/>
              </w:rPr>
              <w:t>Границы существующих населенных пунктов, входящих в состав поселения.</w:t>
            </w:r>
          </w:p>
          <w:p w14:paraId="21C4CFC5" w14:textId="77777777" w:rsidR="008F3A04" w:rsidRPr="00070DEC" w:rsidRDefault="008F3A04" w:rsidP="008F3A04">
            <w:pPr>
              <w:pStyle w:val="affb"/>
              <w:spacing w:before="0" w:after="0" w:line="240" w:lineRule="auto"/>
              <w:ind w:firstLine="0"/>
              <w:rPr>
                <w:rFonts w:eastAsia="Calibri"/>
                <w:sz w:val="22"/>
                <w:szCs w:val="22"/>
              </w:rPr>
            </w:pPr>
            <w:r w:rsidRPr="00070DEC">
              <w:rPr>
                <w:rFonts w:eastAsia="Calibri"/>
                <w:sz w:val="22"/>
                <w:szCs w:val="22"/>
              </w:rPr>
              <w:t>Карта местоположения существующих и строящихся объектов федерального, регионального и местного значения.</w:t>
            </w:r>
          </w:p>
          <w:p w14:paraId="16638452"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Зоны с особыми условиями использования территорий</w:t>
            </w:r>
          </w:p>
        </w:tc>
        <w:tc>
          <w:tcPr>
            <w:tcW w:w="370" w:type="pct"/>
            <w:shd w:val="clear" w:color="auto" w:fill="auto"/>
            <w:tcMar>
              <w:top w:w="28" w:type="dxa"/>
              <w:left w:w="28" w:type="dxa"/>
              <w:bottom w:w="28" w:type="dxa"/>
              <w:right w:w="28" w:type="dxa"/>
            </w:tcMar>
            <w:vAlign w:val="center"/>
          </w:tcPr>
          <w:p w14:paraId="02D809C5"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34FB8516"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302D7184" w14:textId="77777777" w:rsidR="008F3A04" w:rsidRPr="00070DEC" w:rsidRDefault="008F3A04" w:rsidP="008F3A04">
            <w:pPr>
              <w:pStyle w:val="afffff"/>
              <w:spacing w:before="0" w:after="0"/>
              <w:jc w:val="center"/>
              <w:rPr>
                <w:rFonts w:eastAsia="Calibri"/>
                <w:sz w:val="22"/>
                <w:szCs w:val="22"/>
              </w:rPr>
            </w:pPr>
          </w:p>
        </w:tc>
      </w:tr>
      <w:tr w:rsidR="008F3A04" w:rsidRPr="00070DEC" w14:paraId="256021C2" w14:textId="77777777" w:rsidTr="00EC28D8">
        <w:trPr>
          <w:trHeight w:val="20"/>
          <w:jc w:val="center"/>
        </w:trPr>
        <w:tc>
          <w:tcPr>
            <w:tcW w:w="352" w:type="pct"/>
            <w:shd w:val="clear" w:color="auto" w:fill="auto"/>
            <w:tcMar>
              <w:top w:w="28" w:type="dxa"/>
              <w:left w:w="28" w:type="dxa"/>
              <w:bottom w:w="28" w:type="dxa"/>
              <w:right w:w="28" w:type="dxa"/>
            </w:tcMar>
            <w:vAlign w:val="center"/>
          </w:tcPr>
          <w:p w14:paraId="7A18352B"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2.2.3</w:t>
            </w:r>
          </w:p>
        </w:tc>
        <w:tc>
          <w:tcPr>
            <w:tcW w:w="3334" w:type="pct"/>
            <w:shd w:val="clear" w:color="auto" w:fill="auto"/>
            <w:tcMar>
              <w:top w:w="28" w:type="dxa"/>
              <w:left w:w="28" w:type="dxa"/>
              <w:bottom w:w="28" w:type="dxa"/>
              <w:right w:w="28" w:type="dxa"/>
            </w:tcMar>
            <w:vAlign w:val="center"/>
          </w:tcPr>
          <w:p w14:paraId="0DBCB3CD"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Карта территорий, подверженных риску возникновения чрезвычайных ситуаций природного и техногенного характера</w:t>
            </w:r>
          </w:p>
        </w:tc>
        <w:tc>
          <w:tcPr>
            <w:tcW w:w="370" w:type="pct"/>
            <w:shd w:val="clear" w:color="auto" w:fill="auto"/>
            <w:tcMar>
              <w:top w:w="28" w:type="dxa"/>
              <w:left w:w="28" w:type="dxa"/>
              <w:bottom w:w="28" w:type="dxa"/>
              <w:right w:w="28" w:type="dxa"/>
            </w:tcMar>
            <w:vAlign w:val="center"/>
          </w:tcPr>
          <w:p w14:paraId="1B4A78A5"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13031C20"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vAlign w:val="center"/>
          </w:tcPr>
          <w:p w14:paraId="795AA45B" w14:textId="77777777" w:rsidR="008F3A04" w:rsidRPr="00070DEC" w:rsidRDefault="008F3A04" w:rsidP="008F3A04">
            <w:pPr>
              <w:pStyle w:val="afffff"/>
              <w:spacing w:before="0" w:after="0"/>
              <w:jc w:val="center"/>
              <w:rPr>
                <w:rFonts w:eastAsia="Calibri"/>
                <w:sz w:val="22"/>
                <w:szCs w:val="22"/>
              </w:rPr>
            </w:pPr>
          </w:p>
        </w:tc>
      </w:tr>
      <w:tr w:rsidR="008F3A04" w:rsidRPr="00070DEC" w14:paraId="234311DE" w14:textId="77777777" w:rsidTr="00EC28D8">
        <w:trPr>
          <w:trHeight w:val="20"/>
          <w:jc w:val="center"/>
        </w:trPr>
        <w:tc>
          <w:tcPr>
            <w:tcW w:w="352" w:type="pct"/>
            <w:shd w:val="clear" w:color="auto" w:fill="auto"/>
            <w:tcMar>
              <w:top w:w="28" w:type="dxa"/>
              <w:left w:w="28" w:type="dxa"/>
              <w:bottom w:w="28" w:type="dxa"/>
              <w:right w:w="28" w:type="dxa"/>
            </w:tcMar>
            <w:vAlign w:val="center"/>
          </w:tcPr>
          <w:p w14:paraId="73FBDC20" w14:textId="77777777" w:rsidR="008F3A04" w:rsidRPr="00070DEC" w:rsidRDefault="008F3A04" w:rsidP="008F3A04">
            <w:pPr>
              <w:pStyle w:val="afffff"/>
              <w:spacing w:before="0" w:after="0"/>
              <w:rPr>
                <w:rFonts w:eastAsia="Calibri"/>
                <w:sz w:val="22"/>
                <w:szCs w:val="22"/>
              </w:rPr>
            </w:pPr>
          </w:p>
        </w:tc>
        <w:tc>
          <w:tcPr>
            <w:tcW w:w="3334" w:type="pct"/>
            <w:shd w:val="clear" w:color="auto" w:fill="auto"/>
            <w:tcMar>
              <w:top w:w="28" w:type="dxa"/>
              <w:left w:w="28" w:type="dxa"/>
              <w:bottom w:w="28" w:type="dxa"/>
              <w:right w:w="28" w:type="dxa"/>
            </w:tcMar>
            <w:vAlign w:val="center"/>
          </w:tcPr>
          <w:p w14:paraId="2038B0DC" w14:textId="77777777" w:rsidR="008F3A04" w:rsidRPr="00070DEC" w:rsidRDefault="008F3A04" w:rsidP="008F3A04">
            <w:pPr>
              <w:pStyle w:val="afffff"/>
              <w:spacing w:before="0" w:after="0"/>
              <w:rPr>
                <w:rFonts w:eastAsia="Calibri"/>
                <w:sz w:val="22"/>
                <w:szCs w:val="22"/>
              </w:rPr>
            </w:pPr>
            <w:r w:rsidRPr="00070DEC">
              <w:rPr>
                <w:rFonts w:eastAsia="Calibri"/>
                <w:i/>
                <w:sz w:val="22"/>
                <w:szCs w:val="22"/>
              </w:rPr>
              <w:t>2.3.Электронная версия</w:t>
            </w:r>
          </w:p>
        </w:tc>
        <w:tc>
          <w:tcPr>
            <w:tcW w:w="370" w:type="pct"/>
            <w:shd w:val="clear" w:color="auto" w:fill="auto"/>
            <w:tcMar>
              <w:top w:w="28" w:type="dxa"/>
              <w:left w:w="28" w:type="dxa"/>
              <w:bottom w:w="28" w:type="dxa"/>
              <w:right w:w="28" w:type="dxa"/>
            </w:tcMar>
            <w:vAlign w:val="center"/>
          </w:tcPr>
          <w:p w14:paraId="39E5BDDE"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vAlign w:val="center"/>
          </w:tcPr>
          <w:p w14:paraId="3DB1AE3D" w14:textId="77777777" w:rsidR="008F3A04" w:rsidRPr="00070DEC" w:rsidRDefault="008F3A04" w:rsidP="008F3A04">
            <w:pPr>
              <w:pStyle w:val="afffff"/>
              <w:spacing w:before="0" w:after="0"/>
              <w:jc w:val="center"/>
              <w:rPr>
                <w:rFonts w:eastAsia="Calibri"/>
                <w:sz w:val="22"/>
                <w:szCs w:val="22"/>
              </w:rPr>
            </w:pPr>
          </w:p>
        </w:tc>
        <w:tc>
          <w:tcPr>
            <w:tcW w:w="573" w:type="pct"/>
            <w:shd w:val="clear" w:color="auto" w:fill="auto"/>
            <w:tcMar>
              <w:top w:w="28" w:type="dxa"/>
              <w:left w:w="28" w:type="dxa"/>
              <w:bottom w:w="28" w:type="dxa"/>
              <w:right w:w="28" w:type="dxa"/>
            </w:tcMar>
            <w:vAlign w:val="center"/>
          </w:tcPr>
          <w:p w14:paraId="647623AA" w14:textId="77777777" w:rsidR="008F3A04" w:rsidRPr="00070DEC" w:rsidRDefault="008F3A04" w:rsidP="008F3A04">
            <w:pPr>
              <w:pStyle w:val="afffff"/>
              <w:spacing w:before="0" w:after="0"/>
              <w:jc w:val="center"/>
              <w:rPr>
                <w:rFonts w:eastAsia="Calibri"/>
                <w:sz w:val="22"/>
                <w:szCs w:val="22"/>
              </w:rPr>
            </w:pPr>
          </w:p>
        </w:tc>
      </w:tr>
      <w:tr w:rsidR="008F3A04" w:rsidRPr="00070DEC" w14:paraId="2655302C" w14:textId="77777777" w:rsidTr="00EC28D8">
        <w:trPr>
          <w:trHeight w:val="20"/>
          <w:jc w:val="center"/>
        </w:trPr>
        <w:tc>
          <w:tcPr>
            <w:tcW w:w="352" w:type="pct"/>
            <w:shd w:val="clear" w:color="auto" w:fill="auto"/>
            <w:tcMar>
              <w:top w:w="28" w:type="dxa"/>
              <w:left w:w="28" w:type="dxa"/>
              <w:bottom w:w="28" w:type="dxa"/>
              <w:right w:w="28" w:type="dxa"/>
            </w:tcMar>
          </w:tcPr>
          <w:p w14:paraId="5F1134B5" w14:textId="77777777" w:rsidR="008F3A04" w:rsidRPr="00070DEC" w:rsidRDefault="008F3A04" w:rsidP="008F3A04">
            <w:pPr>
              <w:pStyle w:val="afffff"/>
              <w:spacing w:before="0" w:after="0"/>
              <w:rPr>
                <w:rFonts w:eastAsia="Calibri"/>
                <w:sz w:val="22"/>
                <w:szCs w:val="22"/>
              </w:rPr>
            </w:pPr>
            <w:r w:rsidRPr="00070DEC">
              <w:rPr>
                <w:rFonts w:eastAsia="Calibri"/>
                <w:sz w:val="22"/>
                <w:szCs w:val="22"/>
              </w:rPr>
              <w:t>2.3.1</w:t>
            </w:r>
          </w:p>
        </w:tc>
        <w:tc>
          <w:tcPr>
            <w:tcW w:w="3334" w:type="pct"/>
            <w:shd w:val="clear" w:color="auto" w:fill="auto"/>
            <w:tcMar>
              <w:top w:w="28" w:type="dxa"/>
              <w:left w:w="28" w:type="dxa"/>
              <w:bottom w:w="28" w:type="dxa"/>
              <w:right w:w="28" w:type="dxa"/>
            </w:tcMar>
          </w:tcPr>
          <w:p w14:paraId="321FF366" w14:textId="77777777" w:rsidR="008F3A04" w:rsidRPr="00070DEC" w:rsidRDefault="008F3A04" w:rsidP="008F3A04">
            <w:pPr>
              <w:pStyle w:val="afffff"/>
              <w:spacing w:after="0"/>
              <w:rPr>
                <w:rFonts w:eastAsia="Calibri"/>
                <w:sz w:val="22"/>
                <w:szCs w:val="22"/>
              </w:rPr>
            </w:pPr>
            <w:r w:rsidRPr="00070DEC">
              <w:rPr>
                <w:rFonts w:eastAsia="Calibri"/>
                <w:sz w:val="22"/>
                <w:szCs w:val="22"/>
              </w:rPr>
              <w:t>Генеральный план городского поселения Приобье Октябрьского района Ханты-Мансийского автономного округа - Югры</w:t>
            </w:r>
          </w:p>
        </w:tc>
        <w:tc>
          <w:tcPr>
            <w:tcW w:w="370" w:type="pct"/>
            <w:shd w:val="clear" w:color="auto" w:fill="auto"/>
            <w:tcMar>
              <w:top w:w="28" w:type="dxa"/>
              <w:left w:w="28" w:type="dxa"/>
              <w:bottom w:w="28" w:type="dxa"/>
              <w:right w:w="28" w:type="dxa"/>
            </w:tcMar>
          </w:tcPr>
          <w:p w14:paraId="0EC95C43" w14:textId="77777777" w:rsidR="008F3A04" w:rsidRPr="00070DEC" w:rsidRDefault="008F3A04" w:rsidP="008F3A04">
            <w:pPr>
              <w:pStyle w:val="afffff"/>
              <w:spacing w:before="0" w:after="0"/>
              <w:jc w:val="center"/>
              <w:rPr>
                <w:rFonts w:eastAsia="Calibri"/>
                <w:sz w:val="22"/>
                <w:szCs w:val="22"/>
              </w:rPr>
            </w:pPr>
          </w:p>
        </w:tc>
        <w:tc>
          <w:tcPr>
            <w:tcW w:w="371" w:type="pct"/>
            <w:shd w:val="clear" w:color="auto" w:fill="auto"/>
            <w:tcMar>
              <w:top w:w="28" w:type="dxa"/>
              <w:left w:w="28" w:type="dxa"/>
              <w:bottom w:w="28" w:type="dxa"/>
              <w:right w:w="28" w:type="dxa"/>
            </w:tcMar>
          </w:tcPr>
          <w:p w14:paraId="5DE51F66"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НС</w:t>
            </w:r>
          </w:p>
        </w:tc>
        <w:tc>
          <w:tcPr>
            <w:tcW w:w="573" w:type="pct"/>
            <w:shd w:val="clear" w:color="auto" w:fill="auto"/>
            <w:tcMar>
              <w:top w:w="28" w:type="dxa"/>
              <w:left w:w="28" w:type="dxa"/>
              <w:bottom w:w="28" w:type="dxa"/>
              <w:right w:w="28" w:type="dxa"/>
            </w:tcMar>
          </w:tcPr>
          <w:p w14:paraId="39F27A93" w14:textId="77777777" w:rsidR="008F3A04" w:rsidRPr="00070DEC" w:rsidRDefault="008F3A04" w:rsidP="008F3A04">
            <w:pPr>
              <w:pStyle w:val="afffff"/>
              <w:spacing w:before="0" w:after="0"/>
              <w:jc w:val="center"/>
              <w:rPr>
                <w:rFonts w:eastAsia="Calibri"/>
                <w:sz w:val="22"/>
                <w:szCs w:val="22"/>
              </w:rPr>
            </w:pPr>
            <w:r w:rsidRPr="00070DEC">
              <w:rPr>
                <w:rFonts w:eastAsia="Calibri"/>
                <w:sz w:val="22"/>
                <w:szCs w:val="22"/>
              </w:rPr>
              <w:t>-</w:t>
            </w:r>
          </w:p>
        </w:tc>
      </w:tr>
      <w:bookmarkEnd w:id="0"/>
      <w:bookmarkEnd w:id="1"/>
    </w:tbl>
    <w:p w14:paraId="2D25C880" w14:textId="77777777" w:rsidR="005503FC" w:rsidRPr="00070DEC" w:rsidRDefault="00A75D29" w:rsidP="00070DEC">
      <w:pPr>
        <w:spacing w:before="120" w:after="120" w:line="240" w:lineRule="auto"/>
        <w:jc w:val="center"/>
        <w:rPr>
          <w:rFonts w:ascii="Times New Roman" w:hAnsi="Times New Roman" w:cs="Times New Roman"/>
        </w:rPr>
      </w:pPr>
      <w:r w:rsidRPr="00070DEC">
        <w:rPr>
          <w:rFonts w:ascii="Times New Roman" w:hAnsi="Times New Roman" w:cs="Times New Roman"/>
        </w:rPr>
        <w:br w:type="page"/>
      </w:r>
    </w:p>
    <w:sdt>
      <w:sdtPr>
        <w:rPr>
          <w:rFonts w:ascii="Times New Roman" w:hAnsi="Times New Roman" w:cs="Times New Roman"/>
          <w:noProof/>
          <w:sz w:val="26"/>
        </w:rPr>
        <w:id w:val="1404718076"/>
        <w:docPartObj>
          <w:docPartGallery w:val="Table of Contents"/>
          <w:docPartUnique/>
        </w:docPartObj>
      </w:sdtPr>
      <w:sdtEndPr/>
      <w:sdtContent>
        <w:bookmarkStart w:id="2" w:name="_Toc129767884" w:displacedByCustomXml="prev"/>
        <w:p w14:paraId="1D89990A" w14:textId="77777777" w:rsidR="005503FC" w:rsidRPr="00070DEC" w:rsidRDefault="005503FC" w:rsidP="00070DEC">
          <w:pPr>
            <w:spacing w:before="120" w:after="120" w:line="240" w:lineRule="auto"/>
            <w:jc w:val="center"/>
            <w:outlineLvl w:val="0"/>
            <w:rPr>
              <w:rFonts w:ascii="Times New Roman" w:hAnsi="Times New Roman" w:cs="Times New Roman"/>
              <w:b/>
              <w:bCs/>
              <w:sz w:val="24"/>
              <w:szCs w:val="24"/>
            </w:rPr>
          </w:pPr>
          <w:r w:rsidRPr="00070DEC">
            <w:rPr>
              <w:rFonts w:ascii="Times New Roman" w:hAnsi="Times New Roman" w:cs="Times New Roman"/>
              <w:b/>
              <w:bCs/>
              <w:sz w:val="24"/>
              <w:szCs w:val="24"/>
            </w:rPr>
            <w:t>Оглавление</w:t>
          </w:r>
          <w:bookmarkEnd w:id="2"/>
        </w:p>
        <w:p w14:paraId="42C0D37F" w14:textId="77777777" w:rsidR="00603558" w:rsidRDefault="001C1D11">
          <w:pPr>
            <w:pStyle w:val="1d"/>
            <w:rPr>
              <w:rFonts w:asciiTheme="minorHAnsi" w:eastAsiaTheme="minorEastAsia" w:hAnsiTheme="minorHAnsi" w:cstheme="minorBidi"/>
              <w:b w:val="0"/>
              <w:caps w:val="0"/>
              <w:noProof/>
              <w:sz w:val="22"/>
              <w:szCs w:val="22"/>
            </w:rPr>
          </w:pPr>
          <w:r w:rsidRPr="00070DEC">
            <w:fldChar w:fldCharType="begin"/>
          </w:r>
          <w:r w:rsidR="005503FC" w:rsidRPr="00070DEC">
            <w:instrText xml:space="preserve"> TOC \o "1-3" \h \z \u </w:instrText>
          </w:r>
          <w:r w:rsidRPr="00070DEC">
            <w:fldChar w:fldCharType="separate"/>
          </w:r>
          <w:hyperlink w:anchor="_Toc129767884" w:history="1">
            <w:r w:rsidR="00603558" w:rsidRPr="00E04544">
              <w:rPr>
                <w:rStyle w:val="afb"/>
                <w:bCs/>
                <w:noProof/>
              </w:rPr>
              <w:t>Оглавление</w:t>
            </w:r>
            <w:r w:rsidR="00603558">
              <w:rPr>
                <w:noProof/>
                <w:webHidden/>
              </w:rPr>
              <w:tab/>
            </w:r>
            <w:r w:rsidR="00603558">
              <w:rPr>
                <w:noProof/>
                <w:webHidden/>
              </w:rPr>
              <w:fldChar w:fldCharType="begin"/>
            </w:r>
            <w:r w:rsidR="00603558">
              <w:rPr>
                <w:noProof/>
                <w:webHidden/>
              </w:rPr>
              <w:instrText xml:space="preserve"> PAGEREF _Toc129767884 \h </w:instrText>
            </w:r>
            <w:r w:rsidR="00603558">
              <w:rPr>
                <w:noProof/>
                <w:webHidden/>
              </w:rPr>
            </w:r>
            <w:r w:rsidR="00603558">
              <w:rPr>
                <w:noProof/>
                <w:webHidden/>
              </w:rPr>
              <w:fldChar w:fldCharType="separate"/>
            </w:r>
            <w:r w:rsidR="00603558">
              <w:rPr>
                <w:noProof/>
                <w:webHidden/>
              </w:rPr>
              <w:t>4</w:t>
            </w:r>
            <w:r w:rsidR="00603558">
              <w:rPr>
                <w:noProof/>
                <w:webHidden/>
              </w:rPr>
              <w:fldChar w:fldCharType="end"/>
            </w:r>
          </w:hyperlink>
        </w:p>
        <w:p w14:paraId="7A7E982F" w14:textId="77777777" w:rsidR="00603558" w:rsidRDefault="00CA73E9">
          <w:pPr>
            <w:pStyle w:val="1d"/>
            <w:rPr>
              <w:rFonts w:asciiTheme="minorHAnsi" w:eastAsiaTheme="minorEastAsia" w:hAnsiTheme="minorHAnsi" w:cstheme="minorBidi"/>
              <w:b w:val="0"/>
              <w:caps w:val="0"/>
              <w:noProof/>
              <w:sz w:val="22"/>
              <w:szCs w:val="22"/>
            </w:rPr>
          </w:pPr>
          <w:hyperlink w:anchor="_Toc129767885" w:history="1">
            <w:r w:rsidR="00603558" w:rsidRPr="00E04544">
              <w:rPr>
                <w:rStyle w:val="afb"/>
                <w:noProof/>
              </w:rPr>
              <w:t>Введение</w:t>
            </w:r>
            <w:r w:rsidR="00603558">
              <w:rPr>
                <w:noProof/>
                <w:webHidden/>
              </w:rPr>
              <w:tab/>
            </w:r>
            <w:r w:rsidR="00603558">
              <w:rPr>
                <w:noProof/>
                <w:webHidden/>
              </w:rPr>
              <w:fldChar w:fldCharType="begin"/>
            </w:r>
            <w:r w:rsidR="00603558">
              <w:rPr>
                <w:noProof/>
                <w:webHidden/>
              </w:rPr>
              <w:instrText xml:space="preserve"> PAGEREF _Toc129767885 \h </w:instrText>
            </w:r>
            <w:r w:rsidR="00603558">
              <w:rPr>
                <w:noProof/>
                <w:webHidden/>
              </w:rPr>
            </w:r>
            <w:r w:rsidR="00603558">
              <w:rPr>
                <w:noProof/>
                <w:webHidden/>
              </w:rPr>
              <w:fldChar w:fldCharType="separate"/>
            </w:r>
            <w:r w:rsidR="00603558">
              <w:rPr>
                <w:noProof/>
                <w:webHidden/>
              </w:rPr>
              <w:t>6</w:t>
            </w:r>
            <w:r w:rsidR="00603558">
              <w:rPr>
                <w:noProof/>
                <w:webHidden/>
              </w:rPr>
              <w:fldChar w:fldCharType="end"/>
            </w:r>
          </w:hyperlink>
        </w:p>
        <w:p w14:paraId="65A1363D" w14:textId="77777777" w:rsidR="00603558" w:rsidRDefault="00CA73E9">
          <w:pPr>
            <w:pStyle w:val="1d"/>
            <w:rPr>
              <w:rFonts w:asciiTheme="minorHAnsi" w:eastAsiaTheme="minorEastAsia" w:hAnsiTheme="minorHAnsi" w:cstheme="minorBidi"/>
              <w:b w:val="0"/>
              <w:caps w:val="0"/>
              <w:noProof/>
              <w:sz w:val="22"/>
              <w:szCs w:val="22"/>
            </w:rPr>
          </w:pPr>
          <w:hyperlink w:anchor="_Toc129767886" w:history="1">
            <w:r w:rsidR="00603558" w:rsidRPr="00E04544">
              <w:rPr>
                <w:rStyle w:val="afb"/>
                <w:noProof/>
              </w:rPr>
              <w:t>1.</w:t>
            </w:r>
            <w:r w:rsidR="00603558">
              <w:rPr>
                <w:rFonts w:asciiTheme="minorHAnsi" w:eastAsiaTheme="minorEastAsia" w:hAnsiTheme="minorHAnsi" w:cstheme="minorBidi"/>
                <w:b w:val="0"/>
                <w:caps w:val="0"/>
                <w:noProof/>
                <w:sz w:val="22"/>
                <w:szCs w:val="22"/>
              </w:rPr>
              <w:tab/>
            </w:r>
            <w:r w:rsidR="00603558" w:rsidRPr="00E04544">
              <w:rPr>
                <w:rStyle w:val="afb"/>
                <w:noProof/>
              </w:rPr>
              <w:t>КОМПЛЕКСНАЯ ОЦЕНКА ТЕРРИТОРИИ</w:t>
            </w:r>
            <w:r w:rsidR="00603558">
              <w:rPr>
                <w:noProof/>
                <w:webHidden/>
              </w:rPr>
              <w:tab/>
            </w:r>
            <w:r w:rsidR="00603558">
              <w:rPr>
                <w:noProof/>
                <w:webHidden/>
              </w:rPr>
              <w:fldChar w:fldCharType="begin"/>
            </w:r>
            <w:r w:rsidR="00603558">
              <w:rPr>
                <w:noProof/>
                <w:webHidden/>
              </w:rPr>
              <w:instrText xml:space="preserve"> PAGEREF _Toc129767886 \h </w:instrText>
            </w:r>
            <w:r w:rsidR="00603558">
              <w:rPr>
                <w:noProof/>
                <w:webHidden/>
              </w:rPr>
            </w:r>
            <w:r w:rsidR="00603558">
              <w:rPr>
                <w:noProof/>
                <w:webHidden/>
              </w:rPr>
              <w:fldChar w:fldCharType="separate"/>
            </w:r>
            <w:r w:rsidR="00603558">
              <w:rPr>
                <w:noProof/>
                <w:webHidden/>
              </w:rPr>
              <w:t>7</w:t>
            </w:r>
            <w:r w:rsidR="00603558">
              <w:rPr>
                <w:noProof/>
                <w:webHidden/>
              </w:rPr>
              <w:fldChar w:fldCharType="end"/>
            </w:r>
          </w:hyperlink>
        </w:p>
        <w:p w14:paraId="74AAA30A"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887" w:history="1">
            <w:r w:rsidR="00603558" w:rsidRPr="00E04544">
              <w:rPr>
                <w:rStyle w:val="afb"/>
                <w:noProof/>
                <w:snapToGrid w:val="0"/>
                <w:w w:val="0"/>
              </w:rPr>
              <w:t>1.1.</w:t>
            </w:r>
            <w:r w:rsidR="00603558">
              <w:rPr>
                <w:rFonts w:asciiTheme="minorHAnsi" w:eastAsiaTheme="minorEastAsia" w:hAnsiTheme="minorHAnsi" w:cstheme="minorBidi"/>
                <w:smallCaps w:val="0"/>
                <w:noProof/>
                <w:sz w:val="22"/>
                <w:szCs w:val="22"/>
              </w:rPr>
              <w:tab/>
            </w:r>
            <w:r w:rsidR="00603558" w:rsidRPr="00E04544">
              <w:rPr>
                <w:rStyle w:val="afb"/>
                <w:noProof/>
              </w:rPr>
              <w:t>Общие сведения о территории</w:t>
            </w:r>
            <w:r w:rsidR="00603558">
              <w:rPr>
                <w:noProof/>
                <w:webHidden/>
              </w:rPr>
              <w:tab/>
            </w:r>
            <w:r w:rsidR="00603558">
              <w:rPr>
                <w:noProof/>
                <w:webHidden/>
              </w:rPr>
              <w:fldChar w:fldCharType="begin"/>
            </w:r>
            <w:r w:rsidR="00603558">
              <w:rPr>
                <w:noProof/>
                <w:webHidden/>
              </w:rPr>
              <w:instrText xml:space="preserve"> PAGEREF _Toc129767887 \h </w:instrText>
            </w:r>
            <w:r w:rsidR="00603558">
              <w:rPr>
                <w:noProof/>
                <w:webHidden/>
              </w:rPr>
            </w:r>
            <w:r w:rsidR="00603558">
              <w:rPr>
                <w:noProof/>
                <w:webHidden/>
              </w:rPr>
              <w:fldChar w:fldCharType="separate"/>
            </w:r>
            <w:r w:rsidR="00603558">
              <w:rPr>
                <w:noProof/>
                <w:webHidden/>
              </w:rPr>
              <w:t>7</w:t>
            </w:r>
            <w:r w:rsidR="00603558">
              <w:rPr>
                <w:noProof/>
                <w:webHidden/>
              </w:rPr>
              <w:fldChar w:fldCharType="end"/>
            </w:r>
          </w:hyperlink>
        </w:p>
        <w:p w14:paraId="513DB184"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888" w:history="1">
            <w:r w:rsidR="00603558" w:rsidRPr="00E04544">
              <w:rPr>
                <w:rStyle w:val="afb"/>
                <w:noProof/>
                <w:snapToGrid w:val="0"/>
                <w:w w:val="0"/>
              </w:rPr>
              <w:t>1.2.</w:t>
            </w:r>
            <w:r w:rsidR="00603558">
              <w:rPr>
                <w:rFonts w:asciiTheme="minorHAnsi" w:eastAsiaTheme="minorEastAsia" w:hAnsiTheme="minorHAnsi" w:cstheme="minorBidi"/>
                <w:smallCaps w:val="0"/>
                <w:noProof/>
                <w:sz w:val="22"/>
                <w:szCs w:val="22"/>
              </w:rPr>
              <w:tab/>
            </w:r>
            <w:r w:rsidR="00603558" w:rsidRPr="00E04544">
              <w:rPr>
                <w:rStyle w:val="afb"/>
                <w:noProof/>
              </w:rPr>
              <w:t>Природные условия и ресурсы</w:t>
            </w:r>
            <w:r w:rsidR="00603558">
              <w:rPr>
                <w:noProof/>
                <w:webHidden/>
              </w:rPr>
              <w:tab/>
            </w:r>
            <w:r w:rsidR="00603558">
              <w:rPr>
                <w:noProof/>
                <w:webHidden/>
              </w:rPr>
              <w:fldChar w:fldCharType="begin"/>
            </w:r>
            <w:r w:rsidR="00603558">
              <w:rPr>
                <w:noProof/>
                <w:webHidden/>
              </w:rPr>
              <w:instrText xml:space="preserve"> PAGEREF _Toc129767888 \h </w:instrText>
            </w:r>
            <w:r w:rsidR="00603558">
              <w:rPr>
                <w:noProof/>
                <w:webHidden/>
              </w:rPr>
            </w:r>
            <w:r w:rsidR="00603558">
              <w:rPr>
                <w:noProof/>
                <w:webHidden/>
              </w:rPr>
              <w:fldChar w:fldCharType="separate"/>
            </w:r>
            <w:r w:rsidR="00603558">
              <w:rPr>
                <w:noProof/>
                <w:webHidden/>
              </w:rPr>
              <w:t>8</w:t>
            </w:r>
            <w:r w:rsidR="00603558">
              <w:rPr>
                <w:noProof/>
                <w:webHidden/>
              </w:rPr>
              <w:fldChar w:fldCharType="end"/>
            </w:r>
          </w:hyperlink>
        </w:p>
        <w:p w14:paraId="46CFEA99" w14:textId="77777777" w:rsidR="00603558" w:rsidRDefault="00CA73E9">
          <w:pPr>
            <w:pStyle w:val="34"/>
            <w:rPr>
              <w:rFonts w:asciiTheme="minorHAnsi" w:eastAsiaTheme="minorEastAsia" w:hAnsiTheme="minorHAnsi" w:cstheme="minorBidi"/>
              <w:i w:val="0"/>
              <w:noProof/>
              <w:sz w:val="22"/>
              <w:szCs w:val="22"/>
            </w:rPr>
          </w:pPr>
          <w:hyperlink w:anchor="_Toc129767889" w:history="1">
            <w:r w:rsidR="00603558" w:rsidRPr="00E04544">
              <w:rPr>
                <w:rStyle w:val="afb"/>
                <w:noProof/>
              </w:rPr>
              <w:t>1.2.1.</w:t>
            </w:r>
            <w:r w:rsidR="00603558">
              <w:rPr>
                <w:rFonts w:asciiTheme="minorHAnsi" w:eastAsiaTheme="minorEastAsia" w:hAnsiTheme="minorHAnsi" w:cstheme="minorBidi"/>
                <w:i w:val="0"/>
                <w:noProof/>
                <w:sz w:val="22"/>
                <w:szCs w:val="22"/>
              </w:rPr>
              <w:tab/>
            </w:r>
            <w:r w:rsidR="00603558" w:rsidRPr="00E04544">
              <w:rPr>
                <w:rStyle w:val="afb"/>
                <w:noProof/>
              </w:rPr>
              <w:t>Климатические характеристики</w:t>
            </w:r>
            <w:r w:rsidR="00603558">
              <w:rPr>
                <w:noProof/>
                <w:webHidden/>
              </w:rPr>
              <w:tab/>
            </w:r>
            <w:r w:rsidR="00603558">
              <w:rPr>
                <w:noProof/>
                <w:webHidden/>
              </w:rPr>
              <w:fldChar w:fldCharType="begin"/>
            </w:r>
            <w:r w:rsidR="00603558">
              <w:rPr>
                <w:noProof/>
                <w:webHidden/>
              </w:rPr>
              <w:instrText xml:space="preserve"> PAGEREF _Toc129767889 \h </w:instrText>
            </w:r>
            <w:r w:rsidR="00603558">
              <w:rPr>
                <w:noProof/>
                <w:webHidden/>
              </w:rPr>
            </w:r>
            <w:r w:rsidR="00603558">
              <w:rPr>
                <w:noProof/>
                <w:webHidden/>
              </w:rPr>
              <w:fldChar w:fldCharType="separate"/>
            </w:r>
            <w:r w:rsidR="00603558">
              <w:rPr>
                <w:noProof/>
                <w:webHidden/>
              </w:rPr>
              <w:t>8</w:t>
            </w:r>
            <w:r w:rsidR="00603558">
              <w:rPr>
                <w:noProof/>
                <w:webHidden/>
              </w:rPr>
              <w:fldChar w:fldCharType="end"/>
            </w:r>
          </w:hyperlink>
        </w:p>
        <w:p w14:paraId="3167BAA9" w14:textId="77777777" w:rsidR="00603558" w:rsidRDefault="00CA73E9">
          <w:pPr>
            <w:pStyle w:val="1d"/>
            <w:rPr>
              <w:rFonts w:asciiTheme="minorHAnsi" w:eastAsiaTheme="minorEastAsia" w:hAnsiTheme="minorHAnsi" w:cstheme="minorBidi"/>
              <w:b w:val="0"/>
              <w:caps w:val="0"/>
              <w:noProof/>
              <w:sz w:val="22"/>
              <w:szCs w:val="22"/>
            </w:rPr>
          </w:pPr>
          <w:hyperlink w:anchor="_Toc129767890" w:history="1">
            <w:r w:rsidR="00603558" w:rsidRPr="00E04544">
              <w:rPr>
                <w:rStyle w:val="afb"/>
                <w:noProof/>
              </w:rPr>
              <w:t>Таблица 1.2.1.1 Направления ветра в течение года, %</w:t>
            </w:r>
            <w:r w:rsidR="00603558">
              <w:rPr>
                <w:noProof/>
                <w:webHidden/>
              </w:rPr>
              <w:tab/>
            </w:r>
            <w:r w:rsidR="00603558">
              <w:rPr>
                <w:noProof/>
                <w:webHidden/>
              </w:rPr>
              <w:fldChar w:fldCharType="begin"/>
            </w:r>
            <w:r w:rsidR="00603558">
              <w:rPr>
                <w:noProof/>
                <w:webHidden/>
              </w:rPr>
              <w:instrText xml:space="preserve"> PAGEREF _Toc129767890 \h </w:instrText>
            </w:r>
            <w:r w:rsidR="00603558">
              <w:rPr>
                <w:noProof/>
                <w:webHidden/>
              </w:rPr>
            </w:r>
            <w:r w:rsidR="00603558">
              <w:rPr>
                <w:noProof/>
                <w:webHidden/>
              </w:rPr>
              <w:fldChar w:fldCharType="separate"/>
            </w:r>
            <w:r w:rsidR="00603558">
              <w:rPr>
                <w:noProof/>
                <w:webHidden/>
              </w:rPr>
              <w:t>8</w:t>
            </w:r>
            <w:r w:rsidR="00603558">
              <w:rPr>
                <w:noProof/>
                <w:webHidden/>
              </w:rPr>
              <w:fldChar w:fldCharType="end"/>
            </w:r>
          </w:hyperlink>
        </w:p>
        <w:p w14:paraId="7370BF61" w14:textId="77777777" w:rsidR="00603558" w:rsidRDefault="00CA73E9">
          <w:pPr>
            <w:pStyle w:val="34"/>
            <w:rPr>
              <w:rFonts w:asciiTheme="minorHAnsi" w:eastAsiaTheme="minorEastAsia" w:hAnsiTheme="minorHAnsi" w:cstheme="minorBidi"/>
              <w:i w:val="0"/>
              <w:noProof/>
              <w:sz w:val="22"/>
              <w:szCs w:val="22"/>
            </w:rPr>
          </w:pPr>
          <w:hyperlink w:anchor="_Toc129767891" w:history="1">
            <w:r w:rsidR="00603558" w:rsidRPr="00E04544">
              <w:rPr>
                <w:rStyle w:val="afb"/>
                <w:noProof/>
              </w:rPr>
              <w:t>1.2.2.</w:t>
            </w:r>
            <w:r w:rsidR="00603558">
              <w:rPr>
                <w:rFonts w:asciiTheme="minorHAnsi" w:eastAsiaTheme="minorEastAsia" w:hAnsiTheme="minorHAnsi" w:cstheme="minorBidi"/>
                <w:i w:val="0"/>
                <w:noProof/>
                <w:sz w:val="22"/>
                <w:szCs w:val="22"/>
              </w:rPr>
              <w:tab/>
            </w:r>
            <w:r w:rsidR="00603558" w:rsidRPr="00E04544">
              <w:rPr>
                <w:rStyle w:val="afb"/>
                <w:noProof/>
              </w:rPr>
              <w:t>Геологические условия</w:t>
            </w:r>
            <w:r w:rsidR="00603558">
              <w:rPr>
                <w:noProof/>
                <w:webHidden/>
              </w:rPr>
              <w:tab/>
            </w:r>
            <w:r w:rsidR="00603558">
              <w:rPr>
                <w:noProof/>
                <w:webHidden/>
              </w:rPr>
              <w:fldChar w:fldCharType="begin"/>
            </w:r>
            <w:r w:rsidR="00603558">
              <w:rPr>
                <w:noProof/>
                <w:webHidden/>
              </w:rPr>
              <w:instrText xml:space="preserve"> PAGEREF _Toc129767891 \h </w:instrText>
            </w:r>
            <w:r w:rsidR="00603558">
              <w:rPr>
                <w:noProof/>
                <w:webHidden/>
              </w:rPr>
            </w:r>
            <w:r w:rsidR="00603558">
              <w:rPr>
                <w:noProof/>
                <w:webHidden/>
              </w:rPr>
              <w:fldChar w:fldCharType="separate"/>
            </w:r>
            <w:r w:rsidR="00603558">
              <w:rPr>
                <w:noProof/>
                <w:webHidden/>
              </w:rPr>
              <w:t>9</w:t>
            </w:r>
            <w:r w:rsidR="00603558">
              <w:rPr>
                <w:noProof/>
                <w:webHidden/>
              </w:rPr>
              <w:fldChar w:fldCharType="end"/>
            </w:r>
          </w:hyperlink>
        </w:p>
        <w:p w14:paraId="476AF236" w14:textId="77777777" w:rsidR="00603558" w:rsidRDefault="00CA73E9">
          <w:pPr>
            <w:pStyle w:val="34"/>
            <w:rPr>
              <w:rFonts w:asciiTheme="minorHAnsi" w:eastAsiaTheme="minorEastAsia" w:hAnsiTheme="minorHAnsi" w:cstheme="minorBidi"/>
              <w:i w:val="0"/>
              <w:noProof/>
              <w:sz w:val="22"/>
              <w:szCs w:val="22"/>
            </w:rPr>
          </w:pPr>
          <w:hyperlink w:anchor="_Toc129767892" w:history="1">
            <w:r w:rsidR="00603558" w:rsidRPr="00E04544">
              <w:rPr>
                <w:rStyle w:val="afb"/>
                <w:noProof/>
              </w:rPr>
              <w:t>1.2.3.</w:t>
            </w:r>
            <w:r w:rsidR="00603558">
              <w:rPr>
                <w:rFonts w:asciiTheme="minorHAnsi" w:eastAsiaTheme="minorEastAsia" w:hAnsiTheme="minorHAnsi" w:cstheme="minorBidi"/>
                <w:i w:val="0"/>
                <w:noProof/>
                <w:sz w:val="22"/>
                <w:szCs w:val="22"/>
              </w:rPr>
              <w:tab/>
            </w:r>
            <w:r w:rsidR="00603558" w:rsidRPr="00E04544">
              <w:rPr>
                <w:rStyle w:val="afb"/>
                <w:noProof/>
              </w:rPr>
              <w:t>Гидрогеологические условия</w:t>
            </w:r>
            <w:r w:rsidR="00603558">
              <w:rPr>
                <w:noProof/>
                <w:webHidden/>
              </w:rPr>
              <w:tab/>
            </w:r>
            <w:r w:rsidR="00603558">
              <w:rPr>
                <w:noProof/>
                <w:webHidden/>
              </w:rPr>
              <w:fldChar w:fldCharType="begin"/>
            </w:r>
            <w:r w:rsidR="00603558">
              <w:rPr>
                <w:noProof/>
                <w:webHidden/>
              </w:rPr>
              <w:instrText xml:space="preserve"> PAGEREF _Toc129767892 \h </w:instrText>
            </w:r>
            <w:r w:rsidR="00603558">
              <w:rPr>
                <w:noProof/>
                <w:webHidden/>
              </w:rPr>
            </w:r>
            <w:r w:rsidR="00603558">
              <w:rPr>
                <w:noProof/>
                <w:webHidden/>
              </w:rPr>
              <w:fldChar w:fldCharType="separate"/>
            </w:r>
            <w:r w:rsidR="00603558">
              <w:rPr>
                <w:noProof/>
                <w:webHidden/>
              </w:rPr>
              <w:t>10</w:t>
            </w:r>
            <w:r w:rsidR="00603558">
              <w:rPr>
                <w:noProof/>
                <w:webHidden/>
              </w:rPr>
              <w:fldChar w:fldCharType="end"/>
            </w:r>
          </w:hyperlink>
        </w:p>
        <w:p w14:paraId="6CDAD2C3" w14:textId="77777777" w:rsidR="00603558" w:rsidRDefault="00CA73E9">
          <w:pPr>
            <w:pStyle w:val="34"/>
            <w:rPr>
              <w:rFonts w:asciiTheme="minorHAnsi" w:eastAsiaTheme="minorEastAsia" w:hAnsiTheme="minorHAnsi" w:cstheme="minorBidi"/>
              <w:i w:val="0"/>
              <w:noProof/>
              <w:sz w:val="22"/>
              <w:szCs w:val="22"/>
            </w:rPr>
          </w:pPr>
          <w:hyperlink w:anchor="_Toc129767893" w:history="1">
            <w:r w:rsidR="00603558" w:rsidRPr="00E04544">
              <w:rPr>
                <w:rStyle w:val="afb"/>
                <w:noProof/>
              </w:rPr>
              <w:t>1.2.4.</w:t>
            </w:r>
            <w:r w:rsidR="00603558">
              <w:rPr>
                <w:rFonts w:asciiTheme="minorHAnsi" w:eastAsiaTheme="minorEastAsia" w:hAnsiTheme="minorHAnsi" w:cstheme="minorBidi"/>
                <w:i w:val="0"/>
                <w:noProof/>
                <w:sz w:val="22"/>
                <w:szCs w:val="22"/>
              </w:rPr>
              <w:tab/>
            </w:r>
            <w:r w:rsidR="00603558" w:rsidRPr="00E04544">
              <w:rPr>
                <w:rStyle w:val="afb"/>
                <w:noProof/>
              </w:rPr>
              <w:t>Гидрологическая характеристика</w:t>
            </w:r>
            <w:r w:rsidR="00603558">
              <w:rPr>
                <w:noProof/>
                <w:webHidden/>
              </w:rPr>
              <w:tab/>
            </w:r>
            <w:r w:rsidR="00603558">
              <w:rPr>
                <w:noProof/>
                <w:webHidden/>
              </w:rPr>
              <w:fldChar w:fldCharType="begin"/>
            </w:r>
            <w:r w:rsidR="00603558">
              <w:rPr>
                <w:noProof/>
                <w:webHidden/>
              </w:rPr>
              <w:instrText xml:space="preserve"> PAGEREF _Toc129767893 \h </w:instrText>
            </w:r>
            <w:r w:rsidR="00603558">
              <w:rPr>
                <w:noProof/>
                <w:webHidden/>
              </w:rPr>
            </w:r>
            <w:r w:rsidR="00603558">
              <w:rPr>
                <w:noProof/>
                <w:webHidden/>
              </w:rPr>
              <w:fldChar w:fldCharType="separate"/>
            </w:r>
            <w:r w:rsidR="00603558">
              <w:rPr>
                <w:noProof/>
                <w:webHidden/>
              </w:rPr>
              <w:t>10</w:t>
            </w:r>
            <w:r w:rsidR="00603558">
              <w:rPr>
                <w:noProof/>
                <w:webHidden/>
              </w:rPr>
              <w:fldChar w:fldCharType="end"/>
            </w:r>
          </w:hyperlink>
        </w:p>
        <w:p w14:paraId="21D4782E" w14:textId="77777777" w:rsidR="00603558" w:rsidRDefault="00CA73E9">
          <w:pPr>
            <w:pStyle w:val="34"/>
            <w:rPr>
              <w:rFonts w:asciiTheme="minorHAnsi" w:eastAsiaTheme="minorEastAsia" w:hAnsiTheme="minorHAnsi" w:cstheme="minorBidi"/>
              <w:i w:val="0"/>
              <w:noProof/>
              <w:sz w:val="22"/>
              <w:szCs w:val="22"/>
            </w:rPr>
          </w:pPr>
          <w:hyperlink w:anchor="_Toc129767894" w:history="1">
            <w:r w:rsidR="00603558" w:rsidRPr="00E04544">
              <w:rPr>
                <w:rStyle w:val="afb"/>
                <w:noProof/>
              </w:rPr>
              <w:t>1.2.5.</w:t>
            </w:r>
            <w:r w:rsidR="00603558">
              <w:rPr>
                <w:rFonts w:asciiTheme="minorHAnsi" w:eastAsiaTheme="minorEastAsia" w:hAnsiTheme="minorHAnsi" w:cstheme="minorBidi"/>
                <w:i w:val="0"/>
                <w:noProof/>
                <w:sz w:val="22"/>
                <w:szCs w:val="22"/>
              </w:rPr>
              <w:tab/>
            </w:r>
            <w:r w:rsidR="00603558" w:rsidRPr="00E04544">
              <w:rPr>
                <w:rStyle w:val="afb"/>
                <w:noProof/>
              </w:rPr>
              <w:t>Растительный и животный мир</w:t>
            </w:r>
            <w:r w:rsidR="00603558">
              <w:rPr>
                <w:noProof/>
                <w:webHidden/>
              </w:rPr>
              <w:tab/>
            </w:r>
            <w:r w:rsidR="00603558">
              <w:rPr>
                <w:noProof/>
                <w:webHidden/>
              </w:rPr>
              <w:fldChar w:fldCharType="begin"/>
            </w:r>
            <w:r w:rsidR="00603558">
              <w:rPr>
                <w:noProof/>
                <w:webHidden/>
              </w:rPr>
              <w:instrText xml:space="preserve"> PAGEREF _Toc129767894 \h </w:instrText>
            </w:r>
            <w:r w:rsidR="00603558">
              <w:rPr>
                <w:noProof/>
                <w:webHidden/>
              </w:rPr>
            </w:r>
            <w:r w:rsidR="00603558">
              <w:rPr>
                <w:noProof/>
                <w:webHidden/>
              </w:rPr>
              <w:fldChar w:fldCharType="separate"/>
            </w:r>
            <w:r w:rsidR="00603558">
              <w:rPr>
                <w:noProof/>
                <w:webHidden/>
              </w:rPr>
              <w:t>11</w:t>
            </w:r>
            <w:r w:rsidR="00603558">
              <w:rPr>
                <w:noProof/>
                <w:webHidden/>
              </w:rPr>
              <w:fldChar w:fldCharType="end"/>
            </w:r>
          </w:hyperlink>
        </w:p>
        <w:p w14:paraId="6F134191" w14:textId="77777777" w:rsidR="00603558" w:rsidRDefault="00CA73E9">
          <w:pPr>
            <w:pStyle w:val="34"/>
            <w:rPr>
              <w:rFonts w:asciiTheme="minorHAnsi" w:eastAsiaTheme="minorEastAsia" w:hAnsiTheme="minorHAnsi" w:cstheme="minorBidi"/>
              <w:i w:val="0"/>
              <w:noProof/>
              <w:sz w:val="22"/>
              <w:szCs w:val="22"/>
            </w:rPr>
          </w:pPr>
          <w:hyperlink w:anchor="_Toc129767895" w:history="1">
            <w:r w:rsidR="00603558" w:rsidRPr="00E04544">
              <w:rPr>
                <w:rStyle w:val="afb"/>
                <w:noProof/>
              </w:rPr>
              <w:t>1.2.6.</w:t>
            </w:r>
            <w:r w:rsidR="00603558">
              <w:rPr>
                <w:rFonts w:asciiTheme="minorHAnsi" w:eastAsiaTheme="minorEastAsia" w:hAnsiTheme="minorHAnsi" w:cstheme="minorBidi"/>
                <w:i w:val="0"/>
                <w:noProof/>
                <w:sz w:val="22"/>
                <w:szCs w:val="22"/>
              </w:rPr>
              <w:tab/>
            </w:r>
            <w:r w:rsidR="00603558" w:rsidRPr="00E04544">
              <w:rPr>
                <w:rStyle w:val="afb"/>
                <w:noProof/>
              </w:rPr>
              <w:t>Особо охраняемые природные территории и объекты</w:t>
            </w:r>
            <w:r w:rsidR="00603558">
              <w:rPr>
                <w:noProof/>
                <w:webHidden/>
              </w:rPr>
              <w:tab/>
            </w:r>
            <w:r w:rsidR="00603558">
              <w:rPr>
                <w:noProof/>
                <w:webHidden/>
              </w:rPr>
              <w:fldChar w:fldCharType="begin"/>
            </w:r>
            <w:r w:rsidR="00603558">
              <w:rPr>
                <w:noProof/>
                <w:webHidden/>
              </w:rPr>
              <w:instrText xml:space="preserve"> PAGEREF _Toc129767895 \h </w:instrText>
            </w:r>
            <w:r w:rsidR="00603558">
              <w:rPr>
                <w:noProof/>
                <w:webHidden/>
              </w:rPr>
            </w:r>
            <w:r w:rsidR="00603558">
              <w:rPr>
                <w:noProof/>
                <w:webHidden/>
              </w:rPr>
              <w:fldChar w:fldCharType="separate"/>
            </w:r>
            <w:r w:rsidR="00603558">
              <w:rPr>
                <w:noProof/>
                <w:webHidden/>
              </w:rPr>
              <w:t>12</w:t>
            </w:r>
            <w:r w:rsidR="00603558">
              <w:rPr>
                <w:noProof/>
                <w:webHidden/>
              </w:rPr>
              <w:fldChar w:fldCharType="end"/>
            </w:r>
          </w:hyperlink>
        </w:p>
        <w:p w14:paraId="50C7551B" w14:textId="77777777" w:rsidR="00603558" w:rsidRDefault="00CA73E9">
          <w:pPr>
            <w:pStyle w:val="34"/>
            <w:rPr>
              <w:rFonts w:asciiTheme="minorHAnsi" w:eastAsiaTheme="minorEastAsia" w:hAnsiTheme="minorHAnsi" w:cstheme="minorBidi"/>
              <w:i w:val="0"/>
              <w:noProof/>
              <w:sz w:val="22"/>
              <w:szCs w:val="22"/>
            </w:rPr>
          </w:pPr>
          <w:hyperlink w:anchor="_Toc129767896" w:history="1">
            <w:r w:rsidR="00603558" w:rsidRPr="00E04544">
              <w:rPr>
                <w:rStyle w:val="afb"/>
                <w:noProof/>
              </w:rPr>
              <w:t>1.2.7.</w:t>
            </w:r>
            <w:r w:rsidR="00603558">
              <w:rPr>
                <w:rFonts w:asciiTheme="minorHAnsi" w:eastAsiaTheme="minorEastAsia" w:hAnsiTheme="minorHAnsi" w:cstheme="minorBidi"/>
                <w:i w:val="0"/>
                <w:noProof/>
                <w:sz w:val="22"/>
                <w:szCs w:val="22"/>
              </w:rPr>
              <w:tab/>
            </w:r>
            <w:r w:rsidR="00603558" w:rsidRPr="00E04544">
              <w:rPr>
                <w:rStyle w:val="afb"/>
                <w:noProof/>
              </w:rPr>
              <w:t>Объекты культурного наследия</w:t>
            </w:r>
            <w:r w:rsidR="00603558">
              <w:rPr>
                <w:noProof/>
                <w:webHidden/>
              </w:rPr>
              <w:tab/>
            </w:r>
            <w:r w:rsidR="00603558">
              <w:rPr>
                <w:noProof/>
                <w:webHidden/>
              </w:rPr>
              <w:fldChar w:fldCharType="begin"/>
            </w:r>
            <w:r w:rsidR="00603558">
              <w:rPr>
                <w:noProof/>
                <w:webHidden/>
              </w:rPr>
              <w:instrText xml:space="preserve"> PAGEREF _Toc129767896 \h </w:instrText>
            </w:r>
            <w:r w:rsidR="00603558">
              <w:rPr>
                <w:noProof/>
                <w:webHidden/>
              </w:rPr>
            </w:r>
            <w:r w:rsidR="00603558">
              <w:rPr>
                <w:noProof/>
                <w:webHidden/>
              </w:rPr>
              <w:fldChar w:fldCharType="separate"/>
            </w:r>
            <w:r w:rsidR="00603558">
              <w:rPr>
                <w:noProof/>
                <w:webHidden/>
              </w:rPr>
              <w:t>12</w:t>
            </w:r>
            <w:r w:rsidR="00603558">
              <w:rPr>
                <w:noProof/>
                <w:webHidden/>
              </w:rPr>
              <w:fldChar w:fldCharType="end"/>
            </w:r>
          </w:hyperlink>
        </w:p>
        <w:p w14:paraId="0A18C959" w14:textId="77777777" w:rsidR="00603558" w:rsidRDefault="00CA73E9">
          <w:pPr>
            <w:pStyle w:val="34"/>
            <w:rPr>
              <w:rFonts w:asciiTheme="minorHAnsi" w:eastAsiaTheme="minorEastAsia" w:hAnsiTheme="minorHAnsi" w:cstheme="minorBidi"/>
              <w:i w:val="0"/>
              <w:noProof/>
              <w:sz w:val="22"/>
              <w:szCs w:val="22"/>
            </w:rPr>
          </w:pPr>
          <w:hyperlink w:anchor="_Toc129767897" w:history="1">
            <w:r w:rsidR="00603558" w:rsidRPr="00E04544">
              <w:rPr>
                <w:rStyle w:val="afb"/>
                <w:noProof/>
              </w:rPr>
              <w:t>1.2.8.</w:t>
            </w:r>
            <w:r w:rsidR="00603558">
              <w:rPr>
                <w:rFonts w:asciiTheme="minorHAnsi" w:eastAsiaTheme="minorEastAsia" w:hAnsiTheme="minorHAnsi" w:cstheme="minorBidi"/>
                <w:i w:val="0"/>
                <w:noProof/>
                <w:sz w:val="22"/>
                <w:szCs w:val="22"/>
              </w:rPr>
              <w:tab/>
            </w:r>
            <w:r w:rsidR="00603558" w:rsidRPr="00E04544">
              <w:rPr>
                <w:rStyle w:val="afb"/>
                <w:noProof/>
              </w:rPr>
              <w:t>Анализ действующей градостроительной документации</w:t>
            </w:r>
            <w:r w:rsidR="00603558">
              <w:rPr>
                <w:noProof/>
                <w:webHidden/>
              </w:rPr>
              <w:tab/>
            </w:r>
            <w:r w:rsidR="00603558">
              <w:rPr>
                <w:noProof/>
                <w:webHidden/>
              </w:rPr>
              <w:fldChar w:fldCharType="begin"/>
            </w:r>
            <w:r w:rsidR="00603558">
              <w:rPr>
                <w:noProof/>
                <w:webHidden/>
              </w:rPr>
              <w:instrText xml:space="preserve"> PAGEREF _Toc129767897 \h </w:instrText>
            </w:r>
            <w:r w:rsidR="00603558">
              <w:rPr>
                <w:noProof/>
                <w:webHidden/>
              </w:rPr>
            </w:r>
            <w:r w:rsidR="00603558">
              <w:rPr>
                <w:noProof/>
                <w:webHidden/>
              </w:rPr>
              <w:fldChar w:fldCharType="separate"/>
            </w:r>
            <w:r w:rsidR="00603558">
              <w:rPr>
                <w:noProof/>
                <w:webHidden/>
              </w:rPr>
              <w:t>12</w:t>
            </w:r>
            <w:r w:rsidR="00603558">
              <w:rPr>
                <w:noProof/>
                <w:webHidden/>
              </w:rPr>
              <w:fldChar w:fldCharType="end"/>
            </w:r>
          </w:hyperlink>
        </w:p>
        <w:p w14:paraId="73F11B51"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898" w:history="1">
            <w:r w:rsidR="00603558" w:rsidRPr="00E04544">
              <w:rPr>
                <w:rStyle w:val="afb"/>
                <w:noProof/>
                <w:snapToGrid w:val="0"/>
                <w:w w:val="0"/>
              </w:rPr>
              <w:t>1.3.</w:t>
            </w:r>
            <w:r w:rsidR="00603558">
              <w:rPr>
                <w:rFonts w:asciiTheme="minorHAnsi" w:eastAsiaTheme="minorEastAsia" w:hAnsiTheme="minorHAnsi" w:cstheme="minorBidi"/>
                <w:smallCaps w:val="0"/>
                <w:noProof/>
                <w:sz w:val="22"/>
                <w:szCs w:val="22"/>
              </w:rPr>
              <w:tab/>
            </w:r>
            <w:r w:rsidR="00603558" w:rsidRPr="00E04544">
              <w:rPr>
                <w:rStyle w:val="afb"/>
                <w:noProof/>
              </w:rPr>
              <w:t>Экономическая база городского поселения</w:t>
            </w:r>
            <w:r w:rsidR="00603558">
              <w:rPr>
                <w:noProof/>
                <w:webHidden/>
              </w:rPr>
              <w:tab/>
            </w:r>
            <w:r w:rsidR="00603558">
              <w:rPr>
                <w:noProof/>
                <w:webHidden/>
              </w:rPr>
              <w:fldChar w:fldCharType="begin"/>
            </w:r>
            <w:r w:rsidR="00603558">
              <w:rPr>
                <w:noProof/>
                <w:webHidden/>
              </w:rPr>
              <w:instrText xml:space="preserve"> PAGEREF _Toc129767898 \h </w:instrText>
            </w:r>
            <w:r w:rsidR="00603558">
              <w:rPr>
                <w:noProof/>
                <w:webHidden/>
              </w:rPr>
            </w:r>
            <w:r w:rsidR="00603558">
              <w:rPr>
                <w:noProof/>
                <w:webHidden/>
              </w:rPr>
              <w:fldChar w:fldCharType="separate"/>
            </w:r>
            <w:r w:rsidR="00603558">
              <w:rPr>
                <w:noProof/>
                <w:webHidden/>
              </w:rPr>
              <w:t>12</w:t>
            </w:r>
            <w:r w:rsidR="00603558">
              <w:rPr>
                <w:noProof/>
                <w:webHidden/>
              </w:rPr>
              <w:fldChar w:fldCharType="end"/>
            </w:r>
          </w:hyperlink>
        </w:p>
        <w:p w14:paraId="03B1F747" w14:textId="77777777" w:rsidR="00603558" w:rsidRDefault="00CA73E9">
          <w:pPr>
            <w:pStyle w:val="34"/>
            <w:rPr>
              <w:rFonts w:asciiTheme="minorHAnsi" w:eastAsiaTheme="minorEastAsia" w:hAnsiTheme="minorHAnsi" w:cstheme="minorBidi"/>
              <w:i w:val="0"/>
              <w:noProof/>
              <w:sz w:val="22"/>
              <w:szCs w:val="22"/>
            </w:rPr>
          </w:pPr>
          <w:hyperlink w:anchor="_Toc129767899" w:history="1">
            <w:r w:rsidR="00603558" w:rsidRPr="00E04544">
              <w:rPr>
                <w:rStyle w:val="afb"/>
                <w:noProof/>
              </w:rPr>
              <w:t>1.3.1.</w:t>
            </w:r>
            <w:r w:rsidR="00603558">
              <w:rPr>
                <w:rFonts w:asciiTheme="minorHAnsi" w:eastAsiaTheme="minorEastAsia" w:hAnsiTheme="minorHAnsi" w:cstheme="minorBidi"/>
                <w:i w:val="0"/>
                <w:noProof/>
                <w:sz w:val="22"/>
                <w:szCs w:val="22"/>
              </w:rPr>
              <w:tab/>
            </w:r>
            <w:r w:rsidR="00603558" w:rsidRPr="00E04544">
              <w:rPr>
                <w:rStyle w:val="afb"/>
                <w:noProof/>
              </w:rPr>
              <w:t>Население и трудовые ресурсы.</w:t>
            </w:r>
            <w:r w:rsidR="00603558">
              <w:rPr>
                <w:noProof/>
                <w:webHidden/>
              </w:rPr>
              <w:tab/>
            </w:r>
            <w:r w:rsidR="00603558">
              <w:rPr>
                <w:noProof/>
                <w:webHidden/>
              </w:rPr>
              <w:fldChar w:fldCharType="begin"/>
            </w:r>
            <w:r w:rsidR="00603558">
              <w:rPr>
                <w:noProof/>
                <w:webHidden/>
              </w:rPr>
              <w:instrText xml:space="preserve"> PAGEREF _Toc129767899 \h </w:instrText>
            </w:r>
            <w:r w:rsidR="00603558">
              <w:rPr>
                <w:noProof/>
                <w:webHidden/>
              </w:rPr>
            </w:r>
            <w:r w:rsidR="00603558">
              <w:rPr>
                <w:noProof/>
                <w:webHidden/>
              </w:rPr>
              <w:fldChar w:fldCharType="separate"/>
            </w:r>
            <w:r w:rsidR="00603558">
              <w:rPr>
                <w:noProof/>
                <w:webHidden/>
              </w:rPr>
              <w:t>17</w:t>
            </w:r>
            <w:r w:rsidR="00603558">
              <w:rPr>
                <w:noProof/>
                <w:webHidden/>
              </w:rPr>
              <w:fldChar w:fldCharType="end"/>
            </w:r>
          </w:hyperlink>
        </w:p>
        <w:p w14:paraId="5D681437" w14:textId="77777777" w:rsidR="00603558" w:rsidRDefault="00CA73E9">
          <w:pPr>
            <w:pStyle w:val="34"/>
            <w:rPr>
              <w:rFonts w:asciiTheme="minorHAnsi" w:eastAsiaTheme="minorEastAsia" w:hAnsiTheme="minorHAnsi" w:cstheme="minorBidi"/>
              <w:i w:val="0"/>
              <w:noProof/>
              <w:sz w:val="22"/>
              <w:szCs w:val="22"/>
            </w:rPr>
          </w:pPr>
          <w:hyperlink w:anchor="_Toc129767900" w:history="1">
            <w:r w:rsidR="00603558" w:rsidRPr="00E04544">
              <w:rPr>
                <w:rStyle w:val="afb"/>
                <w:noProof/>
              </w:rPr>
              <w:t>1.3.2.</w:t>
            </w:r>
            <w:r w:rsidR="00603558">
              <w:rPr>
                <w:rFonts w:asciiTheme="minorHAnsi" w:eastAsiaTheme="minorEastAsia" w:hAnsiTheme="minorHAnsi" w:cstheme="minorBidi"/>
                <w:i w:val="0"/>
                <w:noProof/>
                <w:sz w:val="22"/>
                <w:szCs w:val="22"/>
              </w:rPr>
              <w:tab/>
            </w:r>
            <w:r w:rsidR="00603558" w:rsidRPr="00E04544">
              <w:rPr>
                <w:rStyle w:val="afb"/>
                <w:noProof/>
              </w:rPr>
              <w:t>Жилищный фонд</w:t>
            </w:r>
            <w:r w:rsidR="00603558">
              <w:rPr>
                <w:noProof/>
                <w:webHidden/>
              </w:rPr>
              <w:tab/>
            </w:r>
            <w:r w:rsidR="00603558">
              <w:rPr>
                <w:noProof/>
                <w:webHidden/>
              </w:rPr>
              <w:fldChar w:fldCharType="begin"/>
            </w:r>
            <w:r w:rsidR="00603558">
              <w:rPr>
                <w:noProof/>
                <w:webHidden/>
              </w:rPr>
              <w:instrText xml:space="preserve"> PAGEREF _Toc129767900 \h </w:instrText>
            </w:r>
            <w:r w:rsidR="00603558">
              <w:rPr>
                <w:noProof/>
                <w:webHidden/>
              </w:rPr>
            </w:r>
            <w:r w:rsidR="00603558">
              <w:rPr>
                <w:noProof/>
                <w:webHidden/>
              </w:rPr>
              <w:fldChar w:fldCharType="separate"/>
            </w:r>
            <w:r w:rsidR="00603558">
              <w:rPr>
                <w:noProof/>
                <w:webHidden/>
              </w:rPr>
              <w:t>18</w:t>
            </w:r>
            <w:r w:rsidR="00603558">
              <w:rPr>
                <w:noProof/>
                <w:webHidden/>
              </w:rPr>
              <w:fldChar w:fldCharType="end"/>
            </w:r>
          </w:hyperlink>
        </w:p>
        <w:p w14:paraId="7CDC6F5F"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01" w:history="1">
            <w:r w:rsidR="00603558" w:rsidRPr="00E04544">
              <w:rPr>
                <w:rStyle w:val="afb"/>
                <w:noProof/>
                <w:snapToGrid w:val="0"/>
                <w:w w:val="0"/>
              </w:rPr>
              <w:t>1.4.</w:t>
            </w:r>
            <w:r w:rsidR="00603558">
              <w:rPr>
                <w:rFonts w:asciiTheme="minorHAnsi" w:eastAsiaTheme="minorEastAsia" w:hAnsiTheme="minorHAnsi" w:cstheme="minorBidi"/>
                <w:smallCaps w:val="0"/>
                <w:noProof/>
                <w:sz w:val="22"/>
                <w:szCs w:val="22"/>
              </w:rPr>
              <w:tab/>
            </w:r>
            <w:r w:rsidR="00603558" w:rsidRPr="00E04544">
              <w:rPr>
                <w:rStyle w:val="afb"/>
                <w:noProof/>
              </w:rPr>
              <w:t>Социальное и культурно-бытовое обслуживание населения</w:t>
            </w:r>
            <w:r w:rsidR="00603558">
              <w:rPr>
                <w:noProof/>
                <w:webHidden/>
              </w:rPr>
              <w:tab/>
            </w:r>
            <w:r w:rsidR="00603558">
              <w:rPr>
                <w:noProof/>
                <w:webHidden/>
              </w:rPr>
              <w:fldChar w:fldCharType="begin"/>
            </w:r>
            <w:r w:rsidR="00603558">
              <w:rPr>
                <w:noProof/>
                <w:webHidden/>
              </w:rPr>
              <w:instrText xml:space="preserve"> PAGEREF _Toc129767901 \h </w:instrText>
            </w:r>
            <w:r w:rsidR="00603558">
              <w:rPr>
                <w:noProof/>
                <w:webHidden/>
              </w:rPr>
            </w:r>
            <w:r w:rsidR="00603558">
              <w:rPr>
                <w:noProof/>
                <w:webHidden/>
              </w:rPr>
              <w:fldChar w:fldCharType="separate"/>
            </w:r>
            <w:r w:rsidR="00603558">
              <w:rPr>
                <w:noProof/>
                <w:webHidden/>
              </w:rPr>
              <w:t>20</w:t>
            </w:r>
            <w:r w:rsidR="00603558">
              <w:rPr>
                <w:noProof/>
                <w:webHidden/>
              </w:rPr>
              <w:fldChar w:fldCharType="end"/>
            </w:r>
          </w:hyperlink>
        </w:p>
        <w:p w14:paraId="2FA99735" w14:textId="77777777" w:rsidR="00603558" w:rsidRDefault="00CA73E9">
          <w:pPr>
            <w:pStyle w:val="34"/>
            <w:rPr>
              <w:rFonts w:asciiTheme="minorHAnsi" w:eastAsiaTheme="minorEastAsia" w:hAnsiTheme="minorHAnsi" w:cstheme="minorBidi"/>
              <w:i w:val="0"/>
              <w:noProof/>
              <w:sz w:val="22"/>
              <w:szCs w:val="22"/>
            </w:rPr>
          </w:pPr>
          <w:hyperlink w:anchor="_Toc129767902" w:history="1">
            <w:r w:rsidR="00603558" w:rsidRPr="00E04544">
              <w:rPr>
                <w:rStyle w:val="afb"/>
                <w:rFonts w:eastAsia="Calibri"/>
                <w:noProof/>
              </w:rPr>
              <w:t>1.4.1.</w:t>
            </w:r>
            <w:r w:rsidR="00603558">
              <w:rPr>
                <w:rFonts w:asciiTheme="minorHAnsi" w:eastAsiaTheme="minorEastAsia" w:hAnsiTheme="minorHAnsi" w:cstheme="minorBidi"/>
                <w:i w:val="0"/>
                <w:noProof/>
                <w:sz w:val="22"/>
                <w:szCs w:val="22"/>
              </w:rPr>
              <w:tab/>
            </w:r>
            <w:r w:rsidR="00603558" w:rsidRPr="00E04544">
              <w:rPr>
                <w:rStyle w:val="afb"/>
                <w:noProof/>
              </w:rPr>
              <w:t>Образовательные учреждения</w:t>
            </w:r>
            <w:r w:rsidR="00603558">
              <w:rPr>
                <w:noProof/>
                <w:webHidden/>
              </w:rPr>
              <w:tab/>
            </w:r>
            <w:r w:rsidR="00603558">
              <w:rPr>
                <w:noProof/>
                <w:webHidden/>
              </w:rPr>
              <w:fldChar w:fldCharType="begin"/>
            </w:r>
            <w:r w:rsidR="00603558">
              <w:rPr>
                <w:noProof/>
                <w:webHidden/>
              </w:rPr>
              <w:instrText xml:space="preserve"> PAGEREF _Toc129767902 \h </w:instrText>
            </w:r>
            <w:r w:rsidR="00603558">
              <w:rPr>
                <w:noProof/>
                <w:webHidden/>
              </w:rPr>
            </w:r>
            <w:r w:rsidR="00603558">
              <w:rPr>
                <w:noProof/>
                <w:webHidden/>
              </w:rPr>
              <w:fldChar w:fldCharType="separate"/>
            </w:r>
            <w:r w:rsidR="00603558">
              <w:rPr>
                <w:noProof/>
                <w:webHidden/>
              </w:rPr>
              <w:t>21</w:t>
            </w:r>
            <w:r w:rsidR="00603558">
              <w:rPr>
                <w:noProof/>
                <w:webHidden/>
              </w:rPr>
              <w:fldChar w:fldCharType="end"/>
            </w:r>
          </w:hyperlink>
        </w:p>
        <w:p w14:paraId="181AA44C" w14:textId="77777777" w:rsidR="00603558" w:rsidRDefault="00CA73E9">
          <w:pPr>
            <w:pStyle w:val="34"/>
            <w:rPr>
              <w:rFonts w:asciiTheme="minorHAnsi" w:eastAsiaTheme="minorEastAsia" w:hAnsiTheme="minorHAnsi" w:cstheme="minorBidi"/>
              <w:i w:val="0"/>
              <w:noProof/>
              <w:sz w:val="22"/>
              <w:szCs w:val="22"/>
            </w:rPr>
          </w:pPr>
          <w:hyperlink w:anchor="_Toc129767903" w:history="1">
            <w:r w:rsidR="00603558" w:rsidRPr="00E04544">
              <w:rPr>
                <w:rStyle w:val="afb"/>
                <w:rFonts w:eastAsia="Calibri"/>
                <w:noProof/>
              </w:rPr>
              <w:t>1.4.2.</w:t>
            </w:r>
            <w:r w:rsidR="00603558">
              <w:rPr>
                <w:rFonts w:asciiTheme="minorHAnsi" w:eastAsiaTheme="minorEastAsia" w:hAnsiTheme="minorHAnsi" w:cstheme="minorBidi"/>
                <w:i w:val="0"/>
                <w:noProof/>
                <w:sz w:val="22"/>
                <w:szCs w:val="22"/>
              </w:rPr>
              <w:tab/>
            </w:r>
            <w:r w:rsidR="00603558" w:rsidRPr="00E04544">
              <w:rPr>
                <w:rStyle w:val="afb"/>
                <w:noProof/>
              </w:rPr>
              <w:t>Здравоохранение и социальная защита населения</w:t>
            </w:r>
            <w:r w:rsidR="00603558">
              <w:rPr>
                <w:noProof/>
                <w:webHidden/>
              </w:rPr>
              <w:tab/>
            </w:r>
            <w:r w:rsidR="00603558">
              <w:rPr>
                <w:noProof/>
                <w:webHidden/>
              </w:rPr>
              <w:fldChar w:fldCharType="begin"/>
            </w:r>
            <w:r w:rsidR="00603558">
              <w:rPr>
                <w:noProof/>
                <w:webHidden/>
              </w:rPr>
              <w:instrText xml:space="preserve"> PAGEREF _Toc129767903 \h </w:instrText>
            </w:r>
            <w:r w:rsidR="00603558">
              <w:rPr>
                <w:noProof/>
                <w:webHidden/>
              </w:rPr>
            </w:r>
            <w:r w:rsidR="00603558">
              <w:rPr>
                <w:noProof/>
                <w:webHidden/>
              </w:rPr>
              <w:fldChar w:fldCharType="separate"/>
            </w:r>
            <w:r w:rsidR="00603558">
              <w:rPr>
                <w:noProof/>
                <w:webHidden/>
              </w:rPr>
              <w:t>23</w:t>
            </w:r>
            <w:r w:rsidR="00603558">
              <w:rPr>
                <w:noProof/>
                <w:webHidden/>
              </w:rPr>
              <w:fldChar w:fldCharType="end"/>
            </w:r>
          </w:hyperlink>
        </w:p>
        <w:p w14:paraId="511DBB7E" w14:textId="77777777" w:rsidR="00603558" w:rsidRDefault="00CA73E9">
          <w:pPr>
            <w:pStyle w:val="34"/>
            <w:rPr>
              <w:rFonts w:asciiTheme="minorHAnsi" w:eastAsiaTheme="minorEastAsia" w:hAnsiTheme="minorHAnsi" w:cstheme="minorBidi"/>
              <w:i w:val="0"/>
              <w:noProof/>
              <w:sz w:val="22"/>
              <w:szCs w:val="22"/>
            </w:rPr>
          </w:pPr>
          <w:hyperlink w:anchor="_Toc129767904" w:history="1">
            <w:r w:rsidR="00603558" w:rsidRPr="00E04544">
              <w:rPr>
                <w:rStyle w:val="afb"/>
                <w:noProof/>
              </w:rPr>
              <w:t>1.4.3.</w:t>
            </w:r>
            <w:r w:rsidR="00603558">
              <w:rPr>
                <w:rFonts w:asciiTheme="minorHAnsi" w:eastAsiaTheme="minorEastAsia" w:hAnsiTheme="minorHAnsi" w:cstheme="minorBidi"/>
                <w:i w:val="0"/>
                <w:noProof/>
                <w:sz w:val="22"/>
                <w:szCs w:val="22"/>
              </w:rPr>
              <w:tab/>
            </w:r>
            <w:r w:rsidR="00603558" w:rsidRPr="00E04544">
              <w:rPr>
                <w:rStyle w:val="afb"/>
                <w:noProof/>
              </w:rPr>
              <w:t>Учреждения физической культуры и спорта</w:t>
            </w:r>
            <w:r w:rsidR="00603558">
              <w:rPr>
                <w:noProof/>
                <w:webHidden/>
              </w:rPr>
              <w:tab/>
            </w:r>
            <w:r w:rsidR="00603558">
              <w:rPr>
                <w:noProof/>
                <w:webHidden/>
              </w:rPr>
              <w:fldChar w:fldCharType="begin"/>
            </w:r>
            <w:r w:rsidR="00603558">
              <w:rPr>
                <w:noProof/>
                <w:webHidden/>
              </w:rPr>
              <w:instrText xml:space="preserve"> PAGEREF _Toc129767904 \h </w:instrText>
            </w:r>
            <w:r w:rsidR="00603558">
              <w:rPr>
                <w:noProof/>
                <w:webHidden/>
              </w:rPr>
            </w:r>
            <w:r w:rsidR="00603558">
              <w:rPr>
                <w:noProof/>
                <w:webHidden/>
              </w:rPr>
              <w:fldChar w:fldCharType="separate"/>
            </w:r>
            <w:r w:rsidR="00603558">
              <w:rPr>
                <w:noProof/>
                <w:webHidden/>
              </w:rPr>
              <w:t>24</w:t>
            </w:r>
            <w:r w:rsidR="00603558">
              <w:rPr>
                <w:noProof/>
                <w:webHidden/>
              </w:rPr>
              <w:fldChar w:fldCharType="end"/>
            </w:r>
          </w:hyperlink>
        </w:p>
        <w:p w14:paraId="7CAEC057" w14:textId="77777777" w:rsidR="00603558" w:rsidRDefault="00CA73E9">
          <w:pPr>
            <w:pStyle w:val="34"/>
            <w:rPr>
              <w:rFonts w:asciiTheme="minorHAnsi" w:eastAsiaTheme="minorEastAsia" w:hAnsiTheme="minorHAnsi" w:cstheme="minorBidi"/>
              <w:i w:val="0"/>
              <w:noProof/>
              <w:sz w:val="22"/>
              <w:szCs w:val="22"/>
            </w:rPr>
          </w:pPr>
          <w:hyperlink w:anchor="_Toc129767905" w:history="1">
            <w:r w:rsidR="00603558" w:rsidRPr="00E04544">
              <w:rPr>
                <w:rStyle w:val="afb"/>
                <w:noProof/>
              </w:rPr>
              <w:t>1.4.4.</w:t>
            </w:r>
            <w:r w:rsidR="00603558">
              <w:rPr>
                <w:rFonts w:asciiTheme="minorHAnsi" w:eastAsiaTheme="minorEastAsia" w:hAnsiTheme="minorHAnsi" w:cstheme="minorBidi"/>
                <w:i w:val="0"/>
                <w:noProof/>
                <w:sz w:val="22"/>
                <w:szCs w:val="22"/>
              </w:rPr>
              <w:tab/>
            </w:r>
            <w:r w:rsidR="00603558" w:rsidRPr="00E04544">
              <w:rPr>
                <w:rStyle w:val="afb"/>
                <w:noProof/>
              </w:rPr>
              <w:t>Учреждения культуры</w:t>
            </w:r>
            <w:r w:rsidR="00603558">
              <w:rPr>
                <w:noProof/>
                <w:webHidden/>
              </w:rPr>
              <w:tab/>
            </w:r>
            <w:r w:rsidR="00603558">
              <w:rPr>
                <w:noProof/>
                <w:webHidden/>
              </w:rPr>
              <w:fldChar w:fldCharType="begin"/>
            </w:r>
            <w:r w:rsidR="00603558">
              <w:rPr>
                <w:noProof/>
                <w:webHidden/>
              </w:rPr>
              <w:instrText xml:space="preserve"> PAGEREF _Toc129767905 \h </w:instrText>
            </w:r>
            <w:r w:rsidR="00603558">
              <w:rPr>
                <w:noProof/>
                <w:webHidden/>
              </w:rPr>
            </w:r>
            <w:r w:rsidR="00603558">
              <w:rPr>
                <w:noProof/>
                <w:webHidden/>
              </w:rPr>
              <w:fldChar w:fldCharType="separate"/>
            </w:r>
            <w:r w:rsidR="00603558">
              <w:rPr>
                <w:noProof/>
                <w:webHidden/>
              </w:rPr>
              <w:t>25</w:t>
            </w:r>
            <w:r w:rsidR="00603558">
              <w:rPr>
                <w:noProof/>
                <w:webHidden/>
              </w:rPr>
              <w:fldChar w:fldCharType="end"/>
            </w:r>
          </w:hyperlink>
        </w:p>
        <w:p w14:paraId="5715B534" w14:textId="77777777" w:rsidR="00603558" w:rsidRDefault="00CA73E9">
          <w:pPr>
            <w:pStyle w:val="34"/>
            <w:rPr>
              <w:rFonts w:asciiTheme="minorHAnsi" w:eastAsiaTheme="minorEastAsia" w:hAnsiTheme="minorHAnsi" w:cstheme="minorBidi"/>
              <w:i w:val="0"/>
              <w:noProof/>
              <w:sz w:val="22"/>
              <w:szCs w:val="22"/>
            </w:rPr>
          </w:pPr>
          <w:hyperlink w:anchor="_Toc129767906" w:history="1">
            <w:r w:rsidR="00603558" w:rsidRPr="00E04544">
              <w:rPr>
                <w:rStyle w:val="afb"/>
                <w:noProof/>
              </w:rPr>
              <w:t>1.4.5.</w:t>
            </w:r>
            <w:r w:rsidR="00603558">
              <w:rPr>
                <w:rFonts w:asciiTheme="minorHAnsi" w:eastAsiaTheme="minorEastAsia" w:hAnsiTheme="minorHAnsi" w:cstheme="minorBidi"/>
                <w:i w:val="0"/>
                <w:noProof/>
                <w:sz w:val="22"/>
                <w:szCs w:val="22"/>
              </w:rPr>
              <w:tab/>
            </w:r>
            <w:r w:rsidR="00603558" w:rsidRPr="00E04544">
              <w:rPr>
                <w:rStyle w:val="afb"/>
                <w:noProof/>
              </w:rPr>
              <w:t>Учреждения торговли, общественного питания, сферы услуг и иные учреждения.</w:t>
            </w:r>
            <w:r w:rsidR="00603558">
              <w:rPr>
                <w:noProof/>
                <w:webHidden/>
              </w:rPr>
              <w:tab/>
            </w:r>
            <w:r w:rsidR="00603558">
              <w:rPr>
                <w:noProof/>
                <w:webHidden/>
              </w:rPr>
              <w:fldChar w:fldCharType="begin"/>
            </w:r>
            <w:r w:rsidR="00603558">
              <w:rPr>
                <w:noProof/>
                <w:webHidden/>
              </w:rPr>
              <w:instrText xml:space="preserve"> PAGEREF _Toc129767906 \h </w:instrText>
            </w:r>
            <w:r w:rsidR="00603558">
              <w:rPr>
                <w:noProof/>
                <w:webHidden/>
              </w:rPr>
            </w:r>
            <w:r w:rsidR="00603558">
              <w:rPr>
                <w:noProof/>
                <w:webHidden/>
              </w:rPr>
              <w:fldChar w:fldCharType="separate"/>
            </w:r>
            <w:r w:rsidR="00603558">
              <w:rPr>
                <w:noProof/>
                <w:webHidden/>
              </w:rPr>
              <w:t>26</w:t>
            </w:r>
            <w:r w:rsidR="00603558">
              <w:rPr>
                <w:noProof/>
                <w:webHidden/>
              </w:rPr>
              <w:fldChar w:fldCharType="end"/>
            </w:r>
          </w:hyperlink>
        </w:p>
        <w:p w14:paraId="76D55F6F"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07" w:history="1">
            <w:r w:rsidR="00603558" w:rsidRPr="00E04544">
              <w:rPr>
                <w:rStyle w:val="afb"/>
                <w:noProof/>
                <w:snapToGrid w:val="0"/>
                <w:w w:val="0"/>
              </w:rPr>
              <w:t>1.5.</w:t>
            </w:r>
            <w:r w:rsidR="00603558">
              <w:rPr>
                <w:rFonts w:asciiTheme="minorHAnsi" w:eastAsiaTheme="minorEastAsia" w:hAnsiTheme="minorHAnsi" w:cstheme="minorBidi"/>
                <w:smallCaps w:val="0"/>
                <w:noProof/>
                <w:sz w:val="22"/>
                <w:szCs w:val="22"/>
              </w:rPr>
              <w:tab/>
            </w:r>
            <w:r w:rsidR="00603558" w:rsidRPr="00E04544">
              <w:rPr>
                <w:rStyle w:val="afb"/>
                <w:noProof/>
              </w:rPr>
              <w:t>Инженерная</w:t>
            </w:r>
            <w:r w:rsidR="00603558" w:rsidRPr="00E04544">
              <w:rPr>
                <w:rStyle w:val="afb"/>
                <w:noProof/>
                <w:shd w:val="clear" w:color="auto" w:fill="FFFFFF"/>
              </w:rPr>
              <w:t xml:space="preserve"> </w:t>
            </w:r>
            <w:r w:rsidR="00603558" w:rsidRPr="00E04544">
              <w:rPr>
                <w:rStyle w:val="afb"/>
                <w:noProof/>
              </w:rPr>
              <w:t>инфраструктура</w:t>
            </w:r>
            <w:r w:rsidR="00603558" w:rsidRPr="00E04544">
              <w:rPr>
                <w:rStyle w:val="afb"/>
                <w:noProof/>
                <w:shd w:val="clear" w:color="auto" w:fill="FFFFFF"/>
              </w:rPr>
              <w:t>. Существующее положение</w:t>
            </w:r>
            <w:r w:rsidR="00603558">
              <w:rPr>
                <w:noProof/>
                <w:webHidden/>
              </w:rPr>
              <w:tab/>
            </w:r>
            <w:r w:rsidR="00603558">
              <w:rPr>
                <w:noProof/>
                <w:webHidden/>
              </w:rPr>
              <w:fldChar w:fldCharType="begin"/>
            </w:r>
            <w:r w:rsidR="00603558">
              <w:rPr>
                <w:noProof/>
                <w:webHidden/>
              </w:rPr>
              <w:instrText xml:space="preserve"> PAGEREF _Toc129767907 \h </w:instrText>
            </w:r>
            <w:r w:rsidR="00603558">
              <w:rPr>
                <w:noProof/>
                <w:webHidden/>
              </w:rPr>
            </w:r>
            <w:r w:rsidR="00603558">
              <w:rPr>
                <w:noProof/>
                <w:webHidden/>
              </w:rPr>
              <w:fldChar w:fldCharType="separate"/>
            </w:r>
            <w:r w:rsidR="00603558">
              <w:rPr>
                <w:noProof/>
                <w:webHidden/>
              </w:rPr>
              <w:t>29</w:t>
            </w:r>
            <w:r w:rsidR="00603558">
              <w:rPr>
                <w:noProof/>
                <w:webHidden/>
              </w:rPr>
              <w:fldChar w:fldCharType="end"/>
            </w:r>
          </w:hyperlink>
        </w:p>
        <w:p w14:paraId="72BB1377" w14:textId="77777777" w:rsidR="00603558" w:rsidRDefault="00CA73E9">
          <w:pPr>
            <w:pStyle w:val="34"/>
            <w:rPr>
              <w:rFonts w:asciiTheme="minorHAnsi" w:eastAsiaTheme="minorEastAsia" w:hAnsiTheme="minorHAnsi" w:cstheme="minorBidi"/>
              <w:i w:val="0"/>
              <w:noProof/>
              <w:sz w:val="22"/>
              <w:szCs w:val="22"/>
            </w:rPr>
          </w:pPr>
          <w:hyperlink w:anchor="_Toc129767908" w:history="1">
            <w:r w:rsidR="00603558" w:rsidRPr="00E04544">
              <w:rPr>
                <w:rStyle w:val="afb"/>
                <w:noProof/>
              </w:rPr>
              <w:t>1.5.1.</w:t>
            </w:r>
            <w:r w:rsidR="00603558">
              <w:rPr>
                <w:rFonts w:asciiTheme="minorHAnsi" w:eastAsiaTheme="minorEastAsia" w:hAnsiTheme="minorHAnsi" w:cstheme="minorBidi"/>
                <w:i w:val="0"/>
                <w:noProof/>
                <w:sz w:val="22"/>
                <w:szCs w:val="22"/>
              </w:rPr>
              <w:tab/>
            </w:r>
            <w:r w:rsidR="00603558" w:rsidRPr="00E04544">
              <w:rPr>
                <w:rStyle w:val="afb"/>
                <w:noProof/>
              </w:rPr>
              <w:t>Водоснабжение</w:t>
            </w:r>
            <w:r w:rsidR="00603558">
              <w:rPr>
                <w:noProof/>
                <w:webHidden/>
              </w:rPr>
              <w:tab/>
            </w:r>
            <w:r w:rsidR="00603558">
              <w:rPr>
                <w:noProof/>
                <w:webHidden/>
              </w:rPr>
              <w:fldChar w:fldCharType="begin"/>
            </w:r>
            <w:r w:rsidR="00603558">
              <w:rPr>
                <w:noProof/>
                <w:webHidden/>
              </w:rPr>
              <w:instrText xml:space="preserve"> PAGEREF _Toc129767908 \h </w:instrText>
            </w:r>
            <w:r w:rsidR="00603558">
              <w:rPr>
                <w:noProof/>
                <w:webHidden/>
              </w:rPr>
            </w:r>
            <w:r w:rsidR="00603558">
              <w:rPr>
                <w:noProof/>
                <w:webHidden/>
              </w:rPr>
              <w:fldChar w:fldCharType="separate"/>
            </w:r>
            <w:r w:rsidR="00603558">
              <w:rPr>
                <w:noProof/>
                <w:webHidden/>
              </w:rPr>
              <w:t>29</w:t>
            </w:r>
            <w:r w:rsidR="00603558">
              <w:rPr>
                <w:noProof/>
                <w:webHidden/>
              </w:rPr>
              <w:fldChar w:fldCharType="end"/>
            </w:r>
          </w:hyperlink>
        </w:p>
        <w:p w14:paraId="0DE6BD09" w14:textId="77777777" w:rsidR="00603558" w:rsidRDefault="00CA73E9">
          <w:pPr>
            <w:pStyle w:val="34"/>
            <w:rPr>
              <w:rFonts w:asciiTheme="minorHAnsi" w:eastAsiaTheme="minorEastAsia" w:hAnsiTheme="minorHAnsi" w:cstheme="minorBidi"/>
              <w:i w:val="0"/>
              <w:noProof/>
              <w:sz w:val="22"/>
              <w:szCs w:val="22"/>
            </w:rPr>
          </w:pPr>
          <w:hyperlink w:anchor="_Toc129767909" w:history="1">
            <w:r w:rsidR="00603558" w:rsidRPr="00E04544">
              <w:rPr>
                <w:rStyle w:val="afb"/>
                <w:noProof/>
              </w:rPr>
              <w:t>1.5.2.</w:t>
            </w:r>
            <w:r w:rsidR="00603558">
              <w:rPr>
                <w:rFonts w:asciiTheme="minorHAnsi" w:eastAsiaTheme="minorEastAsia" w:hAnsiTheme="minorHAnsi" w:cstheme="minorBidi"/>
                <w:i w:val="0"/>
                <w:noProof/>
                <w:sz w:val="22"/>
                <w:szCs w:val="22"/>
              </w:rPr>
              <w:tab/>
            </w:r>
            <w:r w:rsidR="00603558" w:rsidRPr="00E04544">
              <w:rPr>
                <w:rStyle w:val="afb"/>
                <w:noProof/>
              </w:rPr>
              <w:t>Водоотведение</w:t>
            </w:r>
            <w:r w:rsidR="00603558">
              <w:rPr>
                <w:noProof/>
                <w:webHidden/>
              </w:rPr>
              <w:tab/>
            </w:r>
            <w:r w:rsidR="00603558">
              <w:rPr>
                <w:noProof/>
                <w:webHidden/>
              </w:rPr>
              <w:fldChar w:fldCharType="begin"/>
            </w:r>
            <w:r w:rsidR="00603558">
              <w:rPr>
                <w:noProof/>
                <w:webHidden/>
              </w:rPr>
              <w:instrText xml:space="preserve"> PAGEREF _Toc129767909 \h </w:instrText>
            </w:r>
            <w:r w:rsidR="00603558">
              <w:rPr>
                <w:noProof/>
                <w:webHidden/>
              </w:rPr>
            </w:r>
            <w:r w:rsidR="00603558">
              <w:rPr>
                <w:noProof/>
                <w:webHidden/>
              </w:rPr>
              <w:fldChar w:fldCharType="separate"/>
            </w:r>
            <w:r w:rsidR="00603558">
              <w:rPr>
                <w:noProof/>
                <w:webHidden/>
              </w:rPr>
              <w:t>29</w:t>
            </w:r>
            <w:r w:rsidR="00603558">
              <w:rPr>
                <w:noProof/>
                <w:webHidden/>
              </w:rPr>
              <w:fldChar w:fldCharType="end"/>
            </w:r>
          </w:hyperlink>
        </w:p>
        <w:p w14:paraId="67EEBF09" w14:textId="77777777" w:rsidR="00603558" w:rsidRDefault="00CA73E9">
          <w:pPr>
            <w:pStyle w:val="34"/>
            <w:rPr>
              <w:rFonts w:asciiTheme="minorHAnsi" w:eastAsiaTheme="minorEastAsia" w:hAnsiTheme="minorHAnsi" w:cstheme="minorBidi"/>
              <w:i w:val="0"/>
              <w:noProof/>
              <w:sz w:val="22"/>
              <w:szCs w:val="22"/>
            </w:rPr>
          </w:pPr>
          <w:hyperlink w:anchor="_Toc129767910" w:history="1">
            <w:r w:rsidR="00603558" w:rsidRPr="00E04544">
              <w:rPr>
                <w:rStyle w:val="afb"/>
                <w:noProof/>
              </w:rPr>
              <w:t>1.5.3.</w:t>
            </w:r>
            <w:r w:rsidR="00603558">
              <w:rPr>
                <w:rFonts w:asciiTheme="minorHAnsi" w:eastAsiaTheme="minorEastAsia" w:hAnsiTheme="minorHAnsi" w:cstheme="minorBidi"/>
                <w:i w:val="0"/>
                <w:noProof/>
                <w:sz w:val="22"/>
                <w:szCs w:val="22"/>
              </w:rPr>
              <w:tab/>
            </w:r>
            <w:r w:rsidR="00603558" w:rsidRPr="00E04544">
              <w:rPr>
                <w:rStyle w:val="afb"/>
                <w:noProof/>
              </w:rPr>
              <w:t>Электроснабжение</w:t>
            </w:r>
            <w:r w:rsidR="00603558">
              <w:rPr>
                <w:noProof/>
                <w:webHidden/>
              </w:rPr>
              <w:tab/>
            </w:r>
            <w:r w:rsidR="00603558">
              <w:rPr>
                <w:noProof/>
                <w:webHidden/>
              </w:rPr>
              <w:fldChar w:fldCharType="begin"/>
            </w:r>
            <w:r w:rsidR="00603558">
              <w:rPr>
                <w:noProof/>
                <w:webHidden/>
              </w:rPr>
              <w:instrText xml:space="preserve"> PAGEREF _Toc129767910 \h </w:instrText>
            </w:r>
            <w:r w:rsidR="00603558">
              <w:rPr>
                <w:noProof/>
                <w:webHidden/>
              </w:rPr>
            </w:r>
            <w:r w:rsidR="00603558">
              <w:rPr>
                <w:noProof/>
                <w:webHidden/>
              </w:rPr>
              <w:fldChar w:fldCharType="separate"/>
            </w:r>
            <w:r w:rsidR="00603558">
              <w:rPr>
                <w:noProof/>
                <w:webHidden/>
              </w:rPr>
              <w:t>30</w:t>
            </w:r>
            <w:r w:rsidR="00603558">
              <w:rPr>
                <w:noProof/>
                <w:webHidden/>
              </w:rPr>
              <w:fldChar w:fldCharType="end"/>
            </w:r>
          </w:hyperlink>
        </w:p>
        <w:p w14:paraId="4D23A206" w14:textId="77777777" w:rsidR="00603558" w:rsidRDefault="00CA73E9">
          <w:pPr>
            <w:pStyle w:val="34"/>
            <w:rPr>
              <w:rFonts w:asciiTheme="minorHAnsi" w:eastAsiaTheme="minorEastAsia" w:hAnsiTheme="minorHAnsi" w:cstheme="minorBidi"/>
              <w:i w:val="0"/>
              <w:noProof/>
              <w:sz w:val="22"/>
              <w:szCs w:val="22"/>
            </w:rPr>
          </w:pPr>
          <w:hyperlink w:anchor="_Toc129767911" w:history="1">
            <w:r w:rsidR="00603558" w:rsidRPr="00E04544">
              <w:rPr>
                <w:rStyle w:val="afb"/>
                <w:noProof/>
              </w:rPr>
              <w:t>1.5.4.</w:t>
            </w:r>
            <w:r w:rsidR="00603558">
              <w:rPr>
                <w:rFonts w:asciiTheme="minorHAnsi" w:eastAsiaTheme="minorEastAsia" w:hAnsiTheme="minorHAnsi" w:cstheme="minorBidi"/>
                <w:i w:val="0"/>
                <w:noProof/>
                <w:sz w:val="22"/>
                <w:szCs w:val="22"/>
              </w:rPr>
              <w:tab/>
            </w:r>
            <w:r w:rsidR="00603558" w:rsidRPr="00E04544">
              <w:rPr>
                <w:rStyle w:val="afb"/>
                <w:noProof/>
              </w:rPr>
              <w:t>Теплоснабжение</w:t>
            </w:r>
            <w:r w:rsidR="00603558">
              <w:rPr>
                <w:noProof/>
                <w:webHidden/>
              </w:rPr>
              <w:tab/>
            </w:r>
            <w:r w:rsidR="00603558">
              <w:rPr>
                <w:noProof/>
                <w:webHidden/>
              </w:rPr>
              <w:fldChar w:fldCharType="begin"/>
            </w:r>
            <w:r w:rsidR="00603558">
              <w:rPr>
                <w:noProof/>
                <w:webHidden/>
              </w:rPr>
              <w:instrText xml:space="preserve"> PAGEREF _Toc129767911 \h </w:instrText>
            </w:r>
            <w:r w:rsidR="00603558">
              <w:rPr>
                <w:noProof/>
                <w:webHidden/>
              </w:rPr>
            </w:r>
            <w:r w:rsidR="00603558">
              <w:rPr>
                <w:noProof/>
                <w:webHidden/>
              </w:rPr>
              <w:fldChar w:fldCharType="separate"/>
            </w:r>
            <w:r w:rsidR="00603558">
              <w:rPr>
                <w:noProof/>
                <w:webHidden/>
              </w:rPr>
              <w:t>32</w:t>
            </w:r>
            <w:r w:rsidR="00603558">
              <w:rPr>
                <w:noProof/>
                <w:webHidden/>
              </w:rPr>
              <w:fldChar w:fldCharType="end"/>
            </w:r>
          </w:hyperlink>
        </w:p>
        <w:p w14:paraId="6B0B8D47" w14:textId="77777777" w:rsidR="00603558" w:rsidRDefault="00CA73E9">
          <w:pPr>
            <w:pStyle w:val="34"/>
            <w:rPr>
              <w:rFonts w:asciiTheme="minorHAnsi" w:eastAsiaTheme="minorEastAsia" w:hAnsiTheme="minorHAnsi" w:cstheme="minorBidi"/>
              <w:i w:val="0"/>
              <w:noProof/>
              <w:sz w:val="22"/>
              <w:szCs w:val="22"/>
            </w:rPr>
          </w:pPr>
          <w:hyperlink w:anchor="_Toc129767912" w:history="1">
            <w:r w:rsidR="00603558" w:rsidRPr="00E04544">
              <w:rPr>
                <w:rStyle w:val="afb"/>
                <w:noProof/>
              </w:rPr>
              <w:t>1.5.5.</w:t>
            </w:r>
            <w:r w:rsidR="00603558">
              <w:rPr>
                <w:rFonts w:asciiTheme="minorHAnsi" w:eastAsiaTheme="minorEastAsia" w:hAnsiTheme="minorHAnsi" w:cstheme="minorBidi"/>
                <w:i w:val="0"/>
                <w:noProof/>
                <w:sz w:val="22"/>
                <w:szCs w:val="22"/>
              </w:rPr>
              <w:tab/>
            </w:r>
            <w:r w:rsidR="00603558" w:rsidRPr="00E04544">
              <w:rPr>
                <w:rStyle w:val="afb"/>
                <w:noProof/>
              </w:rPr>
              <w:t>Газоснабжение</w:t>
            </w:r>
            <w:r w:rsidR="00603558">
              <w:rPr>
                <w:noProof/>
                <w:webHidden/>
              </w:rPr>
              <w:tab/>
            </w:r>
            <w:r w:rsidR="00603558">
              <w:rPr>
                <w:noProof/>
                <w:webHidden/>
              </w:rPr>
              <w:fldChar w:fldCharType="begin"/>
            </w:r>
            <w:r w:rsidR="00603558">
              <w:rPr>
                <w:noProof/>
                <w:webHidden/>
              </w:rPr>
              <w:instrText xml:space="preserve"> PAGEREF _Toc129767912 \h </w:instrText>
            </w:r>
            <w:r w:rsidR="00603558">
              <w:rPr>
                <w:noProof/>
                <w:webHidden/>
              </w:rPr>
            </w:r>
            <w:r w:rsidR="00603558">
              <w:rPr>
                <w:noProof/>
                <w:webHidden/>
              </w:rPr>
              <w:fldChar w:fldCharType="separate"/>
            </w:r>
            <w:r w:rsidR="00603558">
              <w:rPr>
                <w:noProof/>
                <w:webHidden/>
              </w:rPr>
              <w:t>34</w:t>
            </w:r>
            <w:r w:rsidR="00603558">
              <w:rPr>
                <w:noProof/>
                <w:webHidden/>
              </w:rPr>
              <w:fldChar w:fldCharType="end"/>
            </w:r>
          </w:hyperlink>
        </w:p>
        <w:p w14:paraId="3537D97A" w14:textId="77777777" w:rsidR="00603558" w:rsidRDefault="00CA73E9">
          <w:pPr>
            <w:pStyle w:val="34"/>
            <w:rPr>
              <w:rFonts w:asciiTheme="minorHAnsi" w:eastAsiaTheme="minorEastAsia" w:hAnsiTheme="minorHAnsi" w:cstheme="minorBidi"/>
              <w:i w:val="0"/>
              <w:noProof/>
              <w:sz w:val="22"/>
              <w:szCs w:val="22"/>
            </w:rPr>
          </w:pPr>
          <w:hyperlink w:anchor="_Toc129767913" w:history="1">
            <w:r w:rsidR="00603558" w:rsidRPr="00E04544">
              <w:rPr>
                <w:rStyle w:val="afb"/>
                <w:noProof/>
              </w:rPr>
              <w:t>1.5.6.</w:t>
            </w:r>
            <w:r w:rsidR="00603558">
              <w:rPr>
                <w:rFonts w:asciiTheme="minorHAnsi" w:eastAsiaTheme="minorEastAsia" w:hAnsiTheme="minorHAnsi" w:cstheme="minorBidi"/>
                <w:i w:val="0"/>
                <w:noProof/>
                <w:sz w:val="22"/>
                <w:szCs w:val="22"/>
              </w:rPr>
              <w:tab/>
            </w:r>
            <w:r w:rsidR="00603558" w:rsidRPr="00E04544">
              <w:rPr>
                <w:rStyle w:val="afb"/>
                <w:noProof/>
              </w:rPr>
              <w:t>Объекты информатики и связи</w:t>
            </w:r>
            <w:r w:rsidR="00603558">
              <w:rPr>
                <w:noProof/>
                <w:webHidden/>
              </w:rPr>
              <w:tab/>
            </w:r>
            <w:r w:rsidR="00603558">
              <w:rPr>
                <w:noProof/>
                <w:webHidden/>
              </w:rPr>
              <w:fldChar w:fldCharType="begin"/>
            </w:r>
            <w:r w:rsidR="00603558">
              <w:rPr>
                <w:noProof/>
                <w:webHidden/>
              </w:rPr>
              <w:instrText xml:space="preserve"> PAGEREF _Toc129767913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3A9EDA63"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14" w:history="1">
            <w:r w:rsidR="00603558" w:rsidRPr="00E04544">
              <w:rPr>
                <w:rStyle w:val="afb"/>
                <w:noProof/>
                <w:snapToGrid w:val="0"/>
                <w:w w:val="0"/>
              </w:rPr>
              <w:t>1.6.</w:t>
            </w:r>
            <w:r w:rsidR="00603558">
              <w:rPr>
                <w:rFonts w:asciiTheme="minorHAnsi" w:eastAsiaTheme="minorEastAsia" w:hAnsiTheme="minorHAnsi" w:cstheme="minorBidi"/>
                <w:smallCaps w:val="0"/>
                <w:noProof/>
                <w:sz w:val="22"/>
                <w:szCs w:val="22"/>
              </w:rPr>
              <w:tab/>
            </w:r>
            <w:r w:rsidR="00603558" w:rsidRPr="00E04544">
              <w:rPr>
                <w:rStyle w:val="afb"/>
                <w:noProof/>
              </w:rPr>
              <w:t>Транспортная</w:t>
            </w:r>
            <w:r w:rsidR="00603558" w:rsidRPr="00E04544">
              <w:rPr>
                <w:rStyle w:val="afb"/>
                <w:noProof/>
                <w:shd w:val="clear" w:color="auto" w:fill="FFFFFF"/>
              </w:rPr>
              <w:t xml:space="preserve"> </w:t>
            </w:r>
            <w:r w:rsidR="00603558" w:rsidRPr="00E04544">
              <w:rPr>
                <w:rStyle w:val="afb"/>
                <w:noProof/>
              </w:rPr>
              <w:t>инфраструктура</w:t>
            </w:r>
            <w:r w:rsidR="00603558" w:rsidRPr="00E04544">
              <w:rPr>
                <w:rStyle w:val="afb"/>
                <w:noProof/>
                <w:shd w:val="clear" w:color="auto" w:fill="FFFFFF"/>
              </w:rPr>
              <w:t>. Современное состояние</w:t>
            </w:r>
            <w:r w:rsidR="00603558">
              <w:rPr>
                <w:noProof/>
                <w:webHidden/>
              </w:rPr>
              <w:tab/>
            </w:r>
            <w:r w:rsidR="00603558">
              <w:rPr>
                <w:noProof/>
                <w:webHidden/>
              </w:rPr>
              <w:fldChar w:fldCharType="begin"/>
            </w:r>
            <w:r w:rsidR="00603558">
              <w:rPr>
                <w:noProof/>
                <w:webHidden/>
              </w:rPr>
              <w:instrText xml:space="preserve"> PAGEREF _Toc129767914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7B2CE339" w14:textId="77777777" w:rsidR="00603558" w:rsidRDefault="00CA73E9">
          <w:pPr>
            <w:pStyle w:val="34"/>
            <w:rPr>
              <w:rFonts w:asciiTheme="minorHAnsi" w:eastAsiaTheme="minorEastAsia" w:hAnsiTheme="minorHAnsi" w:cstheme="minorBidi"/>
              <w:i w:val="0"/>
              <w:noProof/>
              <w:sz w:val="22"/>
              <w:szCs w:val="22"/>
            </w:rPr>
          </w:pPr>
          <w:hyperlink w:anchor="_Toc129767915" w:history="1">
            <w:r w:rsidR="00603558" w:rsidRPr="00E04544">
              <w:rPr>
                <w:rStyle w:val="afb"/>
                <w:noProof/>
              </w:rPr>
              <w:t>1.6.1.</w:t>
            </w:r>
            <w:r w:rsidR="00603558">
              <w:rPr>
                <w:rFonts w:asciiTheme="minorHAnsi" w:eastAsiaTheme="minorEastAsia" w:hAnsiTheme="minorHAnsi" w:cstheme="minorBidi"/>
                <w:i w:val="0"/>
                <w:noProof/>
                <w:sz w:val="22"/>
                <w:szCs w:val="22"/>
              </w:rPr>
              <w:tab/>
            </w:r>
            <w:r w:rsidR="00603558" w:rsidRPr="00E04544">
              <w:rPr>
                <w:rStyle w:val="afb"/>
                <w:noProof/>
              </w:rPr>
              <w:t>Внешний транспорт</w:t>
            </w:r>
            <w:r w:rsidR="00603558">
              <w:rPr>
                <w:noProof/>
                <w:webHidden/>
              </w:rPr>
              <w:tab/>
            </w:r>
            <w:r w:rsidR="00603558">
              <w:rPr>
                <w:noProof/>
                <w:webHidden/>
              </w:rPr>
              <w:fldChar w:fldCharType="begin"/>
            </w:r>
            <w:r w:rsidR="00603558">
              <w:rPr>
                <w:noProof/>
                <w:webHidden/>
              </w:rPr>
              <w:instrText xml:space="preserve"> PAGEREF _Toc129767915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04160B0E" w14:textId="77777777" w:rsidR="00603558" w:rsidRDefault="00CA73E9">
          <w:pPr>
            <w:pStyle w:val="34"/>
            <w:rPr>
              <w:rFonts w:asciiTheme="minorHAnsi" w:eastAsiaTheme="minorEastAsia" w:hAnsiTheme="minorHAnsi" w:cstheme="minorBidi"/>
              <w:i w:val="0"/>
              <w:noProof/>
              <w:sz w:val="22"/>
              <w:szCs w:val="22"/>
            </w:rPr>
          </w:pPr>
          <w:hyperlink w:anchor="_Toc129767916" w:history="1">
            <w:r w:rsidR="00603558" w:rsidRPr="00E04544">
              <w:rPr>
                <w:rStyle w:val="afb"/>
                <w:noProof/>
              </w:rPr>
              <w:t>1.6.2.</w:t>
            </w:r>
            <w:r w:rsidR="00603558">
              <w:rPr>
                <w:rFonts w:asciiTheme="minorHAnsi" w:eastAsiaTheme="minorEastAsia" w:hAnsiTheme="minorHAnsi" w:cstheme="minorBidi"/>
                <w:i w:val="0"/>
                <w:noProof/>
                <w:sz w:val="22"/>
                <w:szCs w:val="22"/>
              </w:rPr>
              <w:tab/>
            </w:r>
            <w:r w:rsidR="00603558" w:rsidRPr="00E04544">
              <w:rPr>
                <w:rStyle w:val="afb"/>
                <w:noProof/>
              </w:rPr>
              <w:t>Автомобильные дороги и искусственные сооружения</w:t>
            </w:r>
            <w:r w:rsidR="00603558">
              <w:rPr>
                <w:noProof/>
                <w:webHidden/>
              </w:rPr>
              <w:tab/>
            </w:r>
            <w:r w:rsidR="00603558">
              <w:rPr>
                <w:noProof/>
                <w:webHidden/>
              </w:rPr>
              <w:fldChar w:fldCharType="begin"/>
            </w:r>
            <w:r w:rsidR="00603558">
              <w:rPr>
                <w:noProof/>
                <w:webHidden/>
              </w:rPr>
              <w:instrText xml:space="preserve"> PAGEREF _Toc129767916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5CB2C99D" w14:textId="77777777" w:rsidR="00603558" w:rsidRDefault="00CA73E9">
          <w:pPr>
            <w:pStyle w:val="34"/>
            <w:rPr>
              <w:rFonts w:asciiTheme="minorHAnsi" w:eastAsiaTheme="minorEastAsia" w:hAnsiTheme="minorHAnsi" w:cstheme="minorBidi"/>
              <w:i w:val="0"/>
              <w:noProof/>
              <w:sz w:val="22"/>
              <w:szCs w:val="22"/>
            </w:rPr>
          </w:pPr>
          <w:hyperlink w:anchor="_Toc129767917" w:history="1">
            <w:r w:rsidR="00603558" w:rsidRPr="00E04544">
              <w:rPr>
                <w:rStyle w:val="afb"/>
                <w:noProof/>
              </w:rPr>
              <w:t>1.6.3.</w:t>
            </w:r>
            <w:r w:rsidR="00603558">
              <w:rPr>
                <w:rFonts w:asciiTheme="minorHAnsi" w:eastAsiaTheme="minorEastAsia" w:hAnsiTheme="minorHAnsi" w:cstheme="minorBidi"/>
                <w:i w:val="0"/>
                <w:noProof/>
                <w:sz w:val="22"/>
                <w:szCs w:val="22"/>
              </w:rPr>
              <w:tab/>
            </w:r>
            <w:r w:rsidR="00603558" w:rsidRPr="00E04544">
              <w:rPr>
                <w:rStyle w:val="afb"/>
                <w:noProof/>
              </w:rPr>
              <w:t>Железнодорожный транспорт</w:t>
            </w:r>
            <w:r w:rsidR="00603558">
              <w:rPr>
                <w:noProof/>
                <w:webHidden/>
              </w:rPr>
              <w:tab/>
            </w:r>
            <w:r w:rsidR="00603558">
              <w:rPr>
                <w:noProof/>
                <w:webHidden/>
              </w:rPr>
              <w:fldChar w:fldCharType="begin"/>
            </w:r>
            <w:r w:rsidR="00603558">
              <w:rPr>
                <w:noProof/>
                <w:webHidden/>
              </w:rPr>
              <w:instrText xml:space="preserve"> PAGEREF _Toc129767917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51ED6859" w14:textId="77777777" w:rsidR="00603558" w:rsidRDefault="00CA73E9">
          <w:pPr>
            <w:pStyle w:val="34"/>
            <w:rPr>
              <w:rFonts w:asciiTheme="minorHAnsi" w:eastAsiaTheme="minorEastAsia" w:hAnsiTheme="minorHAnsi" w:cstheme="minorBidi"/>
              <w:i w:val="0"/>
              <w:noProof/>
              <w:sz w:val="22"/>
              <w:szCs w:val="22"/>
            </w:rPr>
          </w:pPr>
          <w:hyperlink w:anchor="_Toc129767918" w:history="1">
            <w:r w:rsidR="00603558" w:rsidRPr="00E04544">
              <w:rPr>
                <w:rStyle w:val="afb"/>
                <w:noProof/>
              </w:rPr>
              <w:t>1.6.4.</w:t>
            </w:r>
            <w:r w:rsidR="00603558">
              <w:rPr>
                <w:rFonts w:asciiTheme="minorHAnsi" w:eastAsiaTheme="minorEastAsia" w:hAnsiTheme="minorHAnsi" w:cstheme="minorBidi"/>
                <w:i w:val="0"/>
                <w:noProof/>
                <w:sz w:val="22"/>
                <w:szCs w:val="22"/>
              </w:rPr>
              <w:tab/>
            </w:r>
            <w:r w:rsidR="00603558" w:rsidRPr="00E04544">
              <w:rPr>
                <w:rStyle w:val="afb"/>
                <w:noProof/>
              </w:rPr>
              <w:t>Воздушный транспорт</w:t>
            </w:r>
            <w:r w:rsidR="00603558">
              <w:rPr>
                <w:noProof/>
                <w:webHidden/>
              </w:rPr>
              <w:tab/>
            </w:r>
            <w:r w:rsidR="00603558">
              <w:rPr>
                <w:noProof/>
                <w:webHidden/>
              </w:rPr>
              <w:fldChar w:fldCharType="begin"/>
            </w:r>
            <w:r w:rsidR="00603558">
              <w:rPr>
                <w:noProof/>
                <w:webHidden/>
              </w:rPr>
              <w:instrText xml:space="preserve"> PAGEREF _Toc129767918 \h </w:instrText>
            </w:r>
            <w:r w:rsidR="00603558">
              <w:rPr>
                <w:noProof/>
                <w:webHidden/>
              </w:rPr>
            </w:r>
            <w:r w:rsidR="00603558">
              <w:rPr>
                <w:noProof/>
                <w:webHidden/>
              </w:rPr>
              <w:fldChar w:fldCharType="separate"/>
            </w:r>
            <w:r w:rsidR="00603558">
              <w:rPr>
                <w:noProof/>
                <w:webHidden/>
              </w:rPr>
              <w:t>35</w:t>
            </w:r>
            <w:r w:rsidR="00603558">
              <w:rPr>
                <w:noProof/>
                <w:webHidden/>
              </w:rPr>
              <w:fldChar w:fldCharType="end"/>
            </w:r>
          </w:hyperlink>
        </w:p>
        <w:p w14:paraId="1BC8EFC8" w14:textId="77777777" w:rsidR="00603558" w:rsidRDefault="00CA73E9">
          <w:pPr>
            <w:pStyle w:val="34"/>
            <w:rPr>
              <w:rFonts w:asciiTheme="minorHAnsi" w:eastAsiaTheme="minorEastAsia" w:hAnsiTheme="minorHAnsi" w:cstheme="minorBidi"/>
              <w:i w:val="0"/>
              <w:noProof/>
              <w:sz w:val="22"/>
              <w:szCs w:val="22"/>
            </w:rPr>
          </w:pPr>
          <w:hyperlink w:anchor="_Toc129767919" w:history="1">
            <w:r w:rsidR="00603558" w:rsidRPr="00E04544">
              <w:rPr>
                <w:rStyle w:val="afb"/>
                <w:noProof/>
              </w:rPr>
              <w:t>1.6.5.</w:t>
            </w:r>
            <w:r w:rsidR="00603558">
              <w:rPr>
                <w:rFonts w:asciiTheme="minorHAnsi" w:eastAsiaTheme="minorEastAsia" w:hAnsiTheme="minorHAnsi" w:cstheme="minorBidi"/>
                <w:i w:val="0"/>
                <w:noProof/>
                <w:sz w:val="22"/>
                <w:szCs w:val="22"/>
              </w:rPr>
              <w:tab/>
            </w:r>
            <w:r w:rsidR="00603558" w:rsidRPr="00E04544">
              <w:rPr>
                <w:rStyle w:val="afb"/>
                <w:noProof/>
              </w:rPr>
              <w:t>Автомобильные дороги местного значения и улично-дорожная сеть населенных пунктов</w:t>
            </w:r>
            <w:r w:rsidR="00603558">
              <w:rPr>
                <w:noProof/>
                <w:webHidden/>
              </w:rPr>
              <w:tab/>
            </w:r>
            <w:r w:rsidR="00603558">
              <w:rPr>
                <w:noProof/>
                <w:webHidden/>
              </w:rPr>
              <w:fldChar w:fldCharType="begin"/>
            </w:r>
            <w:r w:rsidR="00603558">
              <w:rPr>
                <w:noProof/>
                <w:webHidden/>
              </w:rPr>
              <w:instrText xml:space="preserve"> PAGEREF _Toc129767919 \h </w:instrText>
            </w:r>
            <w:r w:rsidR="00603558">
              <w:rPr>
                <w:noProof/>
                <w:webHidden/>
              </w:rPr>
            </w:r>
            <w:r w:rsidR="00603558">
              <w:rPr>
                <w:noProof/>
                <w:webHidden/>
              </w:rPr>
              <w:fldChar w:fldCharType="separate"/>
            </w:r>
            <w:r w:rsidR="00603558">
              <w:rPr>
                <w:noProof/>
                <w:webHidden/>
              </w:rPr>
              <w:t>36</w:t>
            </w:r>
            <w:r w:rsidR="00603558">
              <w:rPr>
                <w:noProof/>
                <w:webHidden/>
              </w:rPr>
              <w:fldChar w:fldCharType="end"/>
            </w:r>
          </w:hyperlink>
        </w:p>
        <w:p w14:paraId="06A39025" w14:textId="77777777" w:rsidR="00603558" w:rsidRDefault="00CA73E9">
          <w:pPr>
            <w:pStyle w:val="34"/>
            <w:rPr>
              <w:rFonts w:asciiTheme="minorHAnsi" w:eastAsiaTheme="minorEastAsia" w:hAnsiTheme="minorHAnsi" w:cstheme="minorBidi"/>
              <w:i w:val="0"/>
              <w:noProof/>
              <w:sz w:val="22"/>
              <w:szCs w:val="22"/>
            </w:rPr>
          </w:pPr>
          <w:hyperlink w:anchor="_Toc129767920" w:history="1">
            <w:r w:rsidR="00603558" w:rsidRPr="00E04544">
              <w:rPr>
                <w:rStyle w:val="afb"/>
                <w:noProof/>
              </w:rPr>
              <w:t>1.6.6.</w:t>
            </w:r>
            <w:r w:rsidR="00603558">
              <w:rPr>
                <w:rFonts w:asciiTheme="minorHAnsi" w:eastAsiaTheme="minorEastAsia" w:hAnsiTheme="minorHAnsi" w:cstheme="minorBidi"/>
                <w:i w:val="0"/>
                <w:noProof/>
                <w:sz w:val="22"/>
                <w:szCs w:val="22"/>
              </w:rPr>
              <w:tab/>
            </w:r>
            <w:r w:rsidR="00603558" w:rsidRPr="00E04544">
              <w:rPr>
                <w:rStyle w:val="afb"/>
                <w:noProof/>
              </w:rPr>
              <w:t>Автомобильные дороги местного значения</w:t>
            </w:r>
            <w:r w:rsidR="00603558">
              <w:rPr>
                <w:noProof/>
                <w:webHidden/>
              </w:rPr>
              <w:tab/>
            </w:r>
            <w:r w:rsidR="00603558">
              <w:rPr>
                <w:noProof/>
                <w:webHidden/>
              </w:rPr>
              <w:fldChar w:fldCharType="begin"/>
            </w:r>
            <w:r w:rsidR="00603558">
              <w:rPr>
                <w:noProof/>
                <w:webHidden/>
              </w:rPr>
              <w:instrText xml:space="preserve"> PAGEREF _Toc129767920 \h </w:instrText>
            </w:r>
            <w:r w:rsidR="00603558">
              <w:rPr>
                <w:noProof/>
                <w:webHidden/>
              </w:rPr>
            </w:r>
            <w:r w:rsidR="00603558">
              <w:rPr>
                <w:noProof/>
                <w:webHidden/>
              </w:rPr>
              <w:fldChar w:fldCharType="separate"/>
            </w:r>
            <w:r w:rsidR="00603558">
              <w:rPr>
                <w:noProof/>
                <w:webHidden/>
              </w:rPr>
              <w:t>36</w:t>
            </w:r>
            <w:r w:rsidR="00603558">
              <w:rPr>
                <w:noProof/>
                <w:webHidden/>
              </w:rPr>
              <w:fldChar w:fldCharType="end"/>
            </w:r>
          </w:hyperlink>
        </w:p>
        <w:p w14:paraId="4BDD8FAB" w14:textId="77777777" w:rsidR="00603558" w:rsidRDefault="00CA73E9">
          <w:pPr>
            <w:pStyle w:val="34"/>
            <w:rPr>
              <w:rFonts w:asciiTheme="minorHAnsi" w:eastAsiaTheme="minorEastAsia" w:hAnsiTheme="minorHAnsi" w:cstheme="minorBidi"/>
              <w:i w:val="0"/>
              <w:noProof/>
              <w:sz w:val="22"/>
              <w:szCs w:val="22"/>
            </w:rPr>
          </w:pPr>
          <w:hyperlink w:anchor="_Toc129767921" w:history="1">
            <w:r w:rsidR="00603558" w:rsidRPr="00E04544">
              <w:rPr>
                <w:rStyle w:val="afb"/>
                <w:noProof/>
              </w:rPr>
              <w:t>1.6.7.</w:t>
            </w:r>
            <w:r w:rsidR="00603558">
              <w:rPr>
                <w:rFonts w:asciiTheme="minorHAnsi" w:eastAsiaTheme="minorEastAsia" w:hAnsiTheme="minorHAnsi" w:cstheme="minorBidi"/>
                <w:i w:val="0"/>
                <w:noProof/>
                <w:sz w:val="22"/>
                <w:szCs w:val="22"/>
              </w:rPr>
              <w:tab/>
            </w:r>
            <w:r w:rsidR="00603558" w:rsidRPr="00E04544">
              <w:rPr>
                <w:rStyle w:val="afb"/>
                <w:noProof/>
              </w:rPr>
              <w:t>Транспорт общего пользования</w:t>
            </w:r>
            <w:r w:rsidR="00603558">
              <w:rPr>
                <w:noProof/>
                <w:webHidden/>
              </w:rPr>
              <w:tab/>
            </w:r>
            <w:r w:rsidR="00603558">
              <w:rPr>
                <w:noProof/>
                <w:webHidden/>
              </w:rPr>
              <w:fldChar w:fldCharType="begin"/>
            </w:r>
            <w:r w:rsidR="00603558">
              <w:rPr>
                <w:noProof/>
                <w:webHidden/>
              </w:rPr>
              <w:instrText xml:space="preserve"> PAGEREF _Toc129767921 \h </w:instrText>
            </w:r>
            <w:r w:rsidR="00603558">
              <w:rPr>
                <w:noProof/>
                <w:webHidden/>
              </w:rPr>
            </w:r>
            <w:r w:rsidR="00603558">
              <w:rPr>
                <w:noProof/>
                <w:webHidden/>
              </w:rPr>
              <w:fldChar w:fldCharType="separate"/>
            </w:r>
            <w:r w:rsidR="00603558">
              <w:rPr>
                <w:noProof/>
                <w:webHidden/>
              </w:rPr>
              <w:t>37</w:t>
            </w:r>
            <w:r w:rsidR="00603558">
              <w:rPr>
                <w:noProof/>
                <w:webHidden/>
              </w:rPr>
              <w:fldChar w:fldCharType="end"/>
            </w:r>
          </w:hyperlink>
        </w:p>
        <w:p w14:paraId="0DDD5DC1" w14:textId="77777777" w:rsidR="00603558" w:rsidRDefault="00CA73E9">
          <w:pPr>
            <w:pStyle w:val="34"/>
            <w:rPr>
              <w:rFonts w:asciiTheme="minorHAnsi" w:eastAsiaTheme="minorEastAsia" w:hAnsiTheme="minorHAnsi" w:cstheme="minorBidi"/>
              <w:i w:val="0"/>
              <w:noProof/>
              <w:sz w:val="22"/>
              <w:szCs w:val="22"/>
            </w:rPr>
          </w:pPr>
          <w:hyperlink w:anchor="_Toc129767922" w:history="1">
            <w:r w:rsidR="00603558" w:rsidRPr="00E04544">
              <w:rPr>
                <w:rStyle w:val="afb"/>
                <w:noProof/>
              </w:rPr>
              <w:t>1.6.8.</w:t>
            </w:r>
            <w:r w:rsidR="00603558">
              <w:rPr>
                <w:rFonts w:asciiTheme="minorHAnsi" w:eastAsiaTheme="minorEastAsia" w:hAnsiTheme="minorHAnsi" w:cstheme="minorBidi"/>
                <w:i w:val="0"/>
                <w:noProof/>
                <w:sz w:val="22"/>
                <w:szCs w:val="22"/>
              </w:rPr>
              <w:tab/>
            </w:r>
            <w:r w:rsidR="00603558" w:rsidRPr="00E04544">
              <w:rPr>
                <w:rStyle w:val="afb"/>
                <w:noProof/>
              </w:rPr>
              <w:t>Объекты хранения и обслуживания автотранспорта</w:t>
            </w:r>
            <w:r w:rsidR="00603558">
              <w:rPr>
                <w:noProof/>
                <w:webHidden/>
              </w:rPr>
              <w:tab/>
            </w:r>
            <w:r w:rsidR="00603558">
              <w:rPr>
                <w:noProof/>
                <w:webHidden/>
              </w:rPr>
              <w:fldChar w:fldCharType="begin"/>
            </w:r>
            <w:r w:rsidR="00603558">
              <w:rPr>
                <w:noProof/>
                <w:webHidden/>
              </w:rPr>
              <w:instrText xml:space="preserve"> PAGEREF _Toc129767922 \h </w:instrText>
            </w:r>
            <w:r w:rsidR="00603558">
              <w:rPr>
                <w:noProof/>
                <w:webHidden/>
              </w:rPr>
            </w:r>
            <w:r w:rsidR="00603558">
              <w:rPr>
                <w:noProof/>
                <w:webHidden/>
              </w:rPr>
              <w:fldChar w:fldCharType="separate"/>
            </w:r>
            <w:r w:rsidR="00603558">
              <w:rPr>
                <w:noProof/>
                <w:webHidden/>
              </w:rPr>
              <w:t>37</w:t>
            </w:r>
            <w:r w:rsidR="00603558">
              <w:rPr>
                <w:noProof/>
                <w:webHidden/>
              </w:rPr>
              <w:fldChar w:fldCharType="end"/>
            </w:r>
          </w:hyperlink>
        </w:p>
        <w:p w14:paraId="0062654C" w14:textId="77777777" w:rsidR="00603558" w:rsidRDefault="00CA73E9">
          <w:pPr>
            <w:pStyle w:val="34"/>
            <w:rPr>
              <w:rFonts w:asciiTheme="minorHAnsi" w:eastAsiaTheme="minorEastAsia" w:hAnsiTheme="minorHAnsi" w:cstheme="minorBidi"/>
              <w:i w:val="0"/>
              <w:noProof/>
              <w:sz w:val="22"/>
              <w:szCs w:val="22"/>
            </w:rPr>
          </w:pPr>
          <w:hyperlink w:anchor="_Toc129767923" w:history="1">
            <w:r w:rsidR="00603558" w:rsidRPr="00E04544">
              <w:rPr>
                <w:rStyle w:val="afb"/>
                <w:noProof/>
              </w:rPr>
              <w:t>1.6.9.</w:t>
            </w:r>
            <w:r w:rsidR="00603558">
              <w:rPr>
                <w:rFonts w:asciiTheme="minorHAnsi" w:eastAsiaTheme="minorEastAsia" w:hAnsiTheme="minorHAnsi" w:cstheme="minorBidi"/>
                <w:i w:val="0"/>
                <w:noProof/>
                <w:sz w:val="22"/>
                <w:szCs w:val="22"/>
              </w:rPr>
              <w:tab/>
            </w:r>
            <w:r w:rsidR="00603558" w:rsidRPr="00E04544">
              <w:rPr>
                <w:rStyle w:val="afb"/>
                <w:noProof/>
              </w:rPr>
              <w:t>Внутренний водный транспорт</w:t>
            </w:r>
            <w:r w:rsidR="00603558">
              <w:rPr>
                <w:noProof/>
                <w:webHidden/>
              </w:rPr>
              <w:tab/>
            </w:r>
            <w:r w:rsidR="00603558">
              <w:rPr>
                <w:noProof/>
                <w:webHidden/>
              </w:rPr>
              <w:fldChar w:fldCharType="begin"/>
            </w:r>
            <w:r w:rsidR="00603558">
              <w:rPr>
                <w:noProof/>
                <w:webHidden/>
              </w:rPr>
              <w:instrText xml:space="preserve"> PAGEREF _Toc129767923 \h </w:instrText>
            </w:r>
            <w:r w:rsidR="00603558">
              <w:rPr>
                <w:noProof/>
                <w:webHidden/>
              </w:rPr>
            </w:r>
            <w:r w:rsidR="00603558">
              <w:rPr>
                <w:noProof/>
                <w:webHidden/>
              </w:rPr>
              <w:fldChar w:fldCharType="separate"/>
            </w:r>
            <w:r w:rsidR="00603558">
              <w:rPr>
                <w:noProof/>
                <w:webHidden/>
              </w:rPr>
              <w:t>37</w:t>
            </w:r>
            <w:r w:rsidR="00603558">
              <w:rPr>
                <w:noProof/>
                <w:webHidden/>
              </w:rPr>
              <w:fldChar w:fldCharType="end"/>
            </w:r>
          </w:hyperlink>
        </w:p>
        <w:p w14:paraId="59D4C037"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24" w:history="1">
            <w:r w:rsidR="00603558" w:rsidRPr="00E04544">
              <w:rPr>
                <w:rStyle w:val="afb"/>
                <w:noProof/>
                <w:snapToGrid w:val="0"/>
                <w:w w:val="0"/>
              </w:rPr>
              <w:t>1.7.</w:t>
            </w:r>
            <w:r w:rsidR="00603558">
              <w:rPr>
                <w:rFonts w:asciiTheme="minorHAnsi" w:eastAsiaTheme="minorEastAsia" w:hAnsiTheme="minorHAnsi" w:cstheme="minorBidi"/>
                <w:smallCaps w:val="0"/>
                <w:noProof/>
                <w:sz w:val="22"/>
                <w:szCs w:val="22"/>
              </w:rPr>
              <w:tab/>
            </w:r>
            <w:r w:rsidR="00603558" w:rsidRPr="00E04544">
              <w:rPr>
                <w:rStyle w:val="afb"/>
                <w:noProof/>
              </w:rPr>
              <w:t>Современное состояние окружающей среды</w:t>
            </w:r>
            <w:r w:rsidR="00603558">
              <w:rPr>
                <w:noProof/>
                <w:webHidden/>
              </w:rPr>
              <w:tab/>
            </w:r>
            <w:r w:rsidR="00603558">
              <w:rPr>
                <w:noProof/>
                <w:webHidden/>
              </w:rPr>
              <w:fldChar w:fldCharType="begin"/>
            </w:r>
            <w:r w:rsidR="00603558">
              <w:rPr>
                <w:noProof/>
                <w:webHidden/>
              </w:rPr>
              <w:instrText xml:space="preserve"> PAGEREF _Toc129767924 \h </w:instrText>
            </w:r>
            <w:r w:rsidR="00603558">
              <w:rPr>
                <w:noProof/>
                <w:webHidden/>
              </w:rPr>
            </w:r>
            <w:r w:rsidR="00603558">
              <w:rPr>
                <w:noProof/>
                <w:webHidden/>
              </w:rPr>
              <w:fldChar w:fldCharType="separate"/>
            </w:r>
            <w:r w:rsidR="00603558">
              <w:rPr>
                <w:noProof/>
                <w:webHidden/>
              </w:rPr>
              <w:t>38</w:t>
            </w:r>
            <w:r w:rsidR="00603558">
              <w:rPr>
                <w:noProof/>
                <w:webHidden/>
              </w:rPr>
              <w:fldChar w:fldCharType="end"/>
            </w:r>
          </w:hyperlink>
        </w:p>
        <w:p w14:paraId="51DEF33E" w14:textId="77777777" w:rsidR="00603558" w:rsidRDefault="00CA73E9">
          <w:pPr>
            <w:pStyle w:val="34"/>
            <w:rPr>
              <w:rFonts w:asciiTheme="minorHAnsi" w:eastAsiaTheme="minorEastAsia" w:hAnsiTheme="minorHAnsi" w:cstheme="minorBidi"/>
              <w:i w:val="0"/>
              <w:noProof/>
              <w:sz w:val="22"/>
              <w:szCs w:val="22"/>
            </w:rPr>
          </w:pPr>
          <w:hyperlink w:anchor="_Toc129767925" w:history="1">
            <w:r w:rsidR="00603558" w:rsidRPr="00E04544">
              <w:rPr>
                <w:rStyle w:val="afb"/>
                <w:noProof/>
              </w:rPr>
              <w:t>1.7.1.</w:t>
            </w:r>
            <w:r w:rsidR="00603558">
              <w:rPr>
                <w:rFonts w:asciiTheme="minorHAnsi" w:eastAsiaTheme="minorEastAsia" w:hAnsiTheme="minorHAnsi" w:cstheme="minorBidi"/>
                <w:i w:val="0"/>
                <w:noProof/>
                <w:sz w:val="22"/>
                <w:szCs w:val="22"/>
              </w:rPr>
              <w:tab/>
            </w:r>
            <w:r w:rsidR="00603558" w:rsidRPr="00E04544">
              <w:rPr>
                <w:rStyle w:val="afb"/>
                <w:noProof/>
              </w:rPr>
              <w:t>Состояние воздушного бассейна</w:t>
            </w:r>
            <w:r w:rsidR="00603558">
              <w:rPr>
                <w:noProof/>
                <w:webHidden/>
              </w:rPr>
              <w:tab/>
            </w:r>
            <w:r w:rsidR="00603558">
              <w:rPr>
                <w:noProof/>
                <w:webHidden/>
              </w:rPr>
              <w:fldChar w:fldCharType="begin"/>
            </w:r>
            <w:r w:rsidR="00603558">
              <w:rPr>
                <w:noProof/>
                <w:webHidden/>
              </w:rPr>
              <w:instrText xml:space="preserve"> PAGEREF _Toc129767925 \h </w:instrText>
            </w:r>
            <w:r w:rsidR="00603558">
              <w:rPr>
                <w:noProof/>
                <w:webHidden/>
              </w:rPr>
            </w:r>
            <w:r w:rsidR="00603558">
              <w:rPr>
                <w:noProof/>
                <w:webHidden/>
              </w:rPr>
              <w:fldChar w:fldCharType="separate"/>
            </w:r>
            <w:r w:rsidR="00603558">
              <w:rPr>
                <w:noProof/>
                <w:webHidden/>
              </w:rPr>
              <w:t>39</w:t>
            </w:r>
            <w:r w:rsidR="00603558">
              <w:rPr>
                <w:noProof/>
                <w:webHidden/>
              </w:rPr>
              <w:fldChar w:fldCharType="end"/>
            </w:r>
          </w:hyperlink>
        </w:p>
        <w:p w14:paraId="71268403" w14:textId="77777777" w:rsidR="00603558" w:rsidRDefault="00CA73E9">
          <w:pPr>
            <w:pStyle w:val="34"/>
            <w:rPr>
              <w:rFonts w:asciiTheme="minorHAnsi" w:eastAsiaTheme="minorEastAsia" w:hAnsiTheme="minorHAnsi" w:cstheme="minorBidi"/>
              <w:i w:val="0"/>
              <w:noProof/>
              <w:sz w:val="22"/>
              <w:szCs w:val="22"/>
            </w:rPr>
          </w:pPr>
          <w:hyperlink w:anchor="_Toc129767926" w:history="1">
            <w:r w:rsidR="00603558" w:rsidRPr="00E04544">
              <w:rPr>
                <w:rStyle w:val="afb"/>
                <w:noProof/>
              </w:rPr>
              <w:t>1.7.2.</w:t>
            </w:r>
            <w:r w:rsidR="00603558">
              <w:rPr>
                <w:rFonts w:asciiTheme="minorHAnsi" w:eastAsiaTheme="minorEastAsia" w:hAnsiTheme="minorHAnsi" w:cstheme="minorBidi"/>
                <w:i w:val="0"/>
                <w:noProof/>
                <w:sz w:val="22"/>
                <w:szCs w:val="22"/>
              </w:rPr>
              <w:tab/>
            </w:r>
            <w:r w:rsidR="00603558" w:rsidRPr="00E04544">
              <w:rPr>
                <w:rStyle w:val="afb"/>
                <w:noProof/>
              </w:rPr>
              <w:t>Состояние водных ресурсов</w:t>
            </w:r>
            <w:r w:rsidR="00603558">
              <w:rPr>
                <w:noProof/>
                <w:webHidden/>
              </w:rPr>
              <w:tab/>
            </w:r>
            <w:r w:rsidR="00603558">
              <w:rPr>
                <w:noProof/>
                <w:webHidden/>
              </w:rPr>
              <w:fldChar w:fldCharType="begin"/>
            </w:r>
            <w:r w:rsidR="00603558">
              <w:rPr>
                <w:noProof/>
                <w:webHidden/>
              </w:rPr>
              <w:instrText xml:space="preserve"> PAGEREF _Toc129767926 \h </w:instrText>
            </w:r>
            <w:r w:rsidR="00603558">
              <w:rPr>
                <w:noProof/>
                <w:webHidden/>
              </w:rPr>
            </w:r>
            <w:r w:rsidR="00603558">
              <w:rPr>
                <w:noProof/>
                <w:webHidden/>
              </w:rPr>
              <w:fldChar w:fldCharType="separate"/>
            </w:r>
            <w:r w:rsidR="00603558">
              <w:rPr>
                <w:noProof/>
                <w:webHidden/>
              </w:rPr>
              <w:t>40</w:t>
            </w:r>
            <w:r w:rsidR="00603558">
              <w:rPr>
                <w:noProof/>
                <w:webHidden/>
              </w:rPr>
              <w:fldChar w:fldCharType="end"/>
            </w:r>
          </w:hyperlink>
        </w:p>
        <w:p w14:paraId="6DA355E8" w14:textId="77777777" w:rsidR="00603558" w:rsidRDefault="00CA73E9">
          <w:pPr>
            <w:pStyle w:val="34"/>
            <w:rPr>
              <w:rFonts w:asciiTheme="minorHAnsi" w:eastAsiaTheme="minorEastAsia" w:hAnsiTheme="minorHAnsi" w:cstheme="minorBidi"/>
              <w:i w:val="0"/>
              <w:noProof/>
              <w:sz w:val="22"/>
              <w:szCs w:val="22"/>
            </w:rPr>
          </w:pPr>
          <w:hyperlink w:anchor="_Toc129767927" w:history="1">
            <w:r w:rsidR="00603558" w:rsidRPr="00E04544">
              <w:rPr>
                <w:rStyle w:val="afb"/>
                <w:noProof/>
              </w:rPr>
              <w:t>1.7.3.</w:t>
            </w:r>
            <w:r w:rsidR="00603558">
              <w:rPr>
                <w:rFonts w:asciiTheme="minorHAnsi" w:eastAsiaTheme="minorEastAsia" w:hAnsiTheme="minorHAnsi" w:cstheme="minorBidi"/>
                <w:i w:val="0"/>
                <w:noProof/>
                <w:sz w:val="22"/>
                <w:szCs w:val="22"/>
              </w:rPr>
              <w:tab/>
            </w:r>
            <w:r w:rsidR="00603558" w:rsidRPr="00E04544">
              <w:rPr>
                <w:rStyle w:val="afb"/>
                <w:noProof/>
              </w:rPr>
              <w:t>Санитарная очистка территории</w:t>
            </w:r>
            <w:r w:rsidR="00603558">
              <w:rPr>
                <w:noProof/>
                <w:webHidden/>
              </w:rPr>
              <w:tab/>
            </w:r>
            <w:r w:rsidR="00603558">
              <w:rPr>
                <w:noProof/>
                <w:webHidden/>
              </w:rPr>
              <w:fldChar w:fldCharType="begin"/>
            </w:r>
            <w:r w:rsidR="00603558">
              <w:rPr>
                <w:noProof/>
                <w:webHidden/>
              </w:rPr>
              <w:instrText xml:space="preserve"> PAGEREF _Toc129767927 \h </w:instrText>
            </w:r>
            <w:r w:rsidR="00603558">
              <w:rPr>
                <w:noProof/>
                <w:webHidden/>
              </w:rPr>
            </w:r>
            <w:r w:rsidR="00603558">
              <w:rPr>
                <w:noProof/>
                <w:webHidden/>
              </w:rPr>
              <w:fldChar w:fldCharType="separate"/>
            </w:r>
            <w:r w:rsidR="00603558">
              <w:rPr>
                <w:noProof/>
                <w:webHidden/>
              </w:rPr>
              <w:t>42</w:t>
            </w:r>
            <w:r w:rsidR="00603558">
              <w:rPr>
                <w:noProof/>
                <w:webHidden/>
              </w:rPr>
              <w:fldChar w:fldCharType="end"/>
            </w:r>
          </w:hyperlink>
        </w:p>
        <w:p w14:paraId="2E2397FF"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28" w:history="1">
            <w:r w:rsidR="00603558" w:rsidRPr="00E04544">
              <w:rPr>
                <w:rStyle w:val="afb"/>
                <w:noProof/>
                <w:snapToGrid w:val="0"/>
                <w:w w:val="0"/>
              </w:rPr>
              <w:t>1.8.</w:t>
            </w:r>
            <w:r w:rsidR="00603558">
              <w:rPr>
                <w:rFonts w:asciiTheme="minorHAnsi" w:eastAsiaTheme="minorEastAsia" w:hAnsiTheme="minorHAnsi" w:cstheme="minorBidi"/>
                <w:smallCaps w:val="0"/>
                <w:noProof/>
                <w:sz w:val="22"/>
                <w:szCs w:val="22"/>
              </w:rPr>
              <w:tab/>
            </w:r>
            <w:r w:rsidR="00603558" w:rsidRPr="00E04544">
              <w:rPr>
                <w:rStyle w:val="afb"/>
                <w:noProof/>
              </w:rPr>
              <w:t>Зоны с особыми условиями использования территории</w:t>
            </w:r>
            <w:r w:rsidR="00603558">
              <w:rPr>
                <w:noProof/>
                <w:webHidden/>
              </w:rPr>
              <w:tab/>
            </w:r>
            <w:r w:rsidR="00603558">
              <w:rPr>
                <w:noProof/>
                <w:webHidden/>
              </w:rPr>
              <w:fldChar w:fldCharType="begin"/>
            </w:r>
            <w:r w:rsidR="00603558">
              <w:rPr>
                <w:noProof/>
                <w:webHidden/>
              </w:rPr>
              <w:instrText xml:space="preserve"> PAGEREF _Toc129767928 \h </w:instrText>
            </w:r>
            <w:r w:rsidR="00603558">
              <w:rPr>
                <w:noProof/>
                <w:webHidden/>
              </w:rPr>
            </w:r>
            <w:r w:rsidR="00603558">
              <w:rPr>
                <w:noProof/>
                <w:webHidden/>
              </w:rPr>
              <w:fldChar w:fldCharType="separate"/>
            </w:r>
            <w:r w:rsidR="00603558">
              <w:rPr>
                <w:noProof/>
                <w:webHidden/>
              </w:rPr>
              <w:t>43</w:t>
            </w:r>
            <w:r w:rsidR="00603558">
              <w:rPr>
                <w:noProof/>
                <w:webHidden/>
              </w:rPr>
              <w:fldChar w:fldCharType="end"/>
            </w:r>
          </w:hyperlink>
        </w:p>
        <w:p w14:paraId="268AEF13" w14:textId="77777777" w:rsidR="00603558" w:rsidRDefault="00CA73E9">
          <w:pPr>
            <w:pStyle w:val="34"/>
            <w:rPr>
              <w:rFonts w:asciiTheme="minorHAnsi" w:eastAsiaTheme="minorEastAsia" w:hAnsiTheme="minorHAnsi" w:cstheme="minorBidi"/>
              <w:i w:val="0"/>
              <w:noProof/>
              <w:sz w:val="22"/>
              <w:szCs w:val="22"/>
            </w:rPr>
          </w:pPr>
          <w:hyperlink w:anchor="_Toc129767929" w:history="1">
            <w:r w:rsidR="00603558" w:rsidRPr="00E04544">
              <w:rPr>
                <w:rStyle w:val="afb"/>
                <w:noProof/>
              </w:rPr>
              <w:t>1.8.1.</w:t>
            </w:r>
            <w:r w:rsidR="00603558">
              <w:rPr>
                <w:rFonts w:asciiTheme="minorHAnsi" w:eastAsiaTheme="minorEastAsia" w:hAnsiTheme="minorHAnsi" w:cstheme="minorBidi"/>
                <w:i w:val="0"/>
                <w:noProof/>
                <w:sz w:val="22"/>
                <w:szCs w:val="22"/>
              </w:rPr>
              <w:tab/>
            </w:r>
            <w:r w:rsidR="00603558" w:rsidRPr="00E04544">
              <w:rPr>
                <w:rStyle w:val="afb"/>
                <w:noProof/>
              </w:rPr>
              <w:t>Охранные зоны и санитарные разрывы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r w:rsidR="00603558">
              <w:rPr>
                <w:noProof/>
                <w:webHidden/>
              </w:rPr>
              <w:tab/>
            </w:r>
            <w:r w:rsidR="00603558">
              <w:rPr>
                <w:noProof/>
                <w:webHidden/>
              </w:rPr>
              <w:fldChar w:fldCharType="begin"/>
            </w:r>
            <w:r w:rsidR="00603558">
              <w:rPr>
                <w:noProof/>
                <w:webHidden/>
              </w:rPr>
              <w:instrText xml:space="preserve"> PAGEREF _Toc129767929 \h </w:instrText>
            </w:r>
            <w:r w:rsidR="00603558">
              <w:rPr>
                <w:noProof/>
                <w:webHidden/>
              </w:rPr>
            </w:r>
            <w:r w:rsidR="00603558">
              <w:rPr>
                <w:noProof/>
                <w:webHidden/>
              </w:rPr>
              <w:fldChar w:fldCharType="separate"/>
            </w:r>
            <w:r w:rsidR="00603558">
              <w:rPr>
                <w:noProof/>
                <w:webHidden/>
              </w:rPr>
              <w:t>43</w:t>
            </w:r>
            <w:r w:rsidR="00603558">
              <w:rPr>
                <w:noProof/>
                <w:webHidden/>
              </w:rPr>
              <w:fldChar w:fldCharType="end"/>
            </w:r>
          </w:hyperlink>
        </w:p>
        <w:p w14:paraId="3B0272C9" w14:textId="77777777" w:rsidR="00603558" w:rsidRDefault="00CA73E9">
          <w:pPr>
            <w:pStyle w:val="34"/>
            <w:rPr>
              <w:rFonts w:asciiTheme="minorHAnsi" w:eastAsiaTheme="minorEastAsia" w:hAnsiTheme="minorHAnsi" w:cstheme="minorBidi"/>
              <w:i w:val="0"/>
              <w:noProof/>
              <w:sz w:val="22"/>
              <w:szCs w:val="22"/>
            </w:rPr>
          </w:pPr>
          <w:hyperlink w:anchor="_Toc129767930" w:history="1">
            <w:r w:rsidR="00603558" w:rsidRPr="00E04544">
              <w:rPr>
                <w:rStyle w:val="afb"/>
                <w:noProof/>
              </w:rPr>
              <w:t>1.8.2.</w:t>
            </w:r>
            <w:r w:rsidR="00603558">
              <w:rPr>
                <w:rFonts w:asciiTheme="minorHAnsi" w:eastAsiaTheme="minorEastAsia" w:hAnsiTheme="minorHAnsi" w:cstheme="minorBidi"/>
                <w:i w:val="0"/>
                <w:noProof/>
                <w:sz w:val="22"/>
                <w:szCs w:val="22"/>
              </w:rPr>
              <w:tab/>
            </w:r>
            <w:r w:rsidR="00603558" w:rsidRPr="00E04544">
              <w:rPr>
                <w:rStyle w:val="afb"/>
                <w:noProof/>
              </w:rPr>
              <w:t>Придорожные полосы автомобильных дорог</w:t>
            </w:r>
            <w:r w:rsidR="00603558">
              <w:rPr>
                <w:noProof/>
                <w:webHidden/>
              </w:rPr>
              <w:tab/>
            </w:r>
            <w:r w:rsidR="00603558">
              <w:rPr>
                <w:noProof/>
                <w:webHidden/>
              </w:rPr>
              <w:fldChar w:fldCharType="begin"/>
            </w:r>
            <w:r w:rsidR="00603558">
              <w:rPr>
                <w:noProof/>
                <w:webHidden/>
              </w:rPr>
              <w:instrText xml:space="preserve"> PAGEREF _Toc129767930 \h </w:instrText>
            </w:r>
            <w:r w:rsidR="00603558">
              <w:rPr>
                <w:noProof/>
                <w:webHidden/>
              </w:rPr>
            </w:r>
            <w:r w:rsidR="00603558">
              <w:rPr>
                <w:noProof/>
                <w:webHidden/>
              </w:rPr>
              <w:fldChar w:fldCharType="separate"/>
            </w:r>
            <w:r w:rsidR="00603558">
              <w:rPr>
                <w:noProof/>
                <w:webHidden/>
              </w:rPr>
              <w:t>45</w:t>
            </w:r>
            <w:r w:rsidR="00603558">
              <w:rPr>
                <w:noProof/>
                <w:webHidden/>
              </w:rPr>
              <w:fldChar w:fldCharType="end"/>
            </w:r>
          </w:hyperlink>
        </w:p>
        <w:p w14:paraId="67FA5C6A" w14:textId="77777777" w:rsidR="00603558" w:rsidRDefault="00CA73E9">
          <w:pPr>
            <w:pStyle w:val="34"/>
            <w:rPr>
              <w:rFonts w:asciiTheme="minorHAnsi" w:eastAsiaTheme="minorEastAsia" w:hAnsiTheme="minorHAnsi" w:cstheme="minorBidi"/>
              <w:i w:val="0"/>
              <w:noProof/>
              <w:sz w:val="22"/>
              <w:szCs w:val="22"/>
            </w:rPr>
          </w:pPr>
          <w:hyperlink w:anchor="_Toc129767931" w:history="1">
            <w:r w:rsidR="00603558" w:rsidRPr="00E04544">
              <w:rPr>
                <w:rStyle w:val="afb"/>
                <w:noProof/>
                <w:highlight w:val="cyan"/>
              </w:rPr>
              <w:t>1.8.3.</w:t>
            </w:r>
            <w:r w:rsidR="00603558">
              <w:rPr>
                <w:rFonts w:asciiTheme="minorHAnsi" w:eastAsiaTheme="minorEastAsia" w:hAnsiTheme="minorHAnsi" w:cstheme="minorBidi"/>
                <w:i w:val="0"/>
                <w:noProof/>
                <w:sz w:val="22"/>
                <w:szCs w:val="22"/>
              </w:rPr>
              <w:tab/>
            </w:r>
            <w:r w:rsidR="00603558" w:rsidRPr="00E04544">
              <w:rPr>
                <w:rStyle w:val="afb"/>
                <w:noProof/>
                <w:highlight w:val="cyan"/>
              </w:rPr>
              <w:t>Водоохранные зоны, прибрежные защитные и береговые полосы водных объектов</w:t>
            </w:r>
            <w:r w:rsidR="00603558">
              <w:rPr>
                <w:noProof/>
                <w:webHidden/>
              </w:rPr>
              <w:tab/>
            </w:r>
            <w:r w:rsidR="00603558">
              <w:rPr>
                <w:noProof/>
                <w:webHidden/>
              </w:rPr>
              <w:fldChar w:fldCharType="begin"/>
            </w:r>
            <w:r w:rsidR="00603558">
              <w:rPr>
                <w:noProof/>
                <w:webHidden/>
              </w:rPr>
              <w:instrText xml:space="preserve"> PAGEREF _Toc129767931 \h </w:instrText>
            </w:r>
            <w:r w:rsidR="00603558">
              <w:rPr>
                <w:noProof/>
                <w:webHidden/>
              </w:rPr>
            </w:r>
            <w:r w:rsidR="00603558">
              <w:rPr>
                <w:noProof/>
                <w:webHidden/>
              </w:rPr>
              <w:fldChar w:fldCharType="separate"/>
            </w:r>
            <w:r w:rsidR="00603558">
              <w:rPr>
                <w:noProof/>
                <w:webHidden/>
              </w:rPr>
              <w:t>46</w:t>
            </w:r>
            <w:r w:rsidR="00603558">
              <w:rPr>
                <w:noProof/>
                <w:webHidden/>
              </w:rPr>
              <w:fldChar w:fldCharType="end"/>
            </w:r>
          </w:hyperlink>
        </w:p>
        <w:p w14:paraId="0AB82EB8" w14:textId="77777777" w:rsidR="00603558" w:rsidRDefault="00CA73E9">
          <w:pPr>
            <w:pStyle w:val="34"/>
            <w:rPr>
              <w:rFonts w:asciiTheme="minorHAnsi" w:eastAsiaTheme="minorEastAsia" w:hAnsiTheme="minorHAnsi" w:cstheme="minorBidi"/>
              <w:i w:val="0"/>
              <w:noProof/>
              <w:sz w:val="22"/>
              <w:szCs w:val="22"/>
            </w:rPr>
          </w:pPr>
          <w:hyperlink w:anchor="_Toc129767932" w:history="1">
            <w:r w:rsidR="00603558" w:rsidRPr="00E04544">
              <w:rPr>
                <w:rStyle w:val="afb"/>
                <w:noProof/>
              </w:rPr>
              <w:t>1.8.4.</w:t>
            </w:r>
            <w:r w:rsidR="00603558">
              <w:rPr>
                <w:rFonts w:asciiTheme="minorHAnsi" w:eastAsiaTheme="minorEastAsia" w:hAnsiTheme="minorHAnsi" w:cstheme="minorBidi"/>
                <w:i w:val="0"/>
                <w:noProof/>
                <w:sz w:val="22"/>
                <w:szCs w:val="22"/>
              </w:rPr>
              <w:tab/>
            </w:r>
            <w:r w:rsidR="00603558" w:rsidRPr="00E04544">
              <w:rPr>
                <w:rStyle w:val="afb"/>
                <w:noProof/>
              </w:rPr>
              <w:t>Зоны санитарной охраны источников питьевого и хозяйственно-бытового водоснабжения</w:t>
            </w:r>
            <w:r w:rsidR="00603558">
              <w:rPr>
                <w:noProof/>
                <w:webHidden/>
              </w:rPr>
              <w:tab/>
            </w:r>
            <w:r w:rsidR="00603558">
              <w:rPr>
                <w:noProof/>
                <w:webHidden/>
              </w:rPr>
              <w:fldChar w:fldCharType="begin"/>
            </w:r>
            <w:r w:rsidR="00603558">
              <w:rPr>
                <w:noProof/>
                <w:webHidden/>
              </w:rPr>
              <w:instrText xml:space="preserve"> PAGEREF _Toc129767932 \h </w:instrText>
            </w:r>
            <w:r w:rsidR="00603558">
              <w:rPr>
                <w:noProof/>
                <w:webHidden/>
              </w:rPr>
            </w:r>
            <w:r w:rsidR="00603558">
              <w:rPr>
                <w:noProof/>
                <w:webHidden/>
              </w:rPr>
              <w:fldChar w:fldCharType="separate"/>
            </w:r>
            <w:r w:rsidR="00603558">
              <w:rPr>
                <w:noProof/>
                <w:webHidden/>
              </w:rPr>
              <w:t>49</w:t>
            </w:r>
            <w:r w:rsidR="00603558">
              <w:rPr>
                <w:noProof/>
                <w:webHidden/>
              </w:rPr>
              <w:fldChar w:fldCharType="end"/>
            </w:r>
          </w:hyperlink>
        </w:p>
        <w:p w14:paraId="56E50503" w14:textId="77777777" w:rsidR="00603558" w:rsidRDefault="00CA73E9">
          <w:pPr>
            <w:pStyle w:val="34"/>
            <w:rPr>
              <w:rFonts w:asciiTheme="minorHAnsi" w:eastAsiaTheme="minorEastAsia" w:hAnsiTheme="minorHAnsi" w:cstheme="minorBidi"/>
              <w:i w:val="0"/>
              <w:noProof/>
              <w:sz w:val="22"/>
              <w:szCs w:val="22"/>
            </w:rPr>
          </w:pPr>
          <w:hyperlink w:anchor="_Toc129767933" w:history="1">
            <w:r w:rsidR="00603558" w:rsidRPr="00E04544">
              <w:rPr>
                <w:rStyle w:val="afb"/>
                <w:noProof/>
              </w:rPr>
              <w:t>1.8.5.</w:t>
            </w:r>
            <w:r w:rsidR="00603558">
              <w:rPr>
                <w:rFonts w:asciiTheme="minorHAnsi" w:eastAsiaTheme="minorEastAsia" w:hAnsiTheme="minorHAnsi" w:cstheme="minorBidi"/>
                <w:i w:val="0"/>
                <w:noProof/>
                <w:sz w:val="22"/>
                <w:szCs w:val="22"/>
              </w:rPr>
              <w:tab/>
            </w:r>
            <w:r w:rsidR="00603558" w:rsidRPr="00E04544">
              <w:rPr>
                <w:rStyle w:val="afb"/>
                <w:noProof/>
              </w:rPr>
              <w:t>Санитарно-защитные зоны и санитарные разрывы</w:t>
            </w:r>
            <w:r w:rsidR="00603558">
              <w:rPr>
                <w:noProof/>
                <w:webHidden/>
              </w:rPr>
              <w:tab/>
            </w:r>
            <w:r w:rsidR="00603558">
              <w:rPr>
                <w:noProof/>
                <w:webHidden/>
              </w:rPr>
              <w:fldChar w:fldCharType="begin"/>
            </w:r>
            <w:r w:rsidR="00603558">
              <w:rPr>
                <w:noProof/>
                <w:webHidden/>
              </w:rPr>
              <w:instrText xml:space="preserve"> PAGEREF _Toc129767933 \h </w:instrText>
            </w:r>
            <w:r w:rsidR="00603558">
              <w:rPr>
                <w:noProof/>
                <w:webHidden/>
              </w:rPr>
            </w:r>
            <w:r w:rsidR="00603558">
              <w:rPr>
                <w:noProof/>
                <w:webHidden/>
              </w:rPr>
              <w:fldChar w:fldCharType="separate"/>
            </w:r>
            <w:r w:rsidR="00603558">
              <w:rPr>
                <w:noProof/>
                <w:webHidden/>
              </w:rPr>
              <w:t>51</w:t>
            </w:r>
            <w:r w:rsidR="00603558">
              <w:rPr>
                <w:noProof/>
                <w:webHidden/>
              </w:rPr>
              <w:fldChar w:fldCharType="end"/>
            </w:r>
          </w:hyperlink>
        </w:p>
        <w:p w14:paraId="2AFE1876" w14:textId="77777777" w:rsidR="00603558" w:rsidRDefault="00CA73E9">
          <w:pPr>
            <w:pStyle w:val="1d"/>
            <w:rPr>
              <w:rFonts w:asciiTheme="minorHAnsi" w:eastAsiaTheme="minorEastAsia" w:hAnsiTheme="minorHAnsi" w:cstheme="minorBidi"/>
              <w:b w:val="0"/>
              <w:caps w:val="0"/>
              <w:noProof/>
              <w:sz w:val="22"/>
              <w:szCs w:val="22"/>
            </w:rPr>
          </w:pPr>
          <w:hyperlink w:anchor="_Toc129767934" w:history="1">
            <w:r w:rsidR="00603558" w:rsidRPr="00E04544">
              <w:rPr>
                <w:rStyle w:val="afb"/>
                <w:noProof/>
              </w:rPr>
              <w:t>2.</w:t>
            </w:r>
            <w:r w:rsidR="00603558">
              <w:rPr>
                <w:rFonts w:asciiTheme="minorHAnsi" w:eastAsiaTheme="minorEastAsia" w:hAnsiTheme="minorHAnsi" w:cstheme="minorBidi"/>
                <w:b w:val="0"/>
                <w:caps w:val="0"/>
                <w:noProof/>
                <w:sz w:val="22"/>
                <w:szCs w:val="22"/>
              </w:rPr>
              <w:tab/>
            </w:r>
            <w:r w:rsidR="00603558" w:rsidRPr="00E04544">
              <w:rPr>
                <w:rStyle w:val="afb"/>
                <w:noProof/>
              </w:rPr>
              <w:t>ОБОСНОВАНИЕ ВЫБРАННОГО ВАРИАНТА РАЗМЕЩЕНИЯ ОБЪЕКТОВ МЕСТНОГО ЗНАЧЕНИЯ НА ОСНОВЕ АНАЛИЗА ИСПОЛЬЗОВАНИЯ ТЕРРИТОРИИ, ВОЗМОЖНЫХ НАПРАВЛЕНИЙ ЕЁ РАЗВИТИЯ И ПРОГНОЗИРУЕМЫХ ОГРАНИЧЕНИЙ ИСПОЛЬЗОВАНИЯ</w:t>
            </w:r>
            <w:r w:rsidR="00603558">
              <w:rPr>
                <w:noProof/>
                <w:webHidden/>
              </w:rPr>
              <w:tab/>
            </w:r>
            <w:r w:rsidR="00603558">
              <w:rPr>
                <w:noProof/>
                <w:webHidden/>
              </w:rPr>
              <w:fldChar w:fldCharType="begin"/>
            </w:r>
            <w:r w:rsidR="00603558">
              <w:rPr>
                <w:noProof/>
                <w:webHidden/>
              </w:rPr>
              <w:instrText xml:space="preserve"> PAGEREF _Toc129767934 \h </w:instrText>
            </w:r>
            <w:r w:rsidR="00603558">
              <w:rPr>
                <w:noProof/>
                <w:webHidden/>
              </w:rPr>
            </w:r>
            <w:r w:rsidR="00603558">
              <w:rPr>
                <w:noProof/>
                <w:webHidden/>
              </w:rPr>
              <w:fldChar w:fldCharType="separate"/>
            </w:r>
            <w:r w:rsidR="00603558">
              <w:rPr>
                <w:noProof/>
                <w:webHidden/>
              </w:rPr>
              <w:t>55</w:t>
            </w:r>
            <w:r w:rsidR="00603558">
              <w:rPr>
                <w:noProof/>
                <w:webHidden/>
              </w:rPr>
              <w:fldChar w:fldCharType="end"/>
            </w:r>
          </w:hyperlink>
        </w:p>
        <w:p w14:paraId="70FD2E92"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5" w:history="1">
            <w:r w:rsidR="00603558" w:rsidRPr="00E04544">
              <w:rPr>
                <w:rStyle w:val="afb"/>
                <w:noProof/>
                <w:snapToGrid w:val="0"/>
                <w:w w:val="0"/>
              </w:rPr>
              <w:t>2.1.</w:t>
            </w:r>
            <w:r w:rsidR="00603558">
              <w:rPr>
                <w:rFonts w:asciiTheme="minorHAnsi" w:eastAsiaTheme="minorEastAsia" w:hAnsiTheme="minorHAnsi" w:cstheme="minorBidi"/>
                <w:smallCaps w:val="0"/>
                <w:noProof/>
                <w:sz w:val="22"/>
                <w:szCs w:val="22"/>
              </w:rPr>
              <w:tab/>
            </w:r>
            <w:r w:rsidR="00603558" w:rsidRPr="00E04544">
              <w:rPr>
                <w:rStyle w:val="afb"/>
                <w:noProof/>
              </w:rPr>
              <w:t>Программы и документы развития территории городского поселения</w:t>
            </w:r>
            <w:r w:rsidR="00603558">
              <w:rPr>
                <w:noProof/>
                <w:webHidden/>
              </w:rPr>
              <w:tab/>
            </w:r>
            <w:r w:rsidR="00603558">
              <w:rPr>
                <w:noProof/>
                <w:webHidden/>
              </w:rPr>
              <w:fldChar w:fldCharType="begin"/>
            </w:r>
            <w:r w:rsidR="00603558">
              <w:rPr>
                <w:noProof/>
                <w:webHidden/>
              </w:rPr>
              <w:instrText xml:space="preserve"> PAGEREF _Toc129767935 \h </w:instrText>
            </w:r>
            <w:r w:rsidR="00603558">
              <w:rPr>
                <w:noProof/>
                <w:webHidden/>
              </w:rPr>
            </w:r>
            <w:r w:rsidR="00603558">
              <w:rPr>
                <w:noProof/>
                <w:webHidden/>
              </w:rPr>
              <w:fldChar w:fldCharType="separate"/>
            </w:r>
            <w:r w:rsidR="00603558">
              <w:rPr>
                <w:noProof/>
                <w:webHidden/>
              </w:rPr>
              <w:t>55</w:t>
            </w:r>
            <w:r w:rsidR="00603558">
              <w:rPr>
                <w:noProof/>
                <w:webHidden/>
              </w:rPr>
              <w:fldChar w:fldCharType="end"/>
            </w:r>
          </w:hyperlink>
        </w:p>
        <w:p w14:paraId="3BF090B9"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6" w:history="1">
            <w:r w:rsidR="00603558" w:rsidRPr="00E04544">
              <w:rPr>
                <w:rStyle w:val="afb"/>
                <w:noProof/>
                <w:snapToGrid w:val="0"/>
                <w:w w:val="0"/>
              </w:rPr>
              <w:t>2.2.</w:t>
            </w:r>
            <w:r w:rsidR="00603558">
              <w:rPr>
                <w:rFonts w:asciiTheme="minorHAnsi" w:eastAsiaTheme="minorEastAsia" w:hAnsiTheme="minorHAnsi" w:cstheme="minorBidi"/>
                <w:smallCaps w:val="0"/>
                <w:noProof/>
                <w:sz w:val="22"/>
                <w:szCs w:val="22"/>
              </w:rPr>
              <w:tab/>
            </w:r>
            <w:r w:rsidR="00603558" w:rsidRPr="00E04544">
              <w:rPr>
                <w:rStyle w:val="afb"/>
                <w:noProof/>
              </w:rPr>
              <w:t>Развитие планировочной структуры, система расселения.</w:t>
            </w:r>
            <w:r w:rsidR="00603558">
              <w:rPr>
                <w:noProof/>
                <w:webHidden/>
              </w:rPr>
              <w:tab/>
            </w:r>
            <w:r w:rsidR="00603558">
              <w:rPr>
                <w:noProof/>
                <w:webHidden/>
              </w:rPr>
              <w:fldChar w:fldCharType="begin"/>
            </w:r>
            <w:r w:rsidR="00603558">
              <w:rPr>
                <w:noProof/>
                <w:webHidden/>
              </w:rPr>
              <w:instrText xml:space="preserve"> PAGEREF _Toc129767936 \h </w:instrText>
            </w:r>
            <w:r w:rsidR="00603558">
              <w:rPr>
                <w:noProof/>
                <w:webHidden/>
              </w:rPr>
            </w:r>
            <w:r w:rsidR="00603558">
              <w:rPr>
                <w:noProof/>
                <w:webHidden/>
              </w:rPr>
              <w:fldChar w:fldCharType="separate"/>
            </w:r>
            <w:r w:rsidR="00603558">
              <w:rPr>
                <w:noProof/>
                <w:webHidden/>
              </w:rPr>
              <w:t>56</w:t>
            </w:r>
            <w:r w:rsidR="00603558">
              <w:rPr>
                <w:noProof/>
                <w:webHidden/>
              </w:rPr>
              <w:fldChar w:fldCharType="end"/>
            </w:r>
          </w:hyperlink>
        </w:p>
        <w:p w14:paraId="16ECE273"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7" w:history="1">
            <w:r w:rsidR="00603558" w:rsidRPr="00E04544">
              <w:rPr>
                <w:rStyle w:val="afb"/>
                <w:noProof/>
                <w:snapToGrid w:val="0"/>
                <w:w w:val="0"/>
              </w:rPr>
              <w:t>2.3.</w:t>
            </w:r>
            <w:r w:rsidR="00603558">
              <w:rPr>
                <w:rFonts w:asciiTheme="minorHAnsi" w:eastAsiaTheme="minorEastAsia" w:hAnsiTheme="minorHAnsi" w:cstheme="minorBidi"/>
                <w:smallCaps w:val="0"/>
                <w:noProof/>
                <w:sz w:val="22"/>
                <w:szCs w:val="22"/>
              </w:rPr>
              <w:tab/>
            </w:r>
            <w:r w:rsidR="00603558" w:rsidRPr="00E04544">
              <w:rPr>
                <w:rStyle w:val="afb"/>
                <w:noProof/>
              </w:rPr>
              <w:t>Направления развития промышленности городского поселения</w:t>
            </w:r>
            <w:r w:rsidR="00603558">
              <w:rPr>
                <w:noProof/>
                <w:webHidden/>
              </w:rPr>
              <w:tab/>
            </w:r>
            <w:r w:rsidR="00603558">
              <w:rPr>
                <w:noProof/>
                <w:webHidden/>
              </w:rPr>
              <w:fldChar w:fldCharType="begin"/>
            </w:r>
            <w:r w:rsidR="00603558">
              <w:rPr>
                <w:noProof/>
                <w:webHidden/>
              </w:rPr>
              <w:instrText xml:space="preserve"> PAGEREF _Toc129767937 \h </w:instrText>
            </w:r>
            <w:r w:rsidR="00603558">
              <w:rPr>
                <w:noProof/>
                <w:webHidden/>
              </w:rPr>
            </w:r>
            <w:r w:rsidR="00603558">
              <w:rPr>
                <w:noProof/>
                <w:webHidden/>
              </w:rPr>
              <w:fldChar w:fldCharType="separate"/>
            </w:r>
            <w:r w:rsidR="00603558">
              <w:rPr>
                <w:noProof/>
                <w:webHidden/>
              </w:rPr>
              <w:t>57</w:t>
            </w:r>
            <w:r w:rsidR="00603558">
              <w:rPr>
                <w:noProof/>
                <w:webHidden/>
              </w:rPr>
              <w:fldChar w:fldCharType="end"/>
            </w:r>
          </w:hyperlink>
        </w:p>
        <w:p w14:paraId="18B81612"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8" w:history="1">
            <w:r w:rsidR="00603558" w:rsidRPr="00E04544">
              <w:rPr>
                <w:rStyle w:val="afb"/>
                <w:noProof/>
                <w:snapToGrid w:val="0"/>
                <w:w w:val="0"/>
              </w:rPr>
              <w:t>2.4.</w:t>
            </w:r>
            <w:r w:rsidR="00603558">
              <w:rPr>
                <w:rFonts w:asciiTheme="minorHAnsi" w:eastAsiaTheme="minorEastAsia" w:hAnsiTheme="minorHAnsi" w:cstheme="minorBidi"/>
                <w:smallCaps w:val="0"/>
                <w:noProof/>
                <w:sz w:val="22"/>
                <w:szCs w:val="22"/>
              </w:rPr>
              <w:tab/>
            </w:r>
            <w:r w:rsidR="00603558" w:rsidRPr="00E04544">
              <w:rPr>
                <w:rStyle w:val="afb"/>
                <w:noProof/>
              </w:rPr>
              <w:t>Прогноз численности населения.</w:t>
            </w:r>
            <w:r w:rsidR="00603558">
              <w:rPr>
                <w:noProof/>
                <w:webHidden/>
              </w:rPr>
              <w:tab/>
            </w:r>
            <w:r w:rsidR="00603558">
              <w:rPr>
                <w:noProof/>
                <w:webHidden/>
              </w:rPr>
              <w:fldChar w:fldCharType="begin"/>
            </w:r>
            <w:r w:rsidR="00603558">
              <w:rPr>
                <w:noProof/>
                <w:webHidden/>
              </w:rPr>
              <w:instrText xml:space="preserve"> PAGEREF _Toc129767938 \h </w:instrText>
            </w:r>
            <w:r w:rsidR="00603558">
              <w:rPr>
                <w:noProof/>
                <w:webHidden/>
              </w:rPr>
            </w:r>
            <w:r w:rsidR="00603558">
              <w:rPr>
                <w:noProof/>
                <w:webHidden/>
              </w:rPr>
              <w:fldChar w:fldCharType="separate"/>
            </w:r>
            <w:r w:rsidR="00603558">
              <w:rPr>
                <w:noProof/>
                <w:webHidden/>
              </w:rPr>
              <w:t>60</w:t>
            </w:r>
            <w:r w:rsidR="00603558">
              <w:rPr>
                <w:noProof/>
                <w:webHidden/>
              </w:rPr>
              <w:fldChar w:fldCharType="end"/>
            </w:r>
          </w:hyperlink>
        </w:p>
        <w:p w14:paraId="69335E2B"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39" w:history="1">
            <w:r w:rsidR="00603558" w:rsidRPr="00E04544">
              <w:rPr>
                <w:rStyle w:val="afb"/>
                <w:noProof/>
                <w:snapToGrid w:val="0"/>
                <w:w w:val="0"/>
              </w:rPr>
              <w:t>2.5.</w:t>
            </w:r>
            <w:r w:rsidR="00603558">
              <w:rPr>
                <w:rFonts w:asciiTheme="minorHAnsi" w:eastAsiaTheme="minorEastAsia" w:hAnsiTheme="minorHAnsi" w:cstheme="minorBidi"/>
                <w:smallCaps w:val="0"/>
                <w:noProof/>
                <w:sz w:val="22"/>
                <w:szCs w:val="22"/>
              </w:rPr>
              <w:tab/>
            </w:r>
            <w:r w:rsidR="00603558" w:rsidRPr="00E04544">
              <w:rPr>
                <w:rStyle w:val="afb"/>
                <w:noProof/>
              </w:rPr>
              <w:t>Планируемый жилищный фонд</w:t>
            </w:r>
            <w:r w:rsidR="00603558">
              <w:rPr>
                <w:noProof/>
                <w:webHidden/>
              </w:rPr>
              <w:tab/>
            </w:r>
            <w:r w:rsidR="00603558">
              <w:rPr>
                <w:noProof/>
                <w:webHidden/>
              </w:rPr>
              <w:fldChar w:fldCharType="begin"/>
            </w:r>
            <w:r w:rsidR="00603558">
              <w:rPr>
                <w:noProof/>
                <w:webHidden/>
              </w:rPr>
              <w:instrText xml:space="preserve"> PAGEREF _Toc129767939 \h </w:instrText>
            </w:r>
            <w:r w:rsidR="00603558">
              <w:rPr>
                <w:noProof/>
                <w:webHidden/>
              </w:rPr>
            </w:r>
            <w:r w:rsidR="00603558">
              <w:rPr>
                <w:noProof/>
                <w:webHidden/>
              </w:rPr>
              <w:fldChar w:fldCharType="separate"/>
            </w:r>
            <w:r w:rsidR="00603558">
              <w:rPr>
                <w:noProof/>
                <w:webHidden/>
              </w:rPr>
              <w:t>63</w:t>
            </w:r>
            <w:r w:rsidR="00603558">
              <w:rPr>
                <w:noProof/>
                <w:webHidden/>
              </w:rPr>
              <w:fldChar w:fldCharType="end"/>
            </w:r>
          </w:hyperlink>
        </w:p>
        <w:p w14:paraId="72B08936"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40" w:history="1">
            <w:r w:rsidR="00603558" w:rsidRPr="00E04544">
              <w:rPr>
                <w:rStyle w:val="afb"/>
                <w:noProof/>
                <w:snapToGrid w:val="0"/>
                <w:w w:val="0"/>
              </w:rPr>
              <w:t>2.6.</w:t>
            </w:r>
            <w:r w:rsidR="00603558">
              <w:rPr>
                <w:rFonts w:asciiTheme="minorHAnsi" w:eastAsiaTheme="minorEastAsia" w:hAnsiTheme="minorHAnsi" w:cstheme="minorBidi"/>
                <w:smallCaps w:val="0"/>
                <w:noProof/>
                <w:sz w:val="22"/>
                <w:szCs w:val="22"/>
              </w:rPr>
              <w:tab/>
            </w:r>
            <w:r w:rsidR="00603558" w:rsidRPr="00E04544">
              <w:rPr>
                <w:rStyle w:val="afb"/>
                <w:noProof/>
              </w:rPr>
              <w:t>Планируемое культурно - бытовое обслуживание населения.</w:t>
            </w:r>
            <w:r w:rsidR="00603558">
              <w:rPr>
                <w:noProof/>
                <w:webHidden/>
              </w:rPr>
              <w:tab/>
            </w:r>
            <w:r w:rsidR="00603558">
              <w:rPr>
                <w:noProof/>
                <w:webHidden/>
              </w:rPr>
              <w:fldChar w:fldCharType="begin"/>
            </w:r>
            <w:r w:rsidR="00603558">
              <w:rPr>
                <w:noProof/>
                <w:webHidden/>
              </w:rPr>
              <w:instrText xml:space="preserve"> PAGEREF _Toc129767940 \h </w:instrText>
            </w:r>
            <w:r w:rsidR="00603558">
              <w:rPr>
                <w:noProof/>
                <w:webHidden/>
              </w:rPr>
            </w:r>
            <w:r w:rsidR="00603558">
              <w:rPr>
                <w:noProof/>
                <w:webHidden/>
              </w:rPr>
              <w:fldChar w:fldCharType="separate"/>
            </w:r>
            <w:r w:rsidR="00603558">
              <w:rPr>
                <w:noProof/>
                <w:webHidden/>
              </w:rPr>
              <w:t>65</w:t>
            </w:r>
            <w:r w:rsidR="00603558">
              <w:rPr>
                <w:noProof/>
                <w:webHidden/>
              </w:rPr>
              <w:fldChar w:fldCharType="end"/>
            </w:r>
          </w:hyperlink>
        </w:p>
        <w:p w14:paraId="798CC48A" w14:textId="77777777" w:rsidR="00603558" w:rsidRDefault="00CA73E9">
          <w:pPr>
            <w:pStyle w:val="34"/>
            <w:rPr>
              <w:rFonts w:asciiTheme="minorHAnsi" w:eastAsiaTheme="minorEastAsia" w:hAnsiTheme="minorHAnsi" w:cstheme="minorBidi"/>
              <w:i w:val="0"/>
              <w:noProof/>
              <w:sz w:val="22"/>
              <w:szCs w:val="22"/>
            </w:rPr>
          </w:pPr>
          <w:hyperlink w:anchor="_Toc129767941" w:history="1">
            <w:r w:rsidR="00603558" w:rsidRPr="00E04544">
              <w:rPr>
                <w:rStyle w:val="afb"/>
                <w:rFonts w:eastAsia="Calibri"/>
                <w:noProof/>
              </w:rPr>
              <w:t>2.6.1.</w:t>
            </w:r>
            <w:r w:rsidR="00603558">
              <w:rPr>
                <w:rFonts w:asciiTheme="minorHAnsi" w:eastAsiaTheme="minorEastAsia" w:hAnsiTheme="minorHAnsi" w:cstheme="minorBidi"/>
                <w:i w:val="0"/>
                <w:noProof/>
                <w:sz w:val="22"/>
                <w:szCs w:val="22"/>
              </w:rPr>
              <w:tab/>
            </w:r>
            <w:r w:rsidR="00603558" w:rsidRPr="00E04544">
              <w:rPr>
                <w:rStyle w:val="afb"/>
                <w:noProof/>
              </w:rPr>
              <w:t>Образование</w:t>
            </w:r>
            <w:r w:rsidR="00603558">
              <w:rPr>
                <w:noProof/>
                <w:webHidden/>
              </w:rPr>
              <w:tab/>
            </w:r>
            <w:r w:rsidR="00603558">
              <w:rPr>
                <w:noProof/>
                <w:webHidden/>
              </w:rPr>
              <w:fldChar w:fldCharType="begin"/>
            </w:r>
            <w:r w:rsidR="00603558">
              <w:rPr>
                <w:noProof/>
                <w:webHidden/>
              </w:rPr>
              <w:instrText xml:space="preserve"> PAGEREF _Toc129767941 \h </w:instrText>
            </w:r>
            <w:r w:rsidR="00603558">
              <w:rPr>
                <w:noProof/>
                <w:webHidden/>
              </w:rPr>
            </w:r>
            <w:r w:rsidR="00603558">
              <w:rPr>
                <w:noProof/>
                <w:webHidden/>
              </w:rPr>
              <w:fldChar w:fldCharType="separate"/>
            </w:r>
            <w:r w:rsidR="00603558">
              <w:rPr>
                <w:noProof/>
                <w:webHidden/>
              </w:rPr>
              <w:t>66</w:t>
            </w:r>
            <w:r w:rsidR="00603558">
              <w:rPr>
                <w:noProof/>
                <w:webHidden/>
              </w:rPr>
              <w:fldChar w:fldCharType="end"/>
            </w:r>
          </w:hyperlink>
        </w:p>
        <w:p w14:paraId="285CDFF0" w14:textId="77777777" w:rsidR="00603558" w:rsidRDefault="00CA73E9">
          <w:pPr>
            <w:pStyle w:val="34"/>
            <w:rPr>
              <w:rFonts w:asciiTheme="minorHAnsi" w:eastAsiaTheme="minorEastAsia" w:hAnsiTheme="minorHAnsi" w:cstheme="minorBidi"/>
              <w:i w:val="0"/>
              <w:noProof/>
              <w:sz w:val="22"/>
              <w:szCs w:val="22"/>
            </w:rPr>
          </w:pPr>
          <w:hyperlink w:anchor="_Toc129767942" w:history="1">
            <w:r w:rsidR="00603558" w:rsidRPr="00E04544">
              <w:rPr>
                <w:rStyle w:val="afb"/>
                <w:noProof/>
              </w:rPr>
              <w:t>2.6.2.</w:t>
            </w:r>
            <w:r w:rsidR="00603558">
              <w:rPr>
                <w:rFonts w:asciiTheme="minorHAnsi" w:eastAsiaTheme="minorEastAsia" w:hAnsiTheme="minorHAnsi" w:cstheme="minorBidi"/>
                <w:i w:val="0"/>
                <w:noProof/>
                <w:sz w:val="22"/>
                <w:szCs w:val="22"/>
              </w:rPr>
              <w:tab/>
            </w:r>
            <w:r w:rsidR="00603558" w:rsidRPr="00E04544">
              <w:rPr>
                <w:rStyle w:val="afb"/>
                <w:noProof/>
              </w:rPr>
              <w:t>Здравоохранение</w:t>
            </w:r>
            <w:r w:rsidR="00603558" w:rsidRPr="00E04544">
              <w:rPr>
                <w:rStyle w:val="afb"/>
                <w:rFonts w:eastAsia="Calibri"/>
                <w:noProof/>
              </w:rPr>
              <w:t xml:space="preserve"> и социальная защита населения</w:t>
            </w:r>
            <w:r w:rsidR="00603558">
              <w:rPr>
                <w:noProof/>
                <w:webHidden/>
              </w:rPr>
              <w:tab/>
            </w:r>
            <w:r w:rsidR="00603558">
              <w:rPr>
                <w:noProof/>
                <w:webHidden/>
              </w:rPr>
              <w:fldChar w:fldCharType="begin"/>
            </w:r>
            <w:r w:rsidR="00603558">
              <w:rPr>
                <w:noProof/>
                <w:webHidden/>
              </w:rPr>
              <w:instrText xml:space="preserve"> PAGEREF _Toc129767942 \h </w:instrText>
            </w:r>
            <w:r w:rsidR="00603558">
              <w:rPr>
                <w:noProof/>
                <w:webHidden/>
              </w:rPr>
            </w:r>
            <w:r w:rsidR="00603558">
              <w:rPr>
                <w:noProof/>
                <w:webHidden/>
              </w:rPr>
              <w:fldChar w:fldCharType="separate"/>
            </w:r>
            <w:r w:rsidR="00603558">
              <w:rPr>
                <w:noProof/>
                <w:webHidden/>
              </w:rPr>
              <w:t>68</w:t>
            </w:r>
            <w:r w:rsidR="00603558">
              <w:rPr>
                <w:noProof/>
                <w:webHidden/>
              </w:rPr>
              <w:fldChar w:fldCharType="end"/>
            </w:r>
          </w:hyperlink>
        </w:p>
        <w:p w14:paraId="0E07D321" w14:textId="77777777" w:rsidR="00603558" w:rsidRDefault="00CA73E9">
          <w:pPr>
            <w:pStyle w:val="34"/>
            <w:rPr>
              <w:rFonts w:asciiTheme="minorHAnsi" w:eastAsiaTheme="minorEastAsia" w:hAnsiTheme="minorHAnsi" w:cstheme="minorBidi"/>
              <w:i w:val="0"/>
              <w:noProof/>
              <w:sz w:val="22"/>
              <w:szCs w:val="22"/>
            </w:rPr>
          </w:pPr>
          <w:hyperlink w:anchor="_Toc129767943" w:history="1">
            <w:r w:rsidR="00603558" w:rsidRPr="00E04544">
              <w:rPr>
                <w:rStyle w:val="afb"/>
                <w:rFonts w:eastAsia="Calibri"/>
                <w:noProof/>
              </w:rPr>
              <w:t>2.6.3.</w:t>
            </w:r>
            <w:r w:rsidR="00603558">
              <w:rPr>
                <w:rFonts w:asciiTheme="minorHAnsi" w:eastAsiaTheme="minorEastAsia" w:hAnsiTheme="minorHAnsi" w:cstheme="minorBidi"/>
                <w:i w:val="0"/>
                <w:noProof/>
                <w:sz w:val="22"/>
                <w:szCs w:val="22"/>
              </w:rPr>
              <w:tab/>
            </w:r>
            <w:r w:rsidR="00603558" w:rsidRPr="00E04544">
              <w:rPr>
                <w:rStyle w:val="afb"/>
                <w:noProof/>
              </w:rPr>
              <w:t>Физическая</w:t>
            </w:r>
            <w:r w:rsidR="00603558" w:rsidRPr="00E04544">
              <w:rPr>
                <w:rStyle w:val="afb"/>
                <w:rFonts w:eastAsia="Calibri"/>
                <w:noProof/>
              </w:rPr>
              <w:t xml:space="preserve"> культура и спорт</w:t>
            </w:r>
            <w:r w:rsidR="00603558">
              <w:rPr>
                <w:noProof/>
                <w:webHidden/>
              </w:rPr>
              <w:tab/>
            </w:r>
            <w:r w:rsidR="00603558">
              <w:rPr>
                <w:noProof/>
                <w:webHidden/>
              </w:rPr>
              <w:fldChar w:fldCharType="begin"/>
            </w:r>
            <w:r w:rsidR="00603558">
              <w:rPr>
                <w:noProof/>
                <w:webHidden/>
              </w:rPr>
              <w:instrText xml:space="preserve"> PAGEREF _Toc129767943 \h </w:instrText>
            </w:r>
            <w:r w:rsidR="00603558">
              <w:rPr>
                <w:noProof/>
                <w:webHidden/>
              </w:rPr>
            </w:r>
            <w:r w:rsidR="00603558">
              <w:rPr>
                <w:noProof/>
                <w:webHidden/>
              </w:rPr>
              <w:fldChar w:fldCharType="separate"/>
            </w:r>
            <w:r w:rsidR="00603558">
              <w:rPr>
                <w:noProof/>
                <w:webHidden/>
              </w:rPr>
              <w:t>68</w:t>
            </w:r>
            <w:r w:rsidR="00603558">
              <w:rPr>
                <w:noProof/>
                <w:webHidden/>
              </w:rPr>
              <w:fldChar w:fldCharType="end"/>
            </w:r>
          </w:hyperlink>
        </w:p>
        <w:p w14:paraId="5D3B63C4" w14:textId="77777777" w:rsidR="00603558" w:rsidRDefault="00CA73E9">
          <w:pPr>
            <w:pStyle w:val="34"/>
            <w:rPr>
              <w:rFonts w:asciiTheme="minorHAnsi" w:eastAsiaTheme="minorEastAsia" w:hAnsiTheme="minorHAnsi" w:cstheme="minorBidi"/>
              <w:i w:val="0"/>
              <w:noProof/>
              <w:sz w:val="22"/>
              <w:szCs w:val="22"/>
            </w:rPr>
          </w:pPr>
          <w:hyperlink w:anchor="_Toc129767944" w:history="1">
            <w:r w:rsidR="00603558" w:rsidRPr="00E04544">
              <w:rPr>
                <w:rStyle w:val="afb"/>
                <w:rFonts w:eastAsia="Calibri"/>
                <w:noProof/>
              </w:rPr>
              <w:t>2.6.4.</w:t>
            </w:r>
            <w:r w:rsidR="00603558">
              <w:rPr>
                <w:rFonts w:asciiTheme="minorHAnsi" w:eastAsiaTheme="minorEastAsia" w:hAnsiTheme="minorHAnsi" w:cstheme="minorBidi"/>
                <w:i w:val="0"/>
                <w:noProof/>
                <w:sz w:val="22"/>
                <w:szCs w:val="22"/>
              </w:rPr>
              <w:tab/>
            </w:r>
            <w:r w:rsidR="00603558" w:rsidRPr="00E04544">
              <w:rPr>
                <w:rStyle w:val="afb"/>
                <w:noProof/>
              </w:rPr>
              <w:t>Учреждения</w:t>
            </w:r>
            <w:r w:rsidR="00603558" w:rsidRPr="00E04544">
              <w:rPr>
                <w:rStyle w:val="afb"/>
                <w:rFonts w:eastAsia="Calibri"/>
                <w:noProof/>
              </w:rPr>
              <w:t xml:space="preserve"> культуры</w:t>
            </w:r>
            <w:r w:rsidR="00603558">
              <w:rPr>
                <w:noProof/>
                <w:webHidden/>
              </w:rPr>
              <w:tab/>
            </w:r>
            <w:r w:rsidR="00603558">
              <w:rPr>
                <w:noProof/>
                <w:webHidden/>
              </w:rPr>
              <w:fldChar w:fldCharType="begin"/>
            </w:r>
            <w:r w:rsidR="00603558">
              <w:rPr>
                <w:noProof/>
                <w:webHidden/>
              </w:rPr>
              <w:instrText xml:space="preserve"> PAGEREF _Toc129767944 \h </w:instrText>
            </w:r>
            <w:r w:rsidR="00603558">
              <w:rPr>
                <w:noProof/>
                <w:webHidden/>
              </w:rPr>
            </w:r>
            <w:r w:rsidR="00603558">
              <w:rPr>
                <w:noProof/>
                <w:webHidden/>
              </w:rPr>
              <w:fldChar w:fldCharType="separate"/>
            </w:r>
            <w:r w:rsidR="00603558">
              <w:rPr>
                <w:noProof/>
                <w:webHidden/>
              </w:rPr>
              <w:t>69</w:t>
            </w:r>
            <w:r w:rsidR="00603558">
              <w:rPr>
                <w:noProof/>
                <w:webHidden/>
              </w:rPr>
              <w:fldChar w:fldCharType="end"/>
            </w:r>
          </w:hyperlink>
        </w:p>
        <w:p w14:paraId="4A6F3AAF" w14:textId="77777777" w:rsidR="00603558" w:rsidRDefault="00CA73E9">
          <w:pPr>
            <w:pStyle w:val="34"/>
            <w:rPr>
              <w:rFonts w:asciiTheme="minorHAnsi" w:eastAsiaTheme="minorEastAsia" w:hAnsiTheme="minorHAnsi" w:cstheme="minorBidi"/>
              <w:i w:val="0"/>
              <w:noProof/>
              <w:sz w:val="22"/>
              <w:szCs w:val="22"/>
            </w:rPr>
          </w:pPr>
          <w:hyperlink w:anchor="_Toc129767945" w:history="1">
            <w:r w:rsidR="00603558" w:rsidRPr="00E04544">
              <w:rPr>
                <w:rStyle w:val="afb"/>
                <w:rFonts w:eastAsia="Calibri"/>
                <w:noProof/>
              </w:rPr>
              <w:t>2.6.5.</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Торговля, общественное питание, бытовое обслуживание населения и иные объекты</w:t>
            </w:r>
            <w:r w:rsidR="00603558">
              <w:rPr>
                <w:noProof/>
                <w:webHidden/>
              </w:rPr>
              <w:tab/>
            </w:r>
            <w:r w:rsidR="00603558">
              <w:rPr>
                <w:noProof/>
                <w:webHidden/>
              </w:rPr>
              <w:fldChar w:fldCharType="begin"/>
            </w:r>
            <w:r w:rsidR="00603558">
              <w:rPr>
                <w:noProof/>
                <w:webHidden/>
              </w:rPr>
              <w:instrText xml:space="preserve"> PAGEREF _Toc129767945 \h </w:instrText>
            </w:r>
            <w:r w:rsidR="00603558">
              <w:rPr>
                <w:noProof/>
                <w:webHidden/>
              </w:rPr>
            </w:r>
            <w:r w:rsidR="00603558">
              <w:rPr>
                <w:noProof/>
                <w:webHidden/>
              </w:rPr>
              <w:fldChar w:fldCharType="separate"/>
            </w:r>
            <w:r w:rsidR="00603558">
              <w:rPr>
                <w:noProof/>
                <w:webHidden/>
              </w:rPr>
              <w:t>70</w:t>
            </w:r>
            <w:r w:rsidR="00603558">
              <w:rPr>
                <w:noProof/>
                <w:webHidden/>
              </w:rPr>
              <w:fldChar w:fldCharType="end"/>
            </w:r>
          </w:hyperlink>
        </w:p>
        <w:p w14:paraId="282B154E"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46" w:history="1">
            <w:r w:rsidR="00603558" w:rsidRPr="00E04544">
              <w:rPr>
                <w:rStyle w:val="afb"/>
                <w:noProof/>
                <w:snapToGrid w:val="0"/>
                <w:w w:val="0"/>
              </w:rPr>
              <w:t>2.7.</w:t>
            </w:r>
            <w:r w:rsidR="00603558">
              <w:rPr>
                <w:rFonts w:asciiTheme="minorHAnsi" w:eastAsiaTheme="minorEastAsia" w:hAnsiTheme="minorHAnsi" w:cstheme="minorBidi"/>
                <w:smallCaps w:val="0"/>
                <w:noProof/>
                <w:sz w:val="22"/>
                <w:szCs w:val="22"/>
              </w:rPr>
              <w:tab/>
            </w:r>
            <w:r w:rsidR="00603558" w:rsidRPr="00E04544">
              <w:rPr>
                <w:rStyle w:val="afb"/>
                <w:noProof/>
              </w:rPr>
              <w:t>Мероприятия по охране окружающей среды</w:t>
            </w:r>
            <w:r w:rsidR="00603558">
              <w:rPr>
                <w:noProof/>
                <w:webHidden/>
              </w:rPr>
              <w:tab/>
            </w:r>
            <w:r w:rsidR="00603558">
              <w:rPr>
                <w:noProof/>
                <w:webHidden/>
              </w:rPr>
              <w:fldChar w:fldCharType="begin"/>
            </w:r>
            <w:r w:rsidR="00603558">
              <w:rPr>
                <w:noProof/>
                <w:webHidden/>
              </w:rPr>
              <w:instrText xml:space="preserve"> PAGEREF _Toc129767946 \h </w:instrText>
            </w:r>
            <w:r w:rsidR="00603558">
              <w:rPr>
                <w:noProof/>
                <w:webHidden/>
              </w:rPr>
            </w:r>
            <w:r w:rsidR="00603558">
              <w:rPr>
                <w:noProof/>
                <w:webHidden/>
              </w:rPr>
              <w:fldChar w:fldCharType="separate"/>
            </w:r>
            <w:r w:rsidR="00603558">
              <w:rPr>
                <w:noProof/>
                <w:webHidden/>
              </w:rPr>
              <w:t>72</w:t>
            </w:r>
            <w:r w:rsidR="00603558">
              <w:rPr>
                <w:noProof/>
                <w:webHidden/>
              </w:rPr>
              <w:fldChar w:fldCharType="end"/>
            </w:r>
          </w:hyperlink>
        </w:p>
        <w:p w14:paraId="17DD20FD" w14:textId="77777777" w:rsidR="00603558" w:rsidRDefault="00CA73E9">
          <w:pPr>
            <w:pStyle w:val="34"/>
            <w:rPr>
              <w:rFonts w:asciiTheme="minorHAnsi" w:eastAsiaTheme="minorEastAsia" w:hAnsiTheme="minorHAnsi" w:cstheme="minorBidi"/>
              <w:i w:val="0"/>
              <w:noProof/>
              <w:sz w:val="22"/>
              <w:szCs w:val="22"/>
            </w:rPr>
          </w:pPr>
          <w:hyperlink w:anchor="_Toc129767947" w:history="1">
            <w:r w:rsidR="00603558" w:rsidRPr="00E04544">
              <w:rPr>
                <w:rStyle w:val="afb"/>
                <w:noProof/>
              </w:rPr>
              <w:t>2.7.1.</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Охрана</w:t>
            </w:r>
            <w:r w:rsidR="00603558" w:rsidRPr="00E04544">
              <w:rPr>
                <w:rStyle w:val="afb"/>
                <w:noProof/>
              </w:rPr>
              <w:t xml:space="preserve"> воздушного бассейна</w:t>
            </w:r>
            <w:r w:rsidR="00603558">
              <w:rPr>
                <w:noProof/>
                <w:webHidden/>
              </w:rPr>
              <w:tab/>
            </w:r>
            <w:r w:rsidR="00603558">
              <w:rPr>
                <w:noProof/>
                <w:webHidden/>
              </w:rPr>
              <w:fldChar w:fldCharType="begin"/>
            </w:r>
            <w:r w:rsidR="00603558">
              <w:rPr>
                <w:noProof/>
                <w:webHidden/>
              </w:rPr>
              <w:instrText xml:space="preserve"> PAGEREF _Toc129767947 \h </w:instrText>
            </w:r>
            <w:r w:rsidR="00603558">
              <w:rPr>
                <w:noProof/>
                <w:webHidden/>
              </w:rPr>
            </w:r>
            <w:r w:rsidR="00603558">
              <w:rPr>
                <w:noProof/>
                <w:webHidden/>
              </w:rPr>
              <w:fldChar w:fldCharType="separate"/>
            </w:r>
            <w:r w:rsidR="00603558">
              <w:rPr>
                <w:noProof/>
                <w:webHidden/>
              </w:rPr>
              <w:t>72</w:t>
            </w:r>
            <w:r w:rsidR="00603558">
              <w:rPr>
                <w:noProof/>
                <w:webHidden/>
              </w:rPr>
              <w:fldChar w:fldCharType="end"/>
            </w:r>
          </w:hyperlink>
        </w:p>
        <w:p w14:paraId="1947409C" w14:textId="77777777" w:rsidR="00603558" w:rsidRDefault="00CA73E9">
          <w:pPr>
            <w:pStyle w:val="34"/>
            <w:rPr>
              <w:rFonts w:asciiTheme="minorHAnsi" w:eastAsiaTheme="minorEastAsia" w:hAnsiTheme="minorHAnsi" w:cstheme="minorBidi"/>
              <w:i w:val="0"/>
              <w:noProof/>
              <w:sz w:val="22"/>
              <w:szCs w:val="22"/>
            </w:rPr>
          </w:pPr>
          <w:hyperlink w:anchor="_Toc129767948" w:history="1">
            <w:r w:rsidR="00603558" w:rsidRPr="00E04544">
              <w:rPr>
                <w:rStyle w:val="afb"/>
                <w:noProof/>
              </w:rPr>
              <w:t>2.7.2.</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Охрана</w:t>
            </w:r>
            <w:r w:rsidR="00603558" w:rsidRPr="00E04544">
              <w:rPr>
                <w:rStyle w:val="afb"/>
                <w:noProof/>
              </w:rPr>
              <w:t xml:space="preserve"> водных ресурсов</w:t>
            </w:r>
            <w:r w:rsidR="00603558">
              <w:rPr>
                <w:noProof/>
                <w:webHidden/>
              </w:rPr>
              <w:tab/>
            </w:r>
            <w:r w:rsidR="00603558">
              <w:rPr>
                <w:noProof/>
                <w:webHidden/>
              </w:rPr>
              <w:fldChar w:fldCharType="begin"/>
            </w:r>
            <w:r w:rsidR="00603558">
              <w:rPr>
                <w:noProof/>
                <w:webHidden/>
              </w:rPr>
              <w:instrText xml:space="preserve"> PAGEREF _Toc129767948 \h </w:instrText>
            </w:r>
            <w:r w:rsidR="00603558">
              <w:rPr>
                <w:noProof/>
                <w:webHidden/>
              </w:rPr>
            </w:r>
            <w:r w:rsidR="00603558">
              <w:rPr>
                <w:noProof/>
                <w:webHidden/>
              </w:rPr>
              <w:fldChar w:fldCharType="separate"/>
            </w:r>
            <w:r w:rsidR="00603558">
              <w:rPr>
                <w:noProof/>
                <w:webHidden/>
              </w:rPr>
              <w:t>73</w:t>
            </w:r>
            <w:r w:rsidR="00603558">
              <w:rPr>
                <w:noProof/>
                <w:webHidden/>
              </w:rPr>
              <w:fldChar w:fldCharType="end"/>
            </w:r>
          </w:hyperlink>
        </w:p>
        <w:p w14:paraId="5D866B13" w14:textId="77777777" w:rsidR="00603558" w:rsidRDefault="00CA73E9">
          <w:pPr>
            <w:pStyle w:val="34"/>
            <w:rPr>
              <w:rFonts w:asciiTheme="minorHAnsi" w:eastAsiaTheme="minorEastAsia" w:hAnsiTheme="minorHAnsi" w:cstheme="minorBidi"/>
              <w:i w:val="0"/>
              <w:noProof/>
              <w:sz w:val="22"/>
              <w:szCs w:val="22"/>
            </w:rPr>
          </w:pPr>
          <w:hyperlink w:anchor="_Toc129767949" w:history="1">
            <w:r w:rsidR="00603558" w:rsidRPr="00E04544">
              <w:rPr>
                <w:rStyle w:val="afb"/>
                <w:noProof/>
              </w:rPr>
              <w:t>2.7.3.</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Охрана</w:t>
            </w:r>
            <w:r w:rsidR="00603558" w:rsidRPr="00E04544">
              <w:rPr>
                <w:rStyle w:val="afb"/>
                <w:noProof/>
              </w:rPr>
              <w:t xml:space="preserve"> почв</w:t>
            </w:r>
            <w:r w:rsidR="00603558">
              <w:rPr>
                <w:noProof/>
                <w:webHidden/>
              </w:rPr>
              <w:tab/>
            </w:r>
            <w:r w:rsidR="00603558">
              <w:rPr>
                <w:noProof/>
                <w:webHidden/>
              </w:rPr>
              <w:fldChar w:fldCharType="begin"/>
            </w:r>
            <w:r w:rsidR="00603558">
              <w:rPr>
                <w:noProof/>
                <w:webHidden/>
              </w:rPr>
              <w:instrText xml:space="preserve"> PAGEREF _Toc129767949 \h </w:instrText>
            </w:r>
            <w:r w:rsidR="00603558">
              <w:rPr>
                <w:noProof/>
                <w:webHidden/>
              </w:rPr>
            </w:r>
            <w:r w:rsidR="00603558">
              <w:rPr>
                <w:noProof/>
                <w:webHidden/>
              </w:rPr>
              <w:fldChar w:fldCharType="separate"/>
            </w:r>
            <w:r w:rsidR="00603558">
              <w:rPr>
                <w:noProof/>
                <w:webHidden/>
              </w:rPr>
              <w:t>74</w:t>
            </w:r>
            <w:r w:rsidR="00603558">
              <w:rPr>
                <w:noProof/>
                <w:webHidden/>
              </w:rPr>
              <w:fldChar w:fldCharType="end"/>
            </w:r>
          </w:hyperlink>
        </w:p>
        <w:p w14:paraId="08C69FE8" w14:textId="77777777" w:rsidR="00603558" w:rsidRDefault="00CA73E9">
          <w:pPr>
            <w:pStyle w:val="34"/>
            <w:rPr>
              <w:rFonts w:asciiTheme="minorHAnsi" w:eastAsiaTheme="minorEastAsia" w:hAnsiTheme="minorHAnsi" w:cstheme="minorBidi"/>
              <w:i w:val="0"/>
              <w:noProof/>
              <w:sz w:val="22"/>
              <w:szCs w:val="22"/>
            </w:rPr>
          </w:pPr>
          <w:hyperlink w:anchor="_Toc129767950" w:history="1">
            <w:r w:rsidR="00603558" w:rsidRPr="00E04544">
              <w:rPr>
                <w:rStyle w:val="afb"/>
                <w:noProof/>
              </w:rPr>
              <w:t>2.7.4.</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Проектные</w:t>
            </w:r>
            <w:r w:rsidR="00603558" w:rsidRPr="00E04544">
              <w:rPr>
                <w:rStyle w:val="afb"/>
                <w:noProof/>
              </w:rPr>
              <w:t xml:space="preserve"> предложения по санитарной очистке территории</w:t>
            </w:r>
            <w:r w:rsidR="00603558">
              <w:rPr>
                <w:noProof/>
                <w:webHidden/>
              </w:rPr>
              <w:tab/>
            </w:r>
            <w:r w:rsidR="00603558">
              <w:rPr>
                <w:noProof/>
                <w:webHidden/>
              </w:rPr>
              <w:fldChar w:fldCharType="begin"/>
            </w:r>
            <w:r w:rsidR="00603558">
              <w:rPr>
                <w:noProof/>
                <w:webHidden/>
              </w:rPr>
              <w:instrText xml:space="preserve"> PAGEREF _Toc129767950 \h </w:instrText>
            </w:r>
            <w:r w:rsidR="00603558">
              <w:rPr>
                <w:noProof/>
                <w:webHidden/>
              </w:rPr>
            </w:r>
            <w:r w:rsidR="00603558">
              <w:rPr>
                <w:noProof/>
                <w:webHidden/>
              </w:rPr>
              <w:fldChar w:fldCharType="separate"/>
            </w:r>
            <w:r w:rsidR="00603558">
              <w:rPr>
                <w:noProof/>
                <w:webHidden/>
              </w:rPr>
              <w:t>75</w:t>
            </w:r>
            <w:r w:rsidR="00603558">
              <w:rPr>
                <w:noProof/>
                <w:webHidden/>
              </w:rPr>
              <w:fldChar w:fldCharType="end"/>
            </w:r>
          </w:hyperlink>
        </w:p>
        <w:p w14:paraId="46F13F41"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51" w:history="1">
            <w:r w:rsidR="00603558" w:rsidRPr="00E04544">
              <w:rPr>
                <w:rStyle w:val="afb"/>
                <w:noProof/>
                <w:snapToGrid w:val="0"/>
                <w:w w:val="0"/>
              </w:rPr>
              <w:t>2.8.</w:t>
            </w:r>
            <w:r w:rsidR="00603558">
              <w:rPr>
                <w:rFonts w:asciiTheme="minorHAnsi" w:eastAsiaTheme="minorEastAsia" w:hAnsiTheme="minorHAnsi" w:cstheme="minorBidi"/>
                <w:smallCaps w:val="0"/>
                <w:noProof/>
                <w:sz w:val="22"/>
                <w:szCs w:val="22"/>
              </w:rPr>
              <w:tab/>
            </w:r>
            <w:r w:rsidR="00603558" w:rsidRPr="00E04544">
              <w:rPr>
                <w:rStyle w:val="afb"/>
                <w:noProof/>
              </w:rPr>
              <w:t>Инженерное обеспечение</w:t>
            </w:r>
            <w:r w:rsidR="00603558">
              <w:rPr>
                <w:noProof/>
                <w:webHidden/>
              </w:rPr>
              <w:tab/>
            </w:r>
            <w:r w:rsidR="00603558">
              <w:rPr>
                <w:noProof/>
                <w:webHidden/>
              </w:rPr>
              <w:fldChar w:fldCharType="begin"/>
            </w:r>
            <w:r w:rsidR="00603558">
              <w:rPr>
                <w:noProof/>
                <w:webHidden/>
              </w:rPr>
              <w:instrText xml:space="preserve"> PAGEREF _Toc129767951 \h </w:instrText>
            </w:r>
            <w:r w:rsidR="00603558">
              <w:rPr>
                <w:noProof/>
                <w:webHidden/>
              </w:rPr>
            </w:r>
            <w:r w:rsidR="00603558">
              <w:rPr>
                <w:noProof/>
                <w:webHidden/>
              </w:rPr>
              <w:fldChar w:fldCharType="separate"/>
            </w:r>
            <w:r w:rsidR="00603558">
              <w:rPr>
                <w:noProof/>
                <w:webHidden/>
              </w:rPr>
              <w:t>78</w:t>
            </w:r>
            <w:r w:rsidR="00603558">
              <w:rPr>
                <w:noProof/>
                <w:webHidden/>
              </w:rPr>
              <w:fldChar w:fldCharType="end"/>
            </w:r>
          </w:hyperlink>
        </w:p>
        <w:p w14:paraId="30146E64" w14:textId="77777777" w:rsidR="00603558" w:rsidRDefault="00CA73E9">
          <w:pPr>
            <w:pStyle w:val="34"/>
            <w:rPr>
              <w:rFonts w:asciiTheme="minorHAnsi" w:eastAsiaTheme="minorEastAsia" w:hAnsiTheme="minorHAnsi" w:cstheme="minorBidi"/>
              <w:i w:val="0"/>
              <w:noProof/>
              <w:sz w:val="22"/>
              <w:szCs w:val="22"/>
            </w:rPr>
          </w:pPr>
          <w:hyperlink w:anchor="_Toc129767952" w:history="1">
            <w:r w:rsidR="00603558" w:rsidRPr="00E04544">
              <w:rPr>
                <w:rStyle w:val="afb"/>
                <w:noProof/>
              </w:rPr>
              <w:t>2.8.1.</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Водоснабжение</w:t>
            </w:r>
            <w:r w:rsidR="00603558">
              <w:rPr>
                <w:noProof/>
                <w:webHidden/>
              </w:rPr>
              <w:tab/>
            </w:r>
            <w:r w:rsidR="00603558">
              <w:rPr>
                <w:noProof/>
                <w:webHidden/>
              </w:rPr>
              <w:fldChar w:fldCharType="begin"/>
            </w:r>
            <w:r w:rsidR="00603558">
              <w:rPr>
                <w:noProof/>
                <w:webHidden/>
              </w:rPr>
              <w:instrText xml:space="preserve"> PAGEREF _Toc129767952 \h </w:instrText>
            </w:r>
            <w:r w:rsidR="00603558">
              <w:rPr>
                <w:noProof/>
                <w:webHidden/>
              </w:rPr>
            </w:r>
            <w:r w:rsidR="00603558">
              <w:rPr>
                <w:noProof/>
                <w:webHidden/>
              </w:rPr>
              <w:fldChar w:fldCharType="separate"/>
            </w:r>
            <w:r w:rsidR="00603558">
              <w:rPr>
                <w:noProof/>
                <w:webHidden/>
              </w:rPr>
              <w:t>78</w:t>
            </w:r>
            <w:r w:rsidR="00603558">
              <w:rPr>
                <w:noProof/>
                <w:webHidden/>
              </w:rPr>
              <w:fldChar w:fldCharType="end"/>
            </w:r>
          </w:hyperlink>
        </w:p>
        <w:p w14:paraId="1ADBBAA3" w14:textId="77777777" w:rsidR="00603558" w:rsidRDefault="00CA73E9">
          <w:pPr>
            <w:pStyle w:val="34"/>
            <w:rPr>
              <w:rFonts w:asciiTheme="minorHAnsi" w:eastAsiaTheme="minorEastAsia" w:hAnsiTheme="minorHAnsi" w:cstheme="minorBidi"/>
              <w:i w:val="0"/>
              <w:noProof/>
              <w:sz w:val="22"/>
              <w:szCs w:val="22"/>
            </w:rPr>
          </w:pPr>
          <w:hyperlink w:anchor="_Toc129767953" w:history="1">
            <w:r w:rsidR="00603558" w:rsidRPr="00E04544">
              <w:rPr>
                <w:rStyle w:val="afb"/>
                <w:rFonts w:eastAsia="Calibri"/>
                <w:noProof/>
              </w:rPr>
              <w:t>2.8.2.</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Водоотведение</w:t>
            </w:r>
            <w:r w:rsidR="00603558">
              <w:rPr>
                <w:noProof/>
                <w:webHidden/>
              </w:rPr>
              <w:tab/>
            </w:r>
            <w:r w:rsidR="00603558">
              <w:rPr>
                <w:noProof/>
                <w:webHidden/>
              </w:rPr>
              <w:fldChar w:fldCharType="begin"/>
            </w:r>
            <w:r w:rsidR="00603558">
              <w:rPr>
                <w:noProof/>
                <w:webHidden/>
              </w:rPr>
              <w:instrText xml:space="preserve"> PAGEREF _Toc129767953 \h </w:instrText>
            </w:r>
            <w:r w:rsidR="00603558">
              <w:rPr>
                <w:noProof/>
                <w:webHidden/>
              </w:rPr>
            </w:r>
            <w:r w:rsidR="00603558">
              <w:rPr>
                <w:noProof/>
                <w:webHidden/>
              </w:rPr>
              <w:fldChar w:fldCharType="separate"/>
            </w:r>
            <w:r w:rsidR="00603558">
              <w:rPr>
                <w:noProof/>
                <w:webHidden/>
              </w:rPr>
              <w:t>79</w:t>
            </w:r>
            <w:r w:rsidR="00603558">
              <w:rPr>
                <w:noProof/>
                <w:webHidden/>
              </w:rPr>
              <w:fldChar w:fldCharType="end"/>
            </w:r>
          </w:hyperlink>
        </w:p>
        <w:p w14:paraId="7A93BD8D" w14:textId="77777777" w:rsidR="00603558" w:rsidRDefault="00CA73E9">
          <w:pPr>
            <w:pStyle w:val="34"/>
            <w:rPr>
              <w:rFonts w:asciiTheme="minorHAnsi" w:eastAsiaTheme="minorEastAsia" w:hAnsiTheme="minorHAnsi" w:cstheme="minorBidi"/>
              <w:i w:val="0"/>
              <w:noProof/>
              <w:sz w:val="22"/>
              <w:szCs w:val="22"/>
            </w:rPr>
          </w:pPr>
          <w:hyperlink w:anchor="_Toc129767954" w:history="1">
            <w:r w:rsidR="00603558" w:rsidRPr="00E04544">
              <w:rPr>
                <w:rStyle w:val="afb"/>
                <w:noProof/>
              </w:rPr>
              <w:t>2.8.3.</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Электроснабжение</w:t>
            </w:r>
            <w:r w:rsidR="00603558">
              <w:rPr>
                <w:noProof/>
                <w:webHidden/>
              </w:rPr>
              <w:tab/>
            </w:r>
            <w:r w:rsidR="00603558">
              <w:rPr>
                <w:noProof/>
                <w:webHidden/>
              </w:rPr>
              <w:fldChar w:fldCharType="begin"/>
            </w:r>
            <w:r w:rsidR="00603558">
              <w:rPr>
                <w:noProof/>
                <w:webHidden/>
              </w:rPr>
              <w:instrText xml:space="preserve"> PAGEREF _Toc129767954 \h </w:instrText>
            </w:r>
            <w:r w:rsidR="00603558">
              <w:rPr>
                <w:noProof/>
                <w:webHidden/>
              </w:rPr>
            </w:r>
            <w:r w:rsidR="00603558">
              <w:rPr>
                <w:noProof/>
                <w:webHidden/>
              </w:rPr>
              <w:fldChar w:fldCharType="separate"/>
            </w:r>
            <w:r w:rsidR="00603558">
              <w:rPr>
                <w:noProof/>
                <w:webHidden/>
              </w:rPr>
              <w:t>80</w:t>
            </w:r>
            <w:r w:rsidR="00603558">
              <w:rPr>
                <w:noProof/>
                <w:webHidden/>
              </w:rPr>
              <w:fldChar w:fldCharType="end"/>
            </w:r>
          </w:hyperlink>
        </w:p>
        <w:p w14:paraId="10DBCF39" w14:textId="77777777" w:rsidR="00603558" w:rsidRDefault="00CA73E9">
          <w:pPr>
            <w:pStyle w:val="34"/>
            <w:rPr>
              <w:rFonts w:asciiTheme="minorHAnsi" w:eastAsiaTheme="minorEastAsia" w:hAnsiTheme="minorHAnsi" w:cstheme="minorBidi"/>
              <w:i w:val="0"/>
              <w:noProof/>
              <w:sz w:val="22"/>
              <w:szCs w:val="22"/>
            </w:rPr>
          </w:pPr>
          <w:hyperlink w:anchor="_Toc129767955" w:history="1">
            <w:r w:rsidR="00603558" w:rsidRPr="00E04544">
              <w:rPr>
                <w:rStyle w:val="afb"/>
                <w:noProof/>
              </w:rPr>
              <w:t>2.8.4.</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Теплоснабжение</w:t>
            </w:r>
            <w:r w:rsidR="00603558">
              <w:rPr>
                <w:noProof/>
                <w:webHidden/>
              </w:rPr>
              <w:tab/>
            </w:r>
            <w:r w:rsidR="00603558">
              <w:rPr>
                <w:noProof/>
                <w:webHidden/>
              </w:rPr>
              <w:fldChar w:fldCharType="begin"/>
            </w:r>
            <w:r w:rsidR="00603558">
              <w:rPr>
                <w:noProof/>
                <w:webHidden/>
              </w:rPr>
              <w:instrText xml:space="preserve"> PAGEREF _Toc129767955 \h </w:instrText>
            </w:r>
            <w:r w:rsidR="00603558">
              <w:rPr>
                <w:noProof/>
                <w:webHidden/>
              </w:rPr>
            </w:r>
            <w:r w:rsidR="00603558">
              <w:rPr>
                <w:noProof/>
                <w:webHidden/>
              </w:rPr>
              <w:fldChar w:fldCharType="separate"/>
            </w:r>
            <w:r w:rsidR="00603558">
              <w:rPr>
                <w:noProof/>
                <w:webHidden/>
              </w:rPr>
              <w:t>82</w:t>
            </w:r>
            <w:r w:rsidR="00603558">
              <w:rPr>
                <w:noProof/>
                <w:webHidden/>
              </w:rPr>
              <w:fldChar w:fldCharType="end"/>
            </w:r>
          </w:hyperlink>
        </w:p>
        <w:p w14:paraId="5BA98111" w14:textId="77777777" w:rsidR="00603558" w:rsidRDefault="00CA73E9">
          <w:pPr>
            <w:pStyle w:val="34"/>
            <w:rPr>
              <w:rFonts w:asciiTheme="minorHAnsi" w:eastAsiaTheme="minorEastAsia" w:hAnsiTheme="minorHAnsi" w:cstheme="minorBidi"/>
              <w:i w:val="0"/>
              <w:noProof/>
              <w:sz w:val="22"/>
              <w:szCs w:val="22"/>
            </w:rPr>
          </w:pPr>
          <w:hyperlink w:anchor="_Toc129767956" w:history="1">
            <w:r w:rsidR="00603558" w:rsidRPr="00E04544">
              <w:rPr>
                <w:rStyle w:val="afb"/>
                <w:noProof/>
              </w:rPr>
              <w:t>2.8.5.</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Газоснабжение</w:t>
            </w:r>
            <w:r w:rsidR="00603558">
              <w:rPr>
                <w:noProof/>
                <w:webHidden/>
              </w:rPr>
              <w:tab/>
            </w:r>
            <w:r w:rsidR="00603558">
              <w:rPr>
                <w:noProof/>
                <w:webHidden/>
              </w:rPr>
              <w:fldChar w:fldCharType="begin"/>
            </w:r>
            <w:r w:rsidR="00603558">
              <w:rPr>
                <w:noProof/>
                <w:webHidden/>
              </w:rPr>
              <w:instrText xml:space="preserve"> PAGEREF _Toc129767956 \h </w:instrText>
            </w:r>
            <w:r w:rsidR="00603558">
              <w:rPr>
                <w:noProof/>
                <w:webHidden/>
              </w:rPr>
            </w:r>
            <w:r w:rsidR="00603558">
              <w:rPr>
                <w:noProof/>
                <w:webHidden/>
              </w:rPr>
              <w:fldChar w:fldCharType="separate"/>
            </w:r>
            <w:r w:rsidR="00603558">
              <w:rPr>
                <w:noProof/>
                <w:webHidden/>
              </w:rPr>
              <w:t>83</w:t>
            </w:r>
            <w:r w:rsidR="00603558">
              <w:rPr>
                <w:noProof/>
                <w:webHidden/>
              </w:rPr>
              <w:fldChar w:fldCharType="end"/>
            </w:r>
          </w:hyperlink>
        </w:p>
        <w:p w14:paraId="10C94E55" w14:textId="77777777" w:rsidR="00603558" w:rsidRDefault="00CA73E9">
          <w:pPr>
            <w:pStyle w:val="34"/>
            <w:rPr>
              <w:rFonts w:asciiTheme="minorHAnsi" w:eastAsiaTheme="minorEastAsia" w:hAnsiTheme="minorHAnsi" w:cstheme="minorBidi"/>
              <w:i w:val="0"/>
              <w:noProof/>
              <w:sz w:val="22"/>
              <w:szCs w:val="22"/>
            </w:rPr>
          </w:pPr>
          <w:hyperlink w:anchor="_Toc129767957" w:history="1">
            <w:r w:rsidR="00603558" w:rsidRPr="00E04544">
              <w:rPr>
                <w:rStyle w:val="afb"/>
                <w:noProof/>
              </w:rPr>
              <w:t>2.8.6.</w:t>
            </w:r>
            <w:r w:rsidR="00603558">
              <w:rPr>
                <w:rFonts w:asciiTheme="minorHAnsi" w:eastAsiaTheme="minorEastAsia" w:hAnsiTheme="minorHAnsi" w:cstheme="minorBidi"/>
                <w:i w:val="0"/>
                <w:noProof/>
                <w:sz w:val="22"/>
                <w:szCs w:val="22"/>
              </w:rPr>
              <w:tab/>
            </w:r>
            <w:r w:rsidR="00603558" w:rsidRPr="00E04544">
              <w:rPr>
                <w:rStyle w:val="afb"/>
                <w:noProof/>
              </w:rPr>
              <w:t>Связь и информатизация</w:t>
            </w:r>
            <w:r w:rsidR="00603558">
              <w:rPr>
                <w:noProof/>
                <w:webHidden/>
              </w:rPr>
              <w:tab/>
            </w:r>
            <w:r w:rsidR="00603558">
              <w:rPr>
                <w:noProof/>
                <w:webHidden/>
              </w:rPr>
              <w:fldChar w:fldCharType="begin"/>
            </w:r>
            <w:r w:rsidR="00603558">
              <w:rPr>
                <w:noProof/>
                <w:webHidden/>
              </w:rPr>
              <w:instrText xml:space="preserve"> PAGEREF _Toc129767957 \h </w:instrText>
            </w:r>
            <w:r w:rsidR="00603558">
              <w:rPr>
                <w:noProof/>
                <w:webHidden/>
              </w:rPr>
            </w:r>
            <w:r w:rsidR="00603558">
              <w:rPr>
                <w:noProof/>
                <w:webHidden/>
              </w:rPr>
              <w:fldChar w:fldCharType="separate"/>
            </w:r>
            <w:r w:rsidR="00603558">
              <w:rPr>
                <w:noProof/>
                <w:webHidden/>
              </w:rPr>
              <w:t>84</w:t>
            </w:r>
            <w:r w:rsidR="00603558">
              <w:rPr>
                <w:noProof/>
                <w:webHidden/>
              </w:rPr>
              <w:fldChar w:fldCharType="end"/>
            </w:r>
          </w:hyperlink>
        </w:p>
        <w:p w14:paraId="15CECE9A" w14:textId="77777777" w:rsidR="00603558" w:rsidRDefault="00CA73E9">
          <w:pPr>
            <w:pStyle w:val="34"/>
            <w:rPr>
              <w:rFonts w:asciiTheme="minorHAnsi" w:eastAsiaTheme="minorEastAsia" w:hAnsiTheme="minorHAnsi" w:cstheme="minorBidi"/>
              <w:i w:val="0"/>
              <w:noProof/>
              <w:sz w:val="22"/>
              <w:szCs w:val="22"/>
            </w:rPr>
          </w:pPr>
          <w:hyperlink w:anchor="_Toc129767958" w:history="1">
            <w:r w:rsidR="00603558" w:rsidRPr="00E04544">
              <w:rPr>
                <w:rStyle w:val="afb"/>
                <w:noProof/>
              </w:rPr>
              <w:t>2.8.7.</w:t>
            </w:r>
            <w:r w:rsidR="00603558">
              <w:rPr>
                <w:rFonts w:asciiTheme="minorHAnsi" w:eastAsiaTheme="minorEastAsia" w:hAnsiTheme="minorHAnsi" w:cstheme="minorBidi"/>
                <w:i w:val="0"/>
                <w:noProof/>
                <w:sz w:val="22"/>
                <w:szCs w:val="22"/>
              </w:rPr>
              <w:tab/>
            </w:r>
            <w:r w:rsidR="00603558" w:rsidRPr="00E04544">
              <w:rPr>
                <w:rStyle w:val="afb"/>
                <w:noProof/>
              </w:rPr>
              <w:t>Инженерная подготовка территории</w:t>
            </w:r>
            <w:r w:rsidR="00603558">
              <w:rPr>
                <w:noProof/>
                <w:webHidden/>
              </w:rPr>
              <w:tab/>
            </w:r>
            <w:r w:rsidR="00603558">
              <w:rPr>
                <w:noProof/>
                <w:webHidden/>
              </w:rPr>
              <w:fldChar w:fldCharType="begin"/>
            </w:r>
            <w:r w:rsidR="00603558">
              <w:rPr>
                <w:noProof/>
                <w:webHidden/>
              </w:rPr>
              <w:instrText xml:space="preserve"> PAGEREF _Toc129767958 \h </w:instrText>
            </w:r>
            <w:r w:rsidR="00603558">
              <w:rPr>
                <w:noProof/>
                <w:webHidden/>
              </w:rPr>
            </w:r>
            <w:r w:rsidR="00603558">
              <w:rPr>
                <w:noProof/>
                <w:webHidden/>
              </w:rPr>
              <w:fldChar w:fldCharType="separate"/>
            </w:r>
            <w:r w:rsidR="00603558">
              <w:rPr>
                <w:noProof/>
                <w:webHidden/>
              </w:rPr>
              <w:t>84</w:t>
            </w:r>
            <w:r w:rsidR="00603558">
              <w:rPr>
                <w:noProof/>
                <w:webHidden/>
              </w:rPr>
              <w:fldChar w:fldCharType="end"/>
            </w:r>
          </w:hyperlink>
        </w:p>
        <w:p w14:paraId="39D89481"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59" w:history="1">
            <w:r w:rsidR="00603558" w:rsidRPr="00E04544">
              <w:rPr>
                <w:rStyle w:val="afb"/>
                <w:noProof/>
                <w:snapToGrid w:val="0"/>
                <w:w w:val="0"/>
              </w:rPr>
              <w:t>2.9.</w:t>
            </w:r>
            <w:r w:rsidR="00603558">
              <w:rPr>
                <w:rFonts w:asciiTheme="minorHAnsi" w:eastAsiaTheme="minorEastAsia" w:hAnsiTheme="minorHAnsi" w:cstheme="minorBidi"/>
                <w:smallCaps w:val="0"/>
                <w:noProof/>
                <w:sz w:val="22"/>
                <w:szCs w:val="22"/>
              </w:rPr>
              <w:tab/>
            </w:r>
            <w:r w:rsidR="00603558" w:rsidRPr="00E04544">
              <w:rPr>
                <w:rStyle w:val="afb"/>
                <w:noProof/>
              </w:rPr>
              <w:t>Развитие транспортной инфраструктуры</w:t>
            </w:r>
            <w:r w:rsidR="00603558">
              <w:rPr>
                <w:noProof/>
                <w:webHidden/>
              </w:rPr>
              <w:tab/>
            </w:r>
            <w:r w:rsidR="00603558">
              <w:rPr>
                <w:noProof/>
                <w:webHidden/>
              </w:rPr>
              <w:fldChar w:fldCharType="begin"/>
            </w:r>
            <w:r w:rsidR="00603558">
              <w:rPr>
                <w:noProof/>
                <w:webHidden/>
              </w:rPr>
              <w:instrText xml:space="preserve"> PAGEREF _Toc129767959 \h </w:instrText>
            </w:r>
            <w:r w:rsidR="00603558">
              <w:rPr>
                <w:noProof/>
                <w:webHidden/>
              </w:rPr>
            </w:r>
            <w:r w:rsidR="00603558">
              <w:rPr>
                <w:noProof/>
                <w:webHidden/>
              </w:rPr>
              <w:fldChar w:fldCharType="separate"/>
            </w:r>
            <w:r w:rsidR="00603558">
              <w:rPr>
                <w:noProof/>
                <w:webHidden/>
              </w:rPr>
              <w:t>86</w:t>
            </w:r>
            <w:r w:rsidR="00603558">
              <w:rPr>
                <w:noProof/>
                <w:webHidden/>
              </w:rPr>
              <w:fldChar w:fldCharType="end"/>
            </w:r>
          </w:hyperlink>
        </w:p>
        <w:p w14:paraId="44C5F94C" w14:textId="77777777" w:rsidR="00603558" w:rsidRDefault="00CA73E9">
          <w:pPr>
            <w:pStyle w:val="34"/>
            <w:rPr>
              <w:rFonts w:asciiTheme="minorHAnsi" w:eastAsiaTheme="minorEastAsia" w:hAnsiTheme="minorHAnsi" w:cstheme="minorBidi"/>
              <w:i w:val="0"/>
              <w:noProof/>
              <w:sz w:val="22"/>
              <w:szCs w:val="22"/>
            </w:rPr>
          </w:pPr>
          <w:hyperlink w:anchor="_Toc129767960" w:history="1">
            <w:r w:rsidR="00603558" w:rsidRPr="00E04544">
              <w:rPr>
                <w:rStyle w:val="afb"/>
                <w:rFonts w:eastAsia="Calibri"/>
                <w:noProof/>
              </w:rPr>
              <w:t>2.9.1.</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Железнодорожный транспорт</w:t>
            </w:r>
            <w:r w:rsidR="00603558">
              <w:rPr>
                <w:noProof/>
                <w:webHidden/>
              </w:rPr>
              <w:tab/>
            </w:r>
            <w:r w:rsidR="00603558">
              <w:rPr>
                <w:noProof/>
                <w:webHidden/>
              </w:rPr>
              <w:fldChar w:fldCharType="begin"/>
            </w:r>
            <w:r w:rsidR="00603558">
              <w:rPr>
                <w:noProof/>
                <w:webHidden/>
              </w:rPr>
              <w:instrText xml:space="preserve"> PAGEREF _Toc129767960 \h </w:instrText>
            </w:r>
            <w:r w:rsidR="00603558">
              <w:rPr>
                <w:noProof/>
                <w:webHidden/>
              </w:rPr>
            </w:r>
            <w:r w:rsidR="00603558">
              <w:rPr>
                <w:noProof/>
                <w:webHidden/>
              </w:rPr>
              <w:fldChar w:fldCharType="separate"/>
            </w:r>
            <w:r w:rsidR="00603558">
              <w:rPr>
                <w:noProof/>
                <w:webHidden/>
              </w:rPr>
              <w:t>86</w:t>
            </w:r>
            <w:r w:rsidR="00603558">
              <w:rPr>
                <w:noProof/>
                <w:webHidden/>
              </w:rPr>
              <w:fldChar w:fldCharType="end"/>
            </w:r>
          </w:hyperlink>
        </w:p>
        <w:p w14:paraId="79F9A9AE" w14:textId="77777777" w:rsidR="00603558" w:rsidRDefault="00CA73E9">
          <w:pPr>
            <w:pStyle w:val="34"/>
            <w:rPr>
              <w:rFonts w:asciiTheme="minorHAnsi" w:eastAsiaTheme="minorEastAsia" w:hAnsiTheme="minorHAnsi" w:cstheme="minorBidi"/>
              <w:i w:val="0"/>
              <w:noProof/>
              <w:sz w:val="22"/>
              <w:szCs w:val="22"/>
            </w:rPr>
          </w:pPr>
          <w:hyperlink w:anchor="_Toc129767961" w:history="1">
            <w:r w:rsidR="00603558" w:rsidRPr="00E04544">
              <w:rPr>
                <w:rStyle w:val="afb"/>
                <w:rFonts w:eastAsia="Calibri"/>
                <w:noProof/>
              </w:rPr>
              <w:t>2.9.2.</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Воздушный транспорт</w:t>
            </w:r>
            <w:r w:rsidR="00603558">
              <w:rPr>
                <w:noProof/>
                <w:webHidden/>
              </w:rPr>
              <w:tab/>
            </w:r>
            <w:r w:rsidR="00603558">
              <w:rPr>
                <w:noProof/>
                <w:webHidden/>
              </w:rPr>
              <w:fldChar w:fldCharType="begin"/>
            </w:r>
            <w:r w:rsidR="00603558">
              <w:rPr>
                <w:noProof/>
                <w:webHidden/>
              </w:rPr>
              <w:instrText xml:space="preserve"> PAGEREF _Toc129767961 \h </w:instrText>
            </w:r>
            <w:r w:rsidR="00603558">
              <w:rPr>
                <w:noProof/>
                <w:webHidden/>
              </w:rPr>
            </w:r>
            <w:r w:rsidR="00603558">
              <w:rPr>
                <w:noProof/>
                <w:webHidden/>
              </w:rPr>
              <w:fldChar w:fldCharType="separate"/>
            </w:r>
            <w:r w:rsidR="00603558">
              <w:rPr>
                <w:noProof/>
                <w:webHidden/>
              </w:rPr>
              <w:t>87</w:t>
            </w:r>
            <w:r w:rsidR="00603558">
              <w:rPr>
                <w:noProof/>
                <w:webHidden/>
              </w:rPr>
              <w:fldChar w:fldCharType="end"/>
            </w:r>
          </w:hyperlink>
        </w:p>
        <w:p w14:paraId="79EF6694" w14:textId="77777777" w:rsidR="00603558" w:rsidRDefault="00CA73E9">
          <w:pPr>
            <w:pStyle w:val="34"/>
            <w:rPr>
              <w:rFonts w:asciiTheme="minorHAnsi" w:eastAsiaTheme="minorEastAsia" w:hAnsiTheme="minorHAnsi" w:cstheme="minorBidi"/>
              <w:i w:val="0"/>
              <w:noProof/>
              <w:sz w:val="22"/>
              <w:szCs w:val="22"/>
            </w:rPr>
          </w:pPr>
          <w:hyperlink w:anchor="_Toc129767962" w:history="1">
            <w:r w:rsidR="00603558" w:rsidRPr="00E04544">
              <w:rPr>
                <w:rStyle w:val="afb"/>
                <w:rFonts w:eastAsia="Calibri"/>
                <w:noProof/>
              </w:rPr>
              <w:t>2.9.3.</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Водный транспорт</w:t>
            </w:r>
            <w:r w:rsidR="00603558">
              <w:rPr>
                <w:noProof/>
                <w:webHidden/>
              </w:rPr>
              <w:tab/>
            </w:r>
            <w:r w:rsidR="00603558">
              <w:rPr>
                <w:noProof/>
                <w:webHidden/>
              </w:rPr>
              <w:fldChar w:fldCharType="begin"/>
            </w:r>
            <w:r w:rsidR="00603558">
              <w:rPr>
                <w:noProof/>
                <w:webHidden/>
              </w:rPr>
              <w:instrText xml:space="preserve"> PAGEREF _Toc129767962 \h </w:instrText>
            </w:r>
            <w:r w:rsidR="00603558">
              <w:rPr>
                <w:noProof/>
                <w:webHidden/>
              </w:rPr>
            </w:r>
            <w:r w:rsidR="00603558">
              <w:rPr>
                <w:noProof/>
                <w:webHidden/>
              </w:rPr>
              <w:fldChar w:fldCharType="separate"/>
            </w:r>
            <w:r w:rsidR="00603558">
              <w:rPr>
                <w:noProof/>
                <w:webHidden/>
              </w:rPr>
              <w:t>87</w:t>
            </w:r>
            <w:r w:rsidR="00603558">
              <w:rPr>
                <w:noProof/>
                <w:webHidden/>
              </w:rPr>
              <w:fldChar w:fldCharType="end"/>
            </w:r>
          </w:hyperlink>
        </w:p>
        <w:p w14:paraId="703F2B08" w14:textId="77777777" w:rsidR="00603558" w:rsidRDefault="00CA73E9">
          <w:pPr>
            <w:pStyle w:val="34"/>
            <w:rPr>
              <w:rFonts w:asciiTheme="minorHAnsi" w:eastAsiaTheme="minorEastAsia" w:hAnsiTheme="minorHAnsi" w:cstheme="minorBidi"/>
              <w:i w:val="0"/>
              <w:noProof/>
              <w:sz w:val="22"/>
              <w:szCs w:val="22"/>
            </w:rPr>
          </w:pPr>
          <w:hyperlink w:anchor="_Toc129767963" w:history="1">
            <w:r w:rsidR="00603558" w:rsidRPr="00E04544">
              <w:rPr>
                <w:rStyle w:val="afb"/>
                <w:rFonts w:eastAsia="Calibri"/>
                <w:noProof/>
              </w:rPr>
              <w:t>2.9.4.</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Внешний автомобильный транспорт</w:t>
            </w:r>
            <w:r w:rsidR="00603558">
              <w:rPr>
                <w:noProof/>
                <w:webHidden/>
              </w:rPr>
              <w:tab/>
            </w:r>
            <w:r w:rsidR="00603558">
              <w:rPr>
                <w:noProof/>
                <w:webHidden/>
              </w:rPr>
              <w:fldChar w:fldCharType="begin"/>
            </w:r>
            <w:r w:rsidR="00603558">
              <w:rPr>
                <w:noProof/>
                <w:webHidden/>
              </w:rPr>
              <w:instrText xml:space="preserve"> PAGEREF _Toc129767963 \h </w:instrText>
            </w:r>
            <w:r w:rsidR="00603558">
              <w:rPr>
                <w:noProof/>
                <w:webHidden/>
              </w:rPr>
            </w:r>
            <w:r w:rsidR="00603558">
              <w:rPr>
                <w:noProof/>
                <w:webHidden/>
              </w:rPr>
              <w:fldChar w:fldCharType="separate"/>
            </w:r>
            <w:r w:rsidR="00603558">
              <w:rPr>
                <w:noProof/>
                <w:webHidden/>
              </w:rPr>
              <w:t>87</w:t>
            </w:r>
            <w:r w:rsidR="00603558">
              <w:rPr>
                <w:noProof/>
                <w:webHidden/>
              </w:rPr>
              <w:fldChar w:fldCharType="end"/>
            </w:r>
          </w:hyperlink>
        </w:p>
        <w:p w14:paraId="4262C811" w14:textId="77777777" w:rsidR="00603558" w:rsidRDefault="00CA73E9">
          <w:pPr>
            <w:pStyle w:val="34"/>
            <w:rPr>
              <w:rFonts w:asciiTheme="minorHAnsi" w:eastAsiaTheme="minorEastAsia" w:hAnsiTheme="minorHAnsi" w:cstheme="minorBidi"/>
              <w:i w:val="0"/>
              <w:noProof/>
              <w:sz w:val="22"/>
              <w:szCs w:val="22"/>
            </w:rPr>
          </w:pPr>
          <w:hyperlink w:anchor="_Toc129767964" w:history="1">
            <w:r w:rsidR="00603558" w:rsidRPr="00E04544">
              <w:rPr>
                <w:rStyle w:val="afb"/>
                <w:rFonts w:eastAsia="Calibri"/>
                <w:noProof/>
              </w:rPr>
              <w:t>2.9.5.</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Общественный пассажирский транспорт</w:t>
            </w:r>
            <w:r w:rsidR="00603558">
              <w:rPr>
                <w:noProof/>
                <w:webHidden/>
              </w:rPr>
              <w:tab/>
            </w:r>
            <w:r w:rsidR="00603558">
              <w:rPr>
                <w:noProof/>
                <w:webHidden/>
              </w:rPr>
              <w:fldChar w:fldCharType="begin"/>
            </w:r>
            <w:r w:rsidR="00603558">
              <w:rPr>
                <w:noProof/>
                <w:webHidden/>
              </w:rPr>
              <w:instrText xml:space="preserve"> PAGEREF _Toc129767964 \h </w:instrText>
            </w:r>
            <w:r w:rsidR="00603558">
              <w:rPr>
                <w:noProof/>
                <w:webHidden/>
              </w:rPr>
            </w:r>
            <w:r w:rsidR="00603558">
              <w:rPr>
                <w:noProof/>
                <w:webHidden/>
              </w:rPr>
              <w:fldChar w:fldCharType="separate"/>
            </w:r>
            <w:r w:rsidR="00603558">
              <w:rPr>
                <w:noProof/>
                <w:webHidden/>
              </w:rPr>
              <w:t>87</w:t>
            </w:r>
            <w:r w:rsidR="00603558">
              <w:rPr>
                <w:noProof/>
                <w:webHidden/>
              </w:rPr>
              <w:fldChar w:fldCharType="end"/>
            </w:r>
          </w:hyperlink>
        </w:p>
        <w:p w14:paraId="62A21F3F" w14:textId="77777777" w:rsidR="00603558" w:rsidRDefault="00CA73E9">
          <w:pPr>
            <w:pStyle w:val="34"/>
            <w:rPr>
              <w:rFonts w:asciiTheme="minorHAnsi" w:eastAsiaTheme="minorEastAsia" w:hAnsiTheme="minorHAnsi" w:cstheme="minorBidi"/>
              <w:i w:val="0"/>
              <w:noProof/>
              <w:sz w:val="22"/>
              <w:szCs w:val="22"/>
            </w:rPr>
          </w:pPr>
          <w:hyperlink w:anchor="_Toc129767965" w:history="1">
            <w:r w:rsidR="00603558" w:rsidRPr="00E04544">
              <w:rPr>
                <w:rStyle w:val="afb"/>
                <w:noProof/>
              </w:rPr>
              <w:t>2.9.6.</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Улично</w:t>
            </w:r>
            <w:r w:rsidR="00603558" w:rsidRPr="00E04544">
              <w:rPr>
                <w:rStyle w:val="afb"/>
                <w:noProof/>
              </w:rPr>
              <w:t>-</w:t>
            </w:r>
            <w:r w:rsidR="00603558" w:rsidRPr="00E04544">
              <w:rPr>
                <w:rStyle w:val="afb"/>
                <w:rFonts w:eastAsia="Calibri"/>
                <w:noProof/>
              </w:rPr>
              <w:t>дорожная</w:t>
            </w:r>
            <w:r w:rsidR="00603558" w:rsidRPr="00E04544">
              <w:rPr>
                <w:rStyle w:val="afb"/>
                <w:noProof/>
              </w:rPr>
              <w:t xml:space="preserve"> сеть</w:t>
            </w:r>
            <w:r w:rsidR="00603558">
              <w:rPr>
                <w:noProof/>
                <w:webHidden/>
              </w:rPr>
              <w:tab/>
            </w:r>
            <w:r w:rsidR="00603558">
              <w:rPr>
                <w:noProof/>
                <w:webHidden/>
              </w:rPr>
              <w:fldChar w:fldCharType="begin"/>
            </w:r>
            <w:r w:rsidR="00603558">
              <w:rPr>
                <w:noProof/>
                <w:webHidden/>
              </w:rPr>
              <w:instrText xml:space="preserve"> PAGEREF _Toc129767965 \h </w:instrText>
            </w:r>
            <w:r w:rsidR="00603558">
              <w:rPr>
                <w:noProof/>
                <w:webHidden/>
              </w:rPr>
            </w:r>
            <w:r w:rsidR="00603558">
              <w:rPr>
                <w:noProof/>
                <w:webHidden/>
              </w:rPr>
              <w:fldChar w:fldCharType="separate"/>
            </w:r>
            <w:r w:rsidR="00603558">
              <w:rPr>
                <w:noProof/>
                <w:webHidden/>
              </w:rPr>
              <w:t>88</w:t>
            </w:r>
            <w:r w:rsidR="00603558">
              <w:rPr>
                <w:noProof/>
                <w:webHidden/>
              </w:rPr>
              <w:fldChar w:fldCharType="end"/>
            </w:r>
          </w:hyperlink>
        </w:p>
        <w:p w14:paraId="0095A362" w14:textId="77777777" w:rsidR="00603558" w:rsidRDefault="00CA73E9">
          <w:pPr>
            <w:pStyle w:val="34"/>
            <w:rPr>
              <w:rFonts w:asciiTheme="minorHAnsi" w:eastAsiaTheme="minorEastAsia" w:hAnsiTheme="minorHAnsi" w:cstheme="minorBidi"/>
              <w:i w:val="0"/>
              <w:noProof/>
              <w:sz w:val="22"/>
              <w:szCs w:val="22"/>
            </w:rPr>
          </w:pPr>
          <w:hyperlink w:anchor="_Toc129767966" w:history="1">
            <w:r w:rsidR="00603558" w:rsidRPr="00E04544">
              <w:rPr>
                <w:rStyle w:val="afb"/>
                <w:noProof/>
              </w:rPr>
              <w:t>2.9.7.</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Объекты</w:t>
            </w:r>
            <w:r w:rsidR="00603558" w:rsidRPr="00E04544">
              <w:rPr>
                <w:rStyle w:val="afb"/>
                <w:noProof/>
              </w:rPr>
              <w:t xml:space="preserve"> </w:t>
            </w:r>
            <w:r w:rsidR="00603558" w:rsidRPr="00E04544">
              <w:rPr>
                <w:rStyle w:val="afb"/>
                <w:rFonts w:eastAsia="Calibri"/>
                <w:noProof/>
              </w:rPr>
              <w:t>хранения</w:t>
            </w:r>
            <w:r w:rsidR="00603558" w:rsidRPr="00E04544">
              <w:rPr>
                <w:rStyle w:val="afb"/>
                <w:noProof/>
              </w:rPr>
              <w:t xml:space="preserve"> и обслуживания автотранспорта</w:t>
            </w:r>
            <w:r w:rsidR="00603558">
              <w:rPr>
                <w:noProof/>
                <w:webHidden/>
              </w:rPr>
              <w:tab/>
            </w:r>
            <w:r w:rsidR="00603558">
              <w:rPr>
                <w:noProof/>
                <w:webHidden/>
              </w:rPr>
              <w:fldChar w:fldCharType="begin"/>
            </w:r>
            <w:r w:rsidR="00603558">
              <w:rPr>
                <w:noProof/>
                <w:webHidden/>
              </w:rPr>
              <w:instrText xml:space="preserve"> PAGEREF _Toc129767966 \h </w:instrText>
            </w:r>
            <w:r w:rsidR="00603558">
              <w:rPr>
                <w:noProof/>
                <w:webHidden/>
              </w:rPr>
            </w:r>
            <w:r w:rsidR="00603558">
              <w:rPr>
                <w:noProof/>
                <w:webHidden/>
              </w:rPr>
              <w:fldChar w:fldCharType="separate"/>
            </w:r>
            <w:r w:rsidR="00603558">
              <w:rPr>
                <w:noProof/>
                <w:webHidden/>
              </w:rPr>
              <w:t>88</w:t>
            </w:r>
            <w:r w:rsidR="00603558">
              <w:rPr>
                <w:noProof/>
                <w:webHidden/>
              </w:rPr>
              <w:fldChar w:fldCharType="end"/>
            </w:r>
          </w:hyperlink>
        </w:p>
        <w:p w14:paraId="07A9A4DF" w14:textId="77777777" w:rsidR="00603558" w:rsidRDefault="00CA73E9">
          <w:pPr>
            <w:pStyle w:val="28"/>
            <w:tabs>
              <w:tab w:val="left" w:pos="1440"/>
              <w:tab w:val="right" w:leader="dot" w:pos="9345"/>
            </w:tabs>
            <w:rPr>
              <w:rFonts w:asciiTheme="minorHAnsi" w:eastAsiaTheme="minorEastAsia" w:hAnsiTheme="minorHAnsi" w:cstheme="minorBidi"/>
              <w:smallCaps w:val="0"/>
              <w:noProof/>
              <w:sz w:val="22"/>
              <w:szCs w:val="22"/>
            </w:rPr>
          </w:pPr>
          <w:hyperlink w:anchor="_Toc129767967" w:history="1">
            <w:r w:rsidR="00603558" w:rsidRPr="00E04544">
              <w:rPr>
                <w:rStyle w:val="afb"/>
                <w:b/>
                <w:noProof/>
                <w:snapToGrid w:val="0"/>
                <w:w w:val="0"/>
              </w:rPr>
              <w:t>2.10.</w:t>
            </w:r>
            <w:r w:rsidR="00603558">
              <w:rPr>
                <w:rFonts w:asciiTheme="minorHAnsi" w:eastAsiaTheme="minorEastAsia" w:hAnsiTheme="minorHAnsi" w:cstheme="minorBidi"/>
                <w:smallCaps w:val="0"/>
                <w:noProof/>
                <w:sz w:val="22"/>
                <w:szCs w:val="22"/>
              </w:rPr>
              <w:tab/>
            </w:r>
            <w:r w:rsidR="00603558" w:rsidRPr="00E04544">
              <w:rPr>
                <w:rStyle w:val="afb"/>
                <w:b/>
                <w:bCs/>
                <w:noProof/>
              </w:rPr>
              <w:t>Перечень основных факторов риска возникновения чрезвычайных ситуаций природного и техногенного характера.</w:t>
            </w:r>
            <w:r w:rsidR="00603558">
              <w:rPr>
                <w:noProof/>
                <w:webHidden/>
              </w:rPr>
              <w:tab/>
            </w:r>
            <w:r w:rsidR="00603558">
              <w:rPr>
                <w:noProof/>
                <w:webHidden/>
              </w:rPr>
              <w:fldChar w:fldCharType="begin"/>
            </w:r>
            <w:r w:rsidR="00603558">
              <w:rPr>
                <w:noProof/>
                <w:webHidden/>
              </w:rPr>
              <w:instrText xml:space="preserve"> PAGEREF _Toc129767967 \h </w:instrText>
            </w:r>
            <w:r w:rsidR="00603558">
              <w:rPr>
                <w:noProof/>
                <w:webHidden/>
              </w:rPr>
            </w:r>
            <w:r w:rsidR="00603558">
              <w:rPr>
                <w:noProof/>
                <w:webHidden/>
              </w:rPr>
              <w:fldChar w:fldCharType="separate"/>
            </w:r>
            <w:r w:rsidR="00603558">
              <w:rPr>
                <w:noProof/>
                <w:webHidden/>
              </w:rPr>
              <w:t>89</w:t>
            </w:r>
            <w:r w:rsidR="00603558">
              <w:rPr>
                <w:noProof/>
                <w:webHidden/>
              </w:rPr>
              <w:fldChar w:fldCharType="end"/>
            </w:r>
          </w:hyperlink>
        </w:p>
        <w:p w14:paraId="1226B052" w14:textId="77777777" w:rsidR="00603558" w:rsidRDefault="00CA73E9">
          <w:pPr>
            <w:pStyle w:val="34"/>
            <w:rPr>
              <w:rFonts w:asciiTheme="minorHAnsi" w:eastAsiaTheme="minorEastAsia" w:hAnsiTheme="minorHAnsi" w:cstheme="minorBidi"/>
              <w:i w:val="0"/>
              <w:noProof/>
              <w:sz w:val="22"/>
              <w:szCs w:val="22"/>
            </w:rPr>
          </w:pPr>
          <w:hyperlink w:anchor="_Toc129767968" w:history="1">
            <w:r w:rsidR="00603558" w:rsidRPr="00E04544">
              <w:rPr>
                <w:rStyle w:val="afb"/>
                <w:rFonts w:eastAsia="Calibri"/>
                <w:noProof/>
              </w:rPr>
              <w:t>2.10.1.</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Источники природных чрезвычайных ситуаций</w:t>
            </w:r>
            <w:r w:rsidR="00603558">
              <w:rPr>
                <w:noProof/>
                <w:webHidden/>
              </w:rPr>
              <w:tab/>
            </w:r>
            <w:r w:rsidR="00603558">
              <w:rPr>
                <w:noProof/>
                <w:webHidden/>
              </w:rPr>
              <w:fldChar w:fldCharType="begin"/>
            </w:r>
            <w:r w:rsidR="00603558">
              <w:rPr>
                <w:noProof/>
                <w:webHidden/>
              </w:rPr>
              <w:instrText xml:space="preserve"> PAGEREF _Toc129767968 \h </w:instrText>
            </w:r>
            <w:r w:rsidR="00603558">
              <w:rPr>
                <w:noProof/>
                <w:webHidden/>
              </w:rPr>
            </w:r>
            <w:r w:rsidR="00603558">
              <w:rPr>
                <w:noProof/>
                <w:webHidden/>
              </w:rPr>
              <w:fldChar w:fldCharType="separate"/>
            </w:r>
            <w:r w:rsidR="00603558">
              <w:rPr>
                <w:noProof/>
                <w:webHidden/>
              </w:rPr>
              <w:t>89</w:t>
            </w:r>
            <w:r w:rsidR="00603558">
              <w:rPr>
                <w:noProof/>
                <w:webHidden/>
              </w:rPr>
              <w:fldChar w:fldCharType="end"/>
            </w:r>
          </w:hyperlink>
        </w:p>
        <w:p w14:paraId="7146E655" w14:textId="77777777" w:rsidR="00603558" w:rsidRDefault="00CA73E9">
          <w:pPr>
            <w:pStyle w:val="34"/>
            <w:rPr>
              <w:rFonts w:asciiTheme="minorHAnsi" w:eastAsiaTheme="minorEastAsia" w:hAnsiTheme="minorHAnsi" w:cstheme="minorBidi"/>
              <w:i w:val="0"/>
              <w:noProof/>
              <w:sz w:val="22"/>
              <w:szCs w:val="22"/>
            </w:rPr>
          </w:pPr>
          <w:hyperlink w:anchor="_Toc129767969" w:history="1">
            <w:r w:rsidR="00603558" w:rsidRPr="00E04544">
              <w:rPr>
                <w:rStyle w:val="afb"/>
                <w:rFonts w:eastAsia="Calibri"/>
                <w:noProof/>
              </w:rPr>
              <w:t>2.10.2.</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Источники техногенных чрезвычайных ситуаций</w:t>
            </w:r>
            <w:r w:rsidR="00603558">
              <w:rPr>
                <w:noProof/>
                <w:webHidden/>
              </w:rPr>
              <w:tab/>
            </w:r>
            <w:r w:rsidR="00603558">
              <w:rPr>
                <w:noProof/>
                <w:webHidden/>
              </w:rPr>
              <w:fldChar w:fldCharType="begin"/>
            </w:r>
            <w:r w:rsidR="00603558">
              <w:rPr>
                <w:noProof/>
                <w:webHidden/>
              </w:rPr>
              <w:instrText xml:space="preserve"> PAGEREF _Toc129767969 \h </w:instrText>
            </w:r>
            <w:r w:rsidR="00603558">
              <w:rPr>
                <w:noProof/>
                <w:webHidden/>
              </w:rPr>
            </w:r>
            <w:r w:rsidR="00603558">
              <w:rPr>
                <w:noProof/>
                <w:webHidden/>
              </w:rPr>
              <w:fldChar w:fldCharType="separate"/>
            </w:r>
            <w:r w:rsidR="00603558">
              <w:rPr>
                <w:noProof/>
                <w:webHidden/>
              </w:rPr>
              <w:t>91</w:t>
            </w:r>
            <w:r w:rsidR="00603558">
              <w:rPr>
                <w:noProof/>
                <w:webHidden/>
              </w:rPr>
              <w:fldChar w:fldCharType="end"/>
            </w:r>
          </w:hyperlink>
        </w:p>
        <w:p w14:paraId="47FF3756" w14:textId="77777777" w:rsidR="00603558" w:rsidRDefault="00CA73E9">
          <w:pPr>
            <w:pStyle w:val="34"/>
            <w:rPr>
              <w:rFonts w:asciiTheme="minorHAnsi" w:eastAsiaTheme="minorEastAsia" w:hAnsiTheme="minorHAnsi" w:cstheme="minorBidi"/>
              <w:i w:val="0"/>
              <w:noProof/>
              <w:sz w:val="22"/>
              <w:szCs w:val="22"/>
            </w:rPr>
          </w:pPr>
          <w:hyperlink w:anchor="_Toc129767970" w:history="1">
            <w:r w:rsidR="00603558" w:rsidRPr="00E04544">
              <w:rPr>
                <w:rStyle w:val="afb"/>
                <w:rFonts w:eastAsia="Calibri"/>
                <w:noProof/>
              </w:rPr>
              <w:t>2.10.3.</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Чрезвычайные ситуации природного характера</w:t>
            </w:r>
            <w:r w:rsidR="00603558">
              <w:rPr>
                <w:noProof/>
                <w:webHidden/>
              </w:rPr>
              <w:tab/>
            </w:r>
            <w:r w:rsidR="00603558">
              <w:rPr>
                <w:noProof/>
                <w:webHidden/>
              </w:rPr>
              <w:fldChar w:fldCharType="begin"/>
            </w:r>
            <w:r w:rsidR="00603558">
              <w:rPr>
                <w:noProof/>
                <w:webHidden/>
              </w:rPr>
              <w:instrText xml:space="preserve"> PAGEREF _Toc129767970 \h </w:instrText>
            </w:r>
            <w:r w:rsidR="00603558">
              <w:rPr>
                <w:noProof/>
                <w:webHidden/>
              </w:rPr>
            </w:r>
            <w:r w:rsidR="00603558">
              <w:rPr>
                <w:noProof/>
                <w:webHidden/>
              </w:rPr>
              <w:fldChar w:fldCharType="separate"/>
            </w:r>
            <w:r w:rsidR="00603558">
              <w:rPr>
                <w:noProof/>
                <w:webHidden/>
              </w:rPr>
              <w:t>92</w:t>
            </w:r>
            <w:r w:rsidR="00603558">
              <w:rPr>
                <w:noProof/>
                <w:webHidden/>
              </w:rPr>
              <w:fldChar w:fldCharType="end"/>
            </w:r>
          </w:hyperlink>
        </w:p>
        <w:p w14:paraId="24FAC86B" w14:textId="77777777" w:rsidR="00603558" w:rsidRDefault="00CA73E9">
          <w:pPr>
            <w:pStyle w:val="34"/>
            <w:rPr>
              <w:rFonts w:asciiTheme="minorHAnsi" w:eastAsiaTheme="minorEastAsia" w:hAnsiTheme="minorHAnsi" w:cstheme="minorBidi"/>
              <w:i w:val="0"/>
              <w:noProof/>
              <w:sz w:val="22"/>
              <w:szCs w:val="22"/>
            </w:rPr>
          </w:pPr>
          <w:hyperlink w:anchor="_Toc129767971" w:history="1">
            <w:r w:rsidR="00603558" w:rsidRPr="00E04544">
              <w:rPr>
                <w:rStyle w:val="afb"/>
                <w:rFonts w:eastAsia="Calibri"/>
                <w:noProof/>
              </w:rPr>
              <w:t>2.10.4.</w:t>
            </w:r>
            <w:r w:rsidR="00603558">
              <w:rPr>
                <w:rFonts w:asciiTheme="minorHAnsi" w:eastAsiaTheme="minorEastAsia" w:hAnsiTheme="minorHAnsi" w:cstheme="minorBidi"/>
                <w:i w:val="0"/>
                <w:noProof/>
                <w:sz w:val="22"/>
                <w:szCs w:val="22"/>
              </w:rPr>
              <w:tab/>
            </w:r>
            <w:r w:rsidR="00603558" w:rsidRPr="00E04544">
              <w:rPr>
                <w:rStyle w:val="afb"/>
                <w:rFonts w:eastAsia="Calibri"/>
                <w:noProof/>
              </w:rPr>
              <w:t>Чрезвычайные ситуации техногенного характера</w:t>
            </w:r>
            <w:r w:rsidR="00603558">
              <w:rPr>
                <w:noProof/>
                <w:webHidden/>
              </w:rPr>
              <w:tab/>
            </w:r>
            <w:r w:rsidR="00603558">
              <w:rPr>
                <w:noProof/>
                <w:webHidden/>
              </w:rPr>
              <w:fldChar w:fldCharType="begin"/>
            </w:r>
            <w:r w:rsidR="00603558">
              <w:rPr>
                <w:noProof/>
                <w:webHidden/>
              </w:rPr>
              <w:instrText xml:space="preserve"> PAGEREF _Toc129767971 \h </w:instrText>
            </w:r>
            <w:r w:rsidR="00603558">
              <w:rPr>
                <w:noProof/>
                <w:webHidden/>
              </w:rPr>
            </w:r>
            <w:r w:rsidR="00603558">
              <w:rPr>
                <w:noProof/>
                <w:webHidden/>
              </w:rPr>
              <w:fldChar w:fldCharType="separate"/>
            </w:r>
            <w:r w:rsidR="00603558">
              <w:rPr>
                <w:noProof/>
                <w:webHidden/>
              </w:rPr>
              <w:t>98</w:t>
            </w:r>
            <w:r w:rsidR="00603558">
              <w:rPr>
                <w:noProof/>
                <w:webHidden/>
              </w:rPr>
              <w:fldChar w:fldCharType="end"/>
            </w:r>
          </w:hyperlink>
        </w:p>
        <w:p w14:paraId="43E7731C" w14:textId="77777777" w:rsidR="00603558" w:rsidRDefault="00CA73E9">
          <w:pPr>
            <w:pStyle w:val="34"/>
            <w:rPr>
              <w:rFonts w:asciiTheme="minorHAnsi" w:eastAsiaTheme="minorEastAsia" w:hAnsiTheme="minorHAnsi" w:cstheme="minorBidi"/>
              <w:i w:val="0"/>
              <w:noProof/>
              <w:sz w:val="22"/>
              <w:szCs w:val="22"/>
            </w:rPr>
          </w:pPr>
          <w:hyperlink w:anchor="_Toc129767972" w:history="1">
            <w:r w:rsidR="00603558" w:rsidRPr="00E04544">
              <w:rPr>
                <w:rStyle w:val="afb"/>
                <w:rFonts w:eastAsia="Calibri"/>
                <w:noProof/>
              </w:rPr>
              <w:t>2.10.5.</w:t>
            </w:r>
            <w:r w:rsidR="00603558">
              <w:rPr>
                <w:rFonts w:asciiTheme="minorHAnsi" w:eastAsiaTheme="minorEastAsia" w:hAnsiTheme="minorHAnsi" w:cstheme="minorBidi"/>
                <w:i w:val="0"/>
                <w:noProof/>
                <w:sz w:val="22"/>
                <w:szCs w:val="22"/>
              </w:rPr>
              <w:tab/>
            </w:r>
            <w:r w:rsidR="00603558" w:rsidRPr="00E04544">
              <w:rPr>
                <w:rStyle w:val="afb"/>
                <w:rFonts w:eastAsia="Calibri"/>
                <w:noProof/>
              </w:rPr>
              <w:t>Мероприятия по обеспечению пожарной безопасности.</w:t>
            </w:r>
            <w:r w:rsidR="00603558">
              <w:rPr>
                <w:noProof/>
                <w:webHidden/>
              </w:rPr>
              <w:tab/>
            </w:r>
            <w:r w:rsidR="00603558">
              <w:rPr>
                <w:noProof/>
                <w:webHidden/>
              </w:rPr>
              <w:fldChar w:fldCharType="begin"/>
            </w:r>
            <w:r w:rsidR="00603558">
              <w:rPr>
                <w:noProof/>
                <w:webHidden/>
              </w:rPr>
              <w:instrText xml:space="preserve"> PAGEREF _Toc129767972 \h </w:instrText>
            </w:r>
            <w:r w:rsidR="00603558">
              <w:rPr>
                <w:noProof/>
                <w:webHidden/>
              </w:rPr>
            </w:r>
            <w:r w:rsidR="00603558">
              <w:rPr>
                <w:noProof/>
                <w:webHidden/>
              </w:rPr>
              <w:fldChar w:fldCharType="separate"/>
            </w:r>
            <w:r w:rsidR="00603558">
              <w:rPr>
                <w:noProof/>
                <w:webHidden/>
              </w:rPr>
              <w:t>103</w:t>
            </w:r>
            <w:r w:rsidR="00603558">
              <w:rPr>
                <w:noProof/>
                <w:webHidden/>
              </w:rPr>
              <w:fldChar w:fldCharType="end"/>
            </w:r>
          </w:hyperlink>
        </w:p>
        <w:p w14:paraId="2137C287" w14:textId="77777777" w:rsidR="00603558" w:rsidRDefault="00CA73E9">
          <w:pPr>
            <w:pStyle w:val="1d"/>
            <w:rPr>
              <w:rFonts w:asciiTheme="minorHAnsi" w:eastAsiaTheme="minorEastAsia" w:hAnsiTheme="minorHAnsi" w:cstheme="minorBidi"/>
              <w:b w:val="0"/>
              <w:caps w:val="0"/>
              <w:noProof/>
              <w:sz w:val="22"/>
              <w:szCs w:val="22"/>
            </w:rPr>
          </w:pPr>
          <w:hyperlink w:anchor="_Toc129767973" w:history="1">
            <w:r w:rsidR="00603558" w:rsidRPr="00E04544">
              <w:rPr>
                <w:rStyle w:val="afb"/>
                <w:noProof/>
              </w:rPr>
              <w:t>3.</w:t>
            </w:r>
            <w:r w:rsidR="00603558">
              <w:rPr>
                <w:rFonts w:asciiTheme="minorHAnsi" w:eastAsiaTheme="minorEastAsia" w:hAnsiTheme="minorHAnsi" w:cstheme="minorBidi"/>
                <w:b w:val="0"/>
                <w:caps w:val="0"/>
                <w:noProof/>
                <w:sz w:val="22"/>
                <w:szCs w:val="22"/>
              </w:rPr>
              <w:tab/>
            </w:r>
            <w:r w:rsidR="00603558" w:rsidRPr="00E04544">
              <w:rPr>
                <w:rStyle w:val="afb"/>
                <w:noProof/>
              </w:rPr>
              <w:t>ОСНОВНЫЕ ТЕХНИКО-ЭКОНОМИЧЕСКИЕ ПОКАЗАТЕЛИ</w:t>
            </w:r>
            <w:r w:rsidR="00603558">
              <w:rPr>
                <w:noProof/>
                <w:webHidden/>
              </w:rPr>
              <w:tab/>
            </w:r>
            <w:r w:rsidR="00603558">
              <w:rPr>
                <w:noProof/>
                <w:webHidden/>
              </w:rPr>
              <w:fldChar w:fldCharType="begin"/>
            </w:r>
            <w:r w:rsidR="00603558">
              <w:rPr>
                <w:noProof/>
                <w:webHidden/>
              </w:rPr>
              <w:instrText xml:space="preserve"> PAGEREF _Toc129767973 \h </w:instrText>
            </w:r>
            <w:r w:rsidR="00603558">
              <w:rPr>
                <w:noProof/>
                <w:webHidden/>
              </w:rPr>
            </w:r>
            <w:r w:rsidR="00603558">
              <w:rPr>
                <w:noProof/>
                <w:webHidden/>
              </w:rPr>
              <w:fldChar w:fldCharType="separate"/>
            </w:r>
            <w:r w:rsidR="00603558">
              <w:rPr>
                <w:noProof/>
                <w:webHidden/>
              </w:rPr>
              <w:t>113</w:t>
            </w:r>
            <w:r w:rsidR="00603558">
              <w:rPr>
                <w:noProof/>
                <w:webHidden/>
              </w:rPr>
              <w:fldChar w:fldCharType="end"/>
            </w:r>
          </w:hyperlink>
        </w:p>
        <w:p w14:paraId="732E8836" w14:textId="77777777" w:rsidR="005503FC" w:rsidRPr="00070DEC" w:rsidRDefault="001C1D11" w:rsidP="00070DEC">
          <w:pPr>
            <w:pStyle w:val="affd"/>
          </w:pPr>
          <w:r w:rsidRPr="00070DEC">
            <w:fldChar w:fldCharType="end"/>
          </w:r>
        </w:p>
      </w:sdtContent>
    </w:sdt>
    <w:p w14:paraId="5B2C7148" w14:textId="77777777" w:rsidR="00A75D29" w:rsidRPr="00070DEC" w:rsidRDefault="00A75D29" w:rsidP="00070DEC">
      <w:pPr>
        <w:spacing w:line="240" w:lineRule="auto"/>
        <w:rPr>
          <w:rFonts w:ascii="Times New Roman" w:eastAsiaTheme="majorEastAsia" w:hAnsi="Times New Roman" w:cs="Times New Roman"/>
          <w:szCs w:val="26"/>
        </w:rPr>
      </w:pPr>
    </w:p>
    <w:p w14:paraId="5302C620" w14:textId="77777777" w:rsidR="00A75D29" w:rsidRPr="00070DEC" w:rsidRDefault="00A75D29" w:rsidP="00145776">
      <w:pPr>
        <w:pStyle w:val="13"/>
        <w:numPr>
          <w:ilvl w:val="0"/>
          <w:numId w:val="0"/>
        </w:numPr>
        <w:ind w:firstLine="567"/>
      </w:pPr>
      <w:bookmarkStart w:id="3" w:name="_Toc129767885"/>
      <w:r w:rsidRPr="00070DEC">
        <w:lastRenderedPageBreak/>
        <w:t>Введение</w:t>
      </w:r>
      <w:bookmarkEnd w:id="3"/>
    </w:p>
    <w:p w14:paraId="2C7793D7" w14:textId="77777777" w:rsidR="00995BDE" w:rsidRPr="00070DEC" w:rsidRDefault="00995BDE" w:rsidP="00145776">
      <w:pPr>
        <w:spacing w:after="0" w:line="240" w:lineRule="auto"/>
        <w:ind w:left="2" w:firstLine="565"/>
        <w:jc w:val="both"/>
        <w:rPr>
          <w:rFonts w:ascii="Times New Roman" w:hAnsi="Times New Roman" w:cs="Times New Roman"/>
          <w:sz w:val="24"/>
          <w:szCs w:val="24"/>
        </w:rPr>
      </w:pPr>
      <w:r w:rsidRPr="00070DEC">
        <w:rPr>
          <w:rFonts w:ascii="Times New Roman" w:hAnsi="Times New Roman" w:cs="Times New Roman"/>
          <w:sz w:val="24"/>
          <w:szCs w:val="24"/>
        </w:rPr>
        <w:t xml:space="preserve">Территориально Приобье расположено в центральной части Октябрьского района, на левом берегу реки Обь, в </w:t>
      </w:r>
      <w:smartTag w:uri="urn:schemas-microsoft-com:office:smarttags" w:element="metricconverter">
        <w:smartTagPr>
          <w:attr w:name="ProductID" w:val="300 км"/>
        </w:smartTagPr>
        <w:r w:rsidRPr="00070DEC">
          <w:rPr>
            <w:rFonts w:ascii="Times New Roman" w:hAnsi="Times New Roman" w:cs="Times New Roman"/>
            <w:sz w:val="24"/>
            <w:szCs w:val="24"/>
          </w:rPr>
          <w:t>300 км</w:t>
        </w:r>
      </w:smartTag>
      <w:r w:rsidRPr="00070DEC">
        <w:rPr>
          <w:rFonts w:ascii="Times New Roman" w:hAnsi="Times New Roman" w:cs="Times New Roman"/>
          <w:sz w:val="24"/>
          <w:szCs w:val="24"/>
        </w:rPr>
        <w:t xml:space="preserve"> от города Ханты-Мансийск. Связь с районным и окружным центрами возможна только водным путем, зимой – по зимнику.  Железнодорожной и автомобильной магистралью Приоб</w:t>
      </w:r>
      <w:r w:rsidR="00FC6AE0">
        <w:rPr>
          <w:rFonts w:ascii="Times New Roman" w:hAnsi="Times New Roman" w:cs="Times New Roman"/>
          <w:sz w:val="24"/>
          <w:szCs w:val="24"/>
        </w:rPr>
        <w:t>ь</w:t>
      </w:r>
      <w:r w:rsidRPr="00070DEC">
        <w:rPr>
          <w:rFonts w:ascii="Times New Roman" w:hAnsi="Times New Roman" w:cs="Times New Roman"/>
          <w:sz w:val="24"/>
          <w:szCs w:val="24"/>
        </w:rPr>
        <w:t>е связано с Няганью и далее направлением до Екатеринбурга.</w:t>
      </w:r>
    </w:p>
    <w:p w14:paraId="026F6D42" w14:textId="77777777" w:rsidR="00995BDE" w:rsidRPr="00070DEC" w:rsidRDefault="00995BDE" w:rsidP="00145776">
      <w:pPr>
        <w:spacing w:after="0" w:line="240" w:lineRule="auto"/>
        <w:ind w:left="2" w:firstLine="565"/>
        <w:jc w:val="both"/>
        <w:rPr>
          <w:rFonts w:ascii="Times New Roman" w:hAnsi="Times New Roman" w:cs="Times New Roman"/>
          <w:sz w:val="24"/>
          <w:szCs w:val="24"/>
        </w:rPr>
      </w:pPr>
      <w:r w:rsidRPr="00070DEC">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«О статусе и границах муниципальных образований Ханты-Мансийского автономного округа-Югры» пгт. Приобье наделен статусом муниципального образования городское поселение.  Общая площадь территории муниципального образования 92,6 кв.км. </w:t>
      </w:r>
    </w:p>
    <w:p w14:paraId="07BF41C4" w14:textId="77777777" w:rsidR="00995BDE" w:rsidRPr="00070DEC" w:rsidRDefault="00995BDE" w:rsidP="00145776">
      <w:pPr>
        <w:spacing w:after="0" w:line="240" w:lineRule="auto"/>
        <w:ind w:left="2" w:firstLine="565"/>
        <w:jc w:val="both"/>
        <w:rPr>
          <w:rFonts w:ascii="Times New Roman" w:hAnsi="Times New Roman" w:cs="Times New Roman"/>
          <w:sz w:val="24"/>
          <w:szCs w:val="24"/>
        </w:rPr>
      </w:pPr>
      <w:r w:rsidRPr="00070DEC">
        <w:rPr>
          <w:rFonts w:ascii="Times New Roman" w:hAnsi="Times New Roman" w:cs="Times New Roman"/>
          <w:sz w:val="24"/>
          <w:szCs w:val="24"/>
        </w:rPr>
        <w:t xml:space="preserve">Основная роль МО ГП Приобье в системе расселения Октябрьского района – это крупный транспортный узел с развитой складской инфраструктурой, включающий в себя крупнейший в районе речной порт и железнодорожную станцию. Основной производственной направленностью является: первичная деревообработка, строительство, сельское хозяйство. Немаловажная роль поселения заключается в создании благоприятных условий жизнедеятельности местного населения, повышении уровня их жизни, сохранение историко-культурного наследия. </w:t>
      </w:r>
    </w:p>
    <w:p w14:paraId="4F4AA5F1" w14:textId="77777777" w:rsidR="006F564F" w:rsidRPr="00CA73E9" w:rsidRDefault="006F564F" w:rsidP="00145776">
      <w:pPr>
        <w:spacing w:after="0" w:line="240" w:lineRule="auto"/>
        <w:ind w:left="2" w:firstLine="565"/>
        <w:jc w:val="both"/>
        <w:rPr>
          <w:rFonts w:ascii="Times New Roman" w:hAnsi="Times New Roman" w:cs="Times New Roman"/>
          <w:sz w:val="24"/>
          <w:szCs w:val="24"/>
        </w:rPr>
      </w:pPr>
      <w:r w:rsidRPr="00CA73E9">
        <w:rPr>
          <w:rFonts w:ascii="Times New Roman" w:hAnsi="Times New Roman" w:cs="Times New Roman"/>
          <w:sz w:val="24"/>
          <w:szCs w:val="24"/>
        </w:rPr>
        <w:t>В составе генерального плана муниципального образования Приобье Октябрьского района выделены следующие этапы планирования:</w:t>
      </w:r>
    </w:p>
    <w:p w14:paraId="7DCCDFAF" w14:textId="77777777" w:rsidR="006F564F" w:rsidRPr="00CA73E9" w:rsidRDefault="006F564F" w:rsidP="00145776">
      <w:pPr>
        <w:spacing w:after="0" w:line="240" w:lineRule="auto"/>
        <w:ind w:left="2" w:firstLine="565"/>
        <w:jc w:val="both"/>
        <w:rPr>
          <w:rFonts w:ascii="Times New Roman" w:hAnsi="Times New Roman" w:cs="Times New Roman"/>
          <w:sz w:val="24"/>
          <w:szCs w:val="24"/>
        </w:rPr>
      </w:pPr>
      <w:r w:rsidRPr="00CA73E9">
        <w:rPr>
          <w:rFonts w:ascii="Times New Roman" w:hAnsi="Times New Roman" w:cs="Times New Roman"/>
          <w:sz w:val="24"/>
          <w:szCs w:val="24"/>
        </w:rPr>
        <w:t>-</w:t>
      </w:r>
      <w:r w:rsidRPr="00CA73E9">
        <w:rPr>
          <w:rFonts w:ascii="Times New Roman" w:hAnsi="Times New Roman" w:cs="Times New Roman"/>
          <w:sz w:val="24"/>
          <w:szCs w:val="24"/>
        </w:rPr>
        <w:tab/>
        <w:t>Первая очередь – 2030 год.</w:t>
      </w:r>
    </w:p>
    <w:p w14:paraId="37AE48FE" w14:textId="16336CE1" w:rsidR="00A75D29" w:rsidRPr="00070DEC" w:rsidRDefault="006F564F" w:rsidP="00AA1E55">
      <w:pPr>
        <w:spacing w:after="0" w:line="240" w:lineRule="auto"/>
        <w:ind w:left="2" w:firstLine="565"/>
        <w:jc w:val="both"/>
        <w:rPr>
          <w:rFonts w:ascii="Times New Roman" w:hAnsi="Times New Roman" w:cs="Times New Roman"/>
          <w:sz w:val="24"/>
          <w:szCs w:val="24"/>
        </w:rPr>
      </w:pPr>
      <w:r w:rsidRPr="00CA73E9">
        <w:rPr>
          <w:rFonts w:ascii="Times New Roman" w:hAnsi="Times New Roman" w:cs="Times New Roman"/>
          <w:sz w:val="24"/>
          <w:szCs w:val="24"/>
        </w:rPr>
        <w:t>-</w:t>
      </w:r>
      <w:r w:rsidRPr="00CA73E9">
        <w:rPr>
          <w:rFonts w:ascii="Times New Roman" w:hAnsi="Times New Roman" w:cs="Times New Roman"/>
          <w:sz w:val="24"/>
          <w:szCs w:val="24"/>
        </w:rPr>
        <w:tab/>
        <w:t>Расчетный срок – 204</w:t>
      </w:r>
      <w:r w:rsidR="00D32817"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w:t>
      </w:r>
    </w:p>
    <w:p w14:paraId="3432FB09" w14:textId="77777777" w:rsidR="00A75D29" w:rsidRPr="00070DEC" w:rsidRDefault="00952F80" w:rsidP="004F7CCF">
      <w:pPr>
        <w:pStyle w:val="13"/>
        <w:tabs>
          <w:tab w:val="left" w:pos="993"/>
        </w:tabs>
        <w:spacing w:before="240" w:after="240"/>
        <w:ind w:left="0" w:firstLine="567"/>
      </w:pPr>
      <w:bookmarkStart w:id="4" w:name="_Toc129767886"/>
      <w:r w:rsidRPr="00070DEC">
        <w:t>КОМПЛЕКСНАЯ ОЦЕНКА ТЕРРИТОРИИ</w:t>
      </w:r>
      <w:bookmarkEnd w:id="4"/>
    </w:p>
    <w:p w14:paraId="22D55C0B" w14:textId="77777777" w:rsidR="00A75D29" w:rsidRPr="00070DEC" w:rsidRDefault="00A75D29" w:rsidP="004F7CCF">
      <w:pPr>
        <w:pStyle w:val="111"/>
        <w:tabs>
          <w:tab w:val="left" w:pos="993"/>
        </w:tabs>
        <w:ind w:left="0" w:right="425" w:firstLine="567"/>
      </w:pPr>
      <w:bookmarkStart w:id="5" w:name="_Toc129767887"/>
      <w:r w:rsidRPr="00070DEC">
        <w:t>Общие сведения о территории</w:t>
      </w:r>
      <w:bookmarkEnd w:id="5"/>
    </w:p>
    <w:p w14:paraId="6E38C851"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Границы поселения установлены законом Ханты-Мансийского автономного округа-Югры от 25 ноября 2004 № 63-оз «О статусе и границах муниципальных образований Ханты-Мансийского автономного округа-Югры».</w:t>
      </w:r>
    </w:p>
    <w:p w14:paraId="1369BFB8"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Городское поселение Приобье занимает территорию, вытянутую в меридиональном направлении вдоль протоки Алешкинской. Положение судоходной реки и железнодорожной магистрали  направления Приобье – Екатеринбург с сетью подъездных путей определило структуру поселения. На территории поселения сформировано два промышленных района: южный – предприятия коммунально-складского и лесозаготовительного назначения, северный – речной порт, между ними расположены кварталы жилой застройки.</w:t>
      </w:r>
    </w:p>
    <w:p w14:paraId="5AECA5B9"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 xml:space="preserve">Приобье  – крупный транспортный узел и производственный центр Октябрьского района ХМАО. Основные производственные предприятия поселения – «Кода Обь лес», национальная община «Лангки», «Ютек Кода Электро», предприятия ЖКХ, СУПТР-10, Сергинский речной порт.  Спецификой Приобья является то, что все предприятия расположены на берегу судоходной протоки Алешкинской и имеют причалы, тем самым формируя речной фасад поселения,  как производственный. </w:t>
      </w:r>
    </w:p>
    <w:p w14:paraId="439E86AB"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 xml:space="preserve">Главнейшее  направление социально-экономического развития поселения – это повышение жизненного уровня населения путем создания высокооплачиваемых рабочих мест. Национальные программы, направленные на создание высокого уровня жизни населения являются стимулом развития жилищного строительства, социально-бытового обслуживания, транспортной и инженерной инфраструктуры. </w:t>
      </w:r>
    </w:p>
    <w:p w14:paraId="33A12D82"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Селитебная территория поселения имеет серьезные ограничения для своего территориального развития – протока Алешкинская с восточной стороны, железнодорожные подъездные пути с западной, а также промышленные территории  выше и ниже по течению реки. До освоения площадок под жилищное и гражданское строительство на новых территориях, на запад от железной дороги,  необходимо провести комплекс мероприятий по инженерной подготовке.</w:t>
      </w:r>
    </w:p>
    <w:p w14:paraId="495B9078"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 xml:space="preserve">Жилая и общественная застройка Приобья имеет довольно большой процент ветхости строений. Население проживает в 1-2-этажных индивидуальных жилых домах с участками, многоквартирных 1-2-этажных жилых домах, большая часть которых имеет процент износа выше 60 %, либо неблагоприятные эколого-гигиенические характеристики. </w:t>
      </w:r>
    </w:p>
    <w:p w14:paraId="58C226EE" w14:textId="77777777" w:rsidR="00B20E21" w:rsidRPr="00070DEC" w:rsidRDefault="00B20E21" w:rsidP="00070DEC">
      <w:pPr>
        <w:pStyle w:val="affb"/>
        <w:spacing w:before="0" w:after="0" w:line="240" w:lineRule="auto"/>
        <w:ind w:firstLine="680"/>
        <w:contextualSpacing w:val="0"/>
        <w:rPr>
          <w:sz w:val="24"/>
          <w:szCs w:val="24"/>
        </w:rPr>
      </w:pPr>
      <w:r w:rsidRPr="00070DEC">
        <w:rPr>
          <w:sz w:val="24"/>
          <w:szCs w:val="24"/>
        </w:rPr>
        <w:t xml:space="preserve">Объекты общественного, административного, культурно-досугового назначения хаотично расположены по всей территории жилой части поселения.  Задачей генерального плана является формирование общественно-делового и культурного центра поселения посредством застройки улицы Школьной объектами социального и культурно-бытового назначения на местах  сноса ветхих строений. </w:t>
      </w:r>
    </w:p>
    <w:p w14:paraId="2B5C6269" w14:textId="77777777" w:rsidR="00A75D29" w:rsidRPr="00070DEC" w:rsidRDefault="00B20E21" w:rsidP="00070DEC">
      <w:pPr>
        <w:pStyle w:val="affb"/>
        <w:spacing w:before="0" w:after="0" w:line="240" w:lineRule="auto"/>
        <w:ind w:firstLine="680"/>
        <w:contextualSpacing w:val="0"/>
        <w:rPr>
          <w:sz w:val="24"/>
          <w:szCs w:val="24"/>
        </w:rPr>
      </w:pPr>
      <w:r w:rsidRPr="00070DEC">
        <w:rPr>
          <w:sz w:val="24"/>
          <w:szCs w:val="24"/>
        </w:rPr>
        <w:t>На берегу реки организована территория детской спортивной школы и лодочной станции.  С ориентацией на жилую застройку организован причал паромной переправы.</w:t>
      </w:r>
    </w:p>
    <w:p w14:paraId="123829D8" w14:textId="77777777" w:rsidR="00F0081E" w:rsidRPr="00070DEC" w:rsidRDefault="00F0081E" w:rsidP="00070DEC">
      <w:pPr>
        <w:pStyle w:val="affb"/>
        <w:spacing w:before="0" w:after="0" w:line="240" w:lineRule="auto"/>
        <w:contextualSpacing w:val="0"/>
      </w:pPr>
    </w:p>
    <w:p w14:paraId="0FA9F2D4" w14:textId="77777777" w:rsidR="00F0081E" w:rsidRPr="00070DEC" w:rsidRDefault="00F0081E" w:rsidP="00070DEC">
      <w:pPr>
        <w:pStyle w:val="affb"/>
        <w:spacing w:before="0" w:after="0" w:line="240" w:lineRule="auto"/>
        <w:contextualSpacing w:val="0"/>
      </w:pPr>
    </w:p>
    <w:p w14:paraId="05D55AB4" w14:textId="77777777" w:rsidR="002D6F77" w:rsidRPr="00070DEC" w:rsidRDefault="002D6F77" w:rsidP="00070DEC">
      <w:pPr>
        <w:pStyle w:val="111"/>
        <w:ind w:left="993" w:right="425" w:hanging="284"/>
      </w:pPr>
      <w:bookmarkStart w:id="6" w:name="_Toc129767888"/>
      <w:r w:rsidRPr="00070DEC">
        <w:t>Природные условия и ресурсы</w:t>
      </w:r>
      <w:bookmarkEnd w:id="6"/>
    </w:p>
    <w:p w14:paraId="65055AE5" w14:textId="77777777" w:rsidR="0033798C" w:rsidRPr="00070DEC" w:rsidRDefault="00F0081E" w:rsidP="00070DEC">
      <w:pPr>
        <w:pStyle w:val="1110"/>
        <w:ind w:left="0" w:firstLine="0"/>
      </w:pPr>
      <w:bookmarkStart w:id="7" w:name="_Toc129767889"/>
      <w:r w:rsidRPr="00070DEC">
        <w:t>Климатические характеристики</w:t>
      </w:r>
      <w:bookmarkEnd w:id="7"/>
    </w:p>
    <w:p w14:paraId="197CE32D"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 xml:space="preserve">Климат в проектируемом районе характерный для Среднего Приобья – резко континентальный бореального типа с суровой и продолжительной зимой, коротким теплым летом с небольшим переходными периодами. Климат формируется под воздействием циркуляции воздушных арктических масс, доступ которых с севера препятствий не имеет, с исключительной их изменчивостью в течение теплого и холодного сезонов, быстрыми переходами от лета к зиме и от зимы к лету. </w:t>
      </w:r>
    </w:p>
    <w:p w14:paraId="672402F9"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В соответствии с климатическим районированием территории России для строительства пгт. Приобье относится к I климатическому району, подрайону IД, который характеризуется суровой длительной зимой, обуславливающий максимальную теплозащиту зданий и сооружений, коротким световым годом, большой продолжительностью отопительного периода.</w:t>
      </w:r>
    </w:p>
    <w:p w14:paraId="6B92EB30"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Среднегодовая температура воздуха минус 4ºС. Среднемесячная температура самого холодного месяца – января – минус 32,4ºС, самого теплого - июля +25,9ºС.</w:t>
      </w:r>
    </w:p>
    <w:p w14:paraId="7E557D61"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Абсолютный минимум температуры минус 56ºС, максимум +32ºС. Температура наружного воздуха средняя наиболее холодной пятидневки минус 39ºС.</w:t>
      </w:r>
    </w:p>
    <w:p w14:paraId="30B7F6A3"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 xml:space="preserve">Средняя годовая скорость ветра </w:t>
      </w:r>
      <w:smartTag w:uri="urn:schemas-microsoft-com:office:smarttags" w:element="metricconverter">
        <w:smartTagPr>
          <w:attr w:name="ProductID" w:val="4.6 м"/>
        </w:smartTagPr>
        <w:r w:rsidRPr="00070DEC">
          <w:rPr>
            <w:sz w:val="24"/>
            <w:szCs w:val="24"/>
          </w:rPr>
          <w:t>4.6 м</w:t>
        </w:r>
      </w:smartTag>
      <w:r w:rsidRPr="00070DEC">
        <w:rPr>
          <w:sz w:val="24"/>
          <w:szCs w:val="24"/>
        </w:rPr>
        <w:t>/сек. Преобладающее направление ветров – южное - юго-западное - западное.</w:t>
      </w:r>
    </w:p>
    <w:p w14:paraId="1C7DA38F"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Устойчивый снежный покров в сентябре, первой половине сентября. Начало ледостава – 5 ноября, конец – 19 мая.</w:t>
      </w:r>
    </w:p>
    <w:p w14:paraId="1AF85E59"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Продолжительность безморозного периода может колебаться от наименьшей (33 дня) до наибольшей (110 дней). Зимний период довольно длинный и продолжительный. Продолжительность его около 200 дней. Самыми холодными месяцами являются декабрь, январь, февраль. Средняя температура воздуха в январе составляет минус 21,9ºС с возможным понижением до минус 51ºС.</w:t>
      </w:r>
    </w:p>
    <w:p w14:paraId="4548350E"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Продолжительность весны составляет 2 месяца: апрель и май. Весна отличается непостоянством и переменчивой погодой, а также возвратом холодов, снегопадов при вторжении арктического воздуха в течение всего мая в отдельные годы. Весна отличается малым количеством осадков и низкой влажностью.</w:t>
      </w:r>
    </w:p>
    <w:p w14:paraId="7E2820D1"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 xml:space="preserve">Летний период жаркий и непродолжительный (июнь- август), среднемноголетняя температура воздуха составляет +13,8ºС, а сумма осадков – 200 мм. </w:t>
      </w:r>
    </w:p>
    <w:p w14:paraId="647FDDBF"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Осенний период (сентябрь – октябрь), как и весенний, является переходным сезоном года. Он устанавливается в конце августа – начале сентября с началом первых заморозков интенсивностью до -1,0 С на почве и воздухе.</w:t>
      </w:r>
    </w:p>
    <w:p w14:paraId="186AD0EA"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Климат поселения неустойчив и в многолетнем плане засушливые годы чередуются с годами с повышенной влажностью.</w:t>
      </w:r>
    </w:p>
    <w:p w14:paraId="54DD6365"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Преобладающими направлениями ветра в течение года являются ветры северо-западного направления.</w:t>
      </w:r>
    </w:p>
    <w:p w14:paraId="4C3AF0FC" w14:textId="77777777" w:rsidR="00094E9D" w:rsidRPr="00070DEC" w:rsidRDefault="00094E9D" w:rsidP="00070DEC">
      <w:pPr>
        <w:pStyle w:val="affb"/>
        <w:spacing w:before="0" w:after="0" w:line="240" w:lineRule="auto"/>
        <w:ind w:firstLine="680"/>
        <w:contextualSpacing w:val="0"/>
        <w:rPr>
          <w:sz w:val="24"/>
          <w:szCs w:val="24"/>
        </w:rPr>
      </w:pPr>
    </w:p>
    <w:p w14:paraId="0C3BBE7B" w14:textId="77777777" w:rsidR="00F0081E" w:rsidRPr="00070DEC" w:rsidRDefault="00F0081E" w:rsidP="00070DEC">
      <w:pPr>
        <w:pStyle w:val="affb"/>
        <w:spacing w:before="0" w:after="0" w:line="240" w:lineRule="auto"/>
        <w:ind w:firstLine="680"/>
        <w:contextualSpacing w:val="0"/>
        <w:outlineLvl w:val="0"/>
        <w:rPr>
          <w:sz w:val="24"/>
          <w:szCs w:val="24"/>
        </w:rPr>
      </w:pPr>
      <w:bookmarkStart w:id="8" w:name="_Toc129767890"/>
      <w:r w:rsidRPr="00070DEC">
        <w:rPr>
          <w:sz w:val="24"/>
          <w:szCs w:val="24"/>
        </w:rPr>
        <w:t xml:space="preserve">Таблица </w:t>
      </w:r>
      <w:r w:rsidR="00094E9D" w:rsidRPr="00070DEC">
        <w:rPr>
          <w:sz w:val="24"/>
          <w:szCs w:val="24"/>
        </w:rPr>
        <w:t xml:space="preserve">1.2.1.1 </w:t>
      </w:r>
      <w:r w:rsidRPr="00070DEC">
        <w:rPr>
          <w:sz w:val="24"/>
          <w:szCs w:val="24"/>
        </w:rPr>
        <w:t>Направления ветра в течение года, %</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759"/>
        <w:gridCol w:w="777"/>
        <w:gridCol w:w="777"/>
        <w:gridCol w:w="775"/>
        <w:gridCol w:w="777"/>
        <w:gridCol w:w="775"/>
        <w:gridCol w:w="777"/>
        <w:gridCol w:w="777"/>
        <w:gridCol w:w="1083"/>
      </w:tblGrid>
      <w:tr w:rsidR="00F0081E" w:rsidRPr="00070DEC" w14:paraId="38DB811F" w14:textId="77777777" w:rsidTr="00D32004">
        <w:trPr>
          <w:trHeight w:val="316"/>
        </w:trPr>
        <w:tc>
          <w:tcPr>
            <w:tcW w:w="1198" w:type="pct"/>
          </w:tcPr>
          <w:p w14:paraId="6B071A5F" w14:textId="77777777" w:rsidR="00F0081E" w:rsidRPr="00070DEC" w:rsidRDefault="00F0081E" w:rsidP="00070DEC">
            <w:pPr>
              <w:pStyle w:val="affb"/>
              <w:tabs>
                <w:tab w:val="right" w:pos="1877"/>
              </w:tabs>
              <w:spacing w:before="0" w:after="0" w:line="240" w:lineRule="auto"/>
              <w:ind w:firstLine="0"/>
              <w:contextualSpacing w:val="0"/>
              <w:jc w:val="center"/>
              <w:rPr>
                <w:b/>
                <w:bCs/>
                <w:sz w:val="20"/>
                <w:szCs w:val="20"/>
              </w:rPr>
            </w:pPr>
            <w:r w:rsidRPr="00070DEC">
              <w:rPr>
                <w:b/>
                <w:bCs/>
                <w:sz w:val="20"/>
                <w:szCs w:val="20"/>
              </w:rPr>
              <w:t>Направление</w:t>
            </w:r>
          </w:p>
        </w:tc>
        <w:tc>
          <w:tcPr>
            <w:tcW w:w="396" w:type="pct"/>
            <w:vAlign w:val="center"/>
          </w:tcPr>
          <w:p w14:paraId="0A8B965E"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С</w:t>
            </w:r>
          </w:p>
        </w:tc>
        <w:tc>
          <w:tcPr>
            <w:tcW w:w="406" w:type="pct"/>
            <w:vAlign w:val="center"/>
          </w:tcPr>
          <w:p w14:paraId="28143E56"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В</w:t>
            </w:r>
          </w:p>
        </w:tc>
        <w:tc>
          <w:tcPr>
            <w:tcW w:w="406" w:type="pct"/>
            <w:vAlign w:val="center"/>
          </w:tcPr>
          <w:p w14:paraId="2BA826D6"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В</w:t>
            </w:r>
          </w:p>
        </w:tc>
        <w:tc>
          <w:tcPr>
            <w:tcW w:w="405" w:type="pct"/>
            <w:vAlign w:val="center"/>
          </w:tcPr>
          <w:p w14:paraId="6CE69F0E"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В</w:t>
            </w:r>
          </w:p>
        </w:tc>
        <w:tc>
          <w:tcPr>
            <w:tcW w:w="406" w:type="pct"/>
            <w:vAlign w:val="center"/>
          </w:tcPr>
          <w:p w14:paraId="6670C895"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Ю</w:t>
            </w:r>
          </w:p>
        </w:tc>
        <w:tc>
          <w:tcPr>
            <w:tcW w:w="405" w:type="pct"/>
            <w:vAlign w:val="center"/>
          </w:tcPr>
          <w:p w14:paraId="0FCBD692"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З</w:t>
            </w:r>
          </w:p>
        </w:tc>
        <w:tc>
          <w:tcPr>
            <w:tcW w:w="406" w:type="pct"/>
            <w:vAlign w:val="center"/>
          </w:tcPr>
          <w:p w14:paraId="19F35BBC"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З</w:t>
            </w:r>
          </w:p>
        </w:tc>
        <w:tc>
          <w:tcPr>
            <w:tcW w:w="406" w:type="pct"/>
            <w:vAlign w:val="center"/>
          </w:tcPr>
          <w:p w14:paraId="2812F3B8"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З</w:t>
            </w:r>
          </w:p>
        </w:tc>
        <w:tc>
          <w:tcPr>
            <w:tcW w:w="568" w:type="pct"/>
            <w:vAlign w:val="center"/>
          </w:tcPr>
          <w:p w14:paraId="7A1CAB10" w14:textId="77777777" w:rsidR="00F0081E" w:rsidRPr="00070DEC" w:rsidRDefault="00F0081E" w:rsidP="00070DEC">
            <w:pPr>
              <w:pStyle w:val="affb"/>
              <w:spacing w:before="0" w:after="0" w:line="240" w:lineRule="auto"/>
              <w:ind w:firstLine="0"/>
              <w:contextualSpacing w:val="0"/>
              <w:jc w:val="center"/>
              <w:rPr>
                <w:b/>
                <w:bCs/>
                <w:sz w:val="20"/>
                <w:szCs w:val="20"/>
              </w:rPr>
            </w:pPr>
            <w:r w:rsidRPr="00070DEC">
              <w:rPr>
                <w:b/>
                <w:bCs/>
                <w:sz w:val="20"/>
                <w:szCs w:val="20"/>
              </w:rPr>
              <w:t>Штиль</w:t>
            </w:r>
          </w:p>
        </w:tc>
      </w:tr>
      <w:tr w:rsidR="00F0081E" w:rsidRPr="00070DEC" w14:paraId="7A6E7D3A" w14:textId="77777777" w:rsidTr="00D32004">
        <w:trPr>
          <w:trHeight w:val="109"/>
        </w:trPr>
        <w:tc>
          <w:tcPr>
            <w:tcW w:w="1198" w:type="pct"/>
          </w:tcPr>
          <w:p w14:paraId="57F542EC"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 xml:space="preserve">Годовой </w:t>
            </w:r>
          </w:p>
        </w:tc>
        <w:tc>
          <w:tcPr>
            <w:tcW w:w="396" w:type="pct"/>
            <w:vAlign w:val="center"/>
          </w:tcPr>
          <w:p w14:paraId="77154E91"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13</w:t>
            </w:r>
          </w:p>
        </w:tc>
        <w:tc>
          <w:tcPr>
            <w:tcW w:w="406" w:type="pct"/>
            <w:vAlign w:val="center"/>
          </w:tcPr>
          <w:p w14:paraId="07741407"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8</w:t>
            </w:r>
          </w:p>
        </w:tc>
        <w:tc>
          <w:tcPr>
            <w:tcW w:w="406" w:type="pct"/>
            <w:vAlign w:val="center"/>
          </w:tcPr>
          <w:p w14:paraId="0B31140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7</w:t>
            </w:r>
          </w:p>
        </w:tc>
        <w:tc>
          <w:tcPr>
            <w:tcW w:w="405" w:type="pct"/>
            <w:vAlign w:val="center"/>
          </w:tcPr>
          <w:p w14:paraId="74DB29C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6" w:type="pct"/>
            <w:vAlign w:val="center"/>
          </w:tcPr>
          <w:p w14:paraId="16DFEA68"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14</w:t>
            </w:r>
          </w:p>
        </w:tc>
        <w:tc>
          <w:tcPr>
            <w:tcW w:w="405" w:type="pct"/>
            <w:vAlign w:val="center"/>
          </w:tcPr>
          <w:p w14:paraId="2730432B"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6" w:type="pct"/>
            <w:vAlign w:val="center"/>
          </w:tcPr>
          <w:p w14:paraId="018D829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6" w:type="pct"/>
            <w:vAlign w:val="center"/>
          </w:tcPr>
          <w:p w14:paraId="2CD8B181"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22</w:t>
            </w:r>
          </w:p>
        </w:tc>
        <w:tc>
          <w:tcPr>
            <w:tcW w:w="568" w:type="pct"/>
            <w:vAlign w:val="center"/>
          </w:tcPr>
          <w:p w14:paraId="101E6DF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13</w:t>
            </w:r>
          </w:p>
        </w:tc>
      </w:tr>
      <w:tr w:rsidR="00F0081E" w:rsidRPr="00070DEC" w14:paraId="68CD2A5F" w14:textId="77777777" w:rsidTr="00D32004">
        <w:trPr>
          <w:trHeight w:val="109"/>
        </w:trPr>
        <w:tc>
          <w:tcPr>
            <w:tcW w:w="1198" w:type="pct"/>
          </w:tcPr>
          <w:p w14:paraId="7BC71B5B"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 xml:space="preserve">Теплый </w:t>
            </w:r>
          </w:p>
        </w:tc>
        <w:tc>
          <w:tcPr>
            <w:tcW w:w="396" w:type="pct"/>
            <w:vAlign w:val="center"/>
          </w:tcPr>
          <w:p w14:paraId="20716F44"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16</w:t>
            </w:r>
          </w:p>
        </w:tc>
        <w:tc>
          <w:tcPr>
            <w:tcW w:w="406" w:type="pct"/>
            <w:vAlign w:val="center"/>
          </w:tcPr>
          <w:p w14:paraId="3AC64B43"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10</w:t>
            </w:r>
          </w:p>
        </w:tc>
        <w:tc>
          <w:tcPr>
            <w:tcW w:w="406" w:type="pct"/>
            <w:vAlign w:val="center"/>
          </w:tcPr>
          <w:p w14:paraId="64420EB9"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7</w:t>
            </w:r>
          </w:p>
        </w:tc>
        <w:tc>
          <w:tcPr>
            <w:tcW w:w="405" w:type="pct"/>
            <w:vAlign w:val="center"/>
          </w:tcPr>
          <w:p w14:paraId="553BB0B0"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10</w:t>
            </w:r>
          </w:p>
        </w:tc>
        <w:tc>
          <w:tcPr>
            <w:tcW w:w="406" w:type="pct"/>
            <w:vAlign w:val="center"/>
          </w:tcPr>
          <w:p w14:paraId="6DF635D6"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5" w:type="pct"/>
            <w:vAlign w:val="center"/>
          </w:tcPr>
          <w:p w14:paraId="197C5425"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11</w:t>
            </w:r>
          </w:p>
        </w:tc>
        <w:tc>
          <w:tcPr>
            <w:tcW w:w="406" w:type="pct"/>
            <w:vAlign w:val="center"/>
          </w:tcPr>
          <w:p w14:paraId="51B4DD97"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11</w:t>
            </w:r>
          </w:p>
        </w:tc>
        <w:tc>
          <w:tcPr>
            <w:tcW w:w="406" w:type="pct"/>
            <w:vAlign w:val="center"/>
          </w:tcPr>
          <w:p w14:paraId="22A5D501"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23</w:t>
            </w:r>
          </w:p>
        </w:tc>
        <w:tc>
          <w:tcPr>
            <w:tcW w:w="568" w:type="pct"/>
            <w:vAlign w:val="center"/>
          </w:tcPr>
          <w:p w14:paraId="4EE95776"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11</w:t>
            </w:r>
          </w:p>
        </w:tc>
      </w:tr>
      <w:tr w:rsidR="00F0081E" w:rsidRPr="00070DEC" w14:paraId="54AF4F7C" w14:textId="77777777" w:rsidTr="00D32004">
        <w:trPr>
          <w:trHeight w:val="109"/>
        </w:trPr>
        <w:tc>
          <w:tcPr>
            <w:tcW w:w="1198" w:type="pct"/>
          </w:tcPr>
          <w:p w14:paraId="21DF7CEB"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 xml:space="preserve">Холодный </w:t>
            </w:r>
          </w:p>
        </w:tc>
        <w:tc>
          <w:tcPr>
            <w:tcW w:w="396" w:type="pct"/>
            <w:vAlign w:val="center"/>
          </w:tcPr>
          <w:p w14:paraId="15C80742"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8</w:t>
            </w:r>
          </w:p>
        </w:tc>
        <w:tc>
          <w:tcPr>
            <w:tcW w:w="406" w:type="pct"/>
            <w:vAlign w:val="center"/>
          </w:tcPr>
          <w:p w14:paraId="35CB382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6</w:t>
            </w:r>
          </w:p>
        </w:tc>
        <w:tc>
          <w:tcPr>
            <w:tcW w:w="406" w:type="pct"/>
            <w:vAlign w:val="center"/>
          </w:tcPr>
          <w:p w14:paraId="5037284F"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7</w:t>
            </w:r>
          </w:p>
        </w:tc>
        <w:tc>
          <w:tcPr>
            <w:tcW w:w="405" w:type="pct"/>
            <w:vAlign w:val="center"/>
          </w:tcPr>
          <w:p w14:paraId="6F12323E"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15</w:t>
            </w:r>
          </w:p>
        </w:tc>
        <w:tc>
          <w:tcPr>
            <w:tcW w:w="406" w:type="pct"/>
            <w:vAlign w:val="center"/>
          </w:tcPr>
          <w:p w14:paraId="281E62AB"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16</w:t>
            </w:r>
          </w:p>
        </w:tc>
        <w:tc>
          <w:tcPr>
            <w:tcW w:w="405" w:type="pct"/>
            <w:vAlign w:val="center"/>
          </w:tcPr>
          <w:p w14:paraId="30BC1490"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14</w:t>
            </w:r>
          </w:p>
        </w:tc>
        <w:tc>
          <w:tcPr>
            <w:tcW w:w="406" w:type="pct"/>
            <w:vAlign w:val="center"/>
          </w:tcPr>
          <w:p w14:paraId="3A6D9501"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12</w:t>
            </w:r>
          </w:p>
        </w:tc>
        <w:tc>
          <w:tcPr>
            <w:tcW w:w="406" w:type="pct"/>
            <w:vAlign w:val="center"/>
          </w:tcPr>
          <w:p w14:paraId="18FA2626"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22</w:t>
            </w:r>
          </w:p>
        </w:tc>
        <w:tc>
          <w:tcPr>
            <w:tcW w:w="568" w:type="pct"/>
            <w:vAlign w:val="center"/>
          </w:tcPr>
          <w:p w14:paraId="4F965107" w14:textId="77777777" w:rsidR="00F0081E" w:rsidRPr="00070DEC" w:rsidRDefault="00F0081E" w:rsidP="00070DEC">
            <w:pPr>
              <w:pStyle w:val="affb"/>
              <w:spacing w:before="0" w:after="0" w:line="240" w:lineRule="auto"/>
              <w:ind w:firstLine="0"/>
              <w:contextualSpacing w:val="0"/>
              <w:rPr>
                <w:sz w:val="20"/>
                <w:szCs w:val="20"/>
              </w:rPr>
            </w:pPr>
            <w:r w:rsidRPr="00070DEC">
              <w:rPr>
                <w:sz w:val="20"/>
                <w:szCs w:val="20"/>
              </w:rPr>
              <w:t>15</w:t>
            </w:r>
          </w:p>
        </w:tc>
      </w:tr>
    </w:tbl>
    <w:p w14:paraId="64892EFF" w14:textId="77777777" w:rsidR="00094E9D" w:rsidRPr="00070DEC" w:rsidRDefault="00094E9D" w:rsidP="00070DEC">
      <w:pPr>
        <w:pStyle w:val="affb"/>
        <w:spacing w:before="0" w:after="0" w:line="240" w:lineRule="auto"/>
        <w:ind w:firstLine="680"/>
        <w:contextualSpacing w:val="0"/>
        <w:rPr>
          <w:sz w:val="24"/>
          <w:szCs w:val="24"/>
        </w:rPr>
      </w:pPr>
    </w:p>
    <w:p w14:paraId="7DDCDC80" w14:textId="77777777" w:rsidR="00F0081E" w:rsidRPr="00070DEC" w:rsidRDefault="00F0081E" w:rsidP="00070DEC">
      <w:pPr>
        <w:pStyle w:val="affb"/>
        <w:spacing w:before="0" w:after="0" w:line="240" w:lineRule="auto"/>
        <w:ind w:firstLine="680"/>
        <w:contextualSpacing w:val="0"/>
        <w:rPr>
          <w:sz w:val="24"/>
          <w:szCs w:val="24"/>
        </w:rPr>
      </w:pPr>
      <w:r w:rsidRPr="00070DEC">
        <w:rPr>
          <w:sz w:val="24"/>
          <w:szCs w:val="24"/>
        </w:rPr>
        <w:t>Среднегодовые скорости ветра составляют 3,2 м/сек. Наибольшие скорости составляют в летний период 3,9-3,8 м/сек. Среднее число дней с сильными ветрами составляет 9, наибольшие скорости ветра составляют 27-29 м/сек.</w:t>
      </w:r>
    </w:p>
    <w:p w14:paraId="1D0421F9" w14:textId="77777777" w:rsidR="0033798C" w:rsidRPr="00070DEC" w:rsidRDefault="0033798C" w:rsidP="00101384">
      <w:pPr>
        <w:pStyle w:val="1110"/>
        <w:tabs>
          <w:tab w:val="left" w:pos="1276"/>
        </w:tabs>
        <w:spacing w:before="240" w:after="240"/>
        <w:ind w:left="0" w:firstLine="567"/>
      </w:pPr>
      <w:bookmarkStart w:id="9" w:name="_Toc129767891"/>
      <w:r w:rsidRPr="00070DEC">
        <w:t>Геологическ</w:t>
      </w:r>
      <w:r w:rsidR="00F0081E" w:rsidRPr="00070DEC">
        <w:t>ие условия</w:t>
      </w:r>
      <w:bookmarkEnd w:id="9"/>
    </w:p>
    <w:p w14:paraId="42981085"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тектоническом отношении район относится к периферийной западной части Западно-Сибирской плиты, имеющей общее синклинальное строение.</w:t>
      </w:r>
    </w:p>
    <w:p w14:paraId="5EBE8798"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Она представляет собой впадину, выполненную практически горизонтально залегающими слоями осадочных пород Юрского, мелового и третичного (палеогенового) возраста, перекрытыми четвертичными образованиями.</w:t>
      </w:r>
    </w:p>
    <w:p w14:paraId="4E64C4C9"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Юрские и меловые отложения представлены чередованием песчаников, алевролитов, аргиллитов, и глин с прослоями конгломератов, песчаников, известняков, мергелей и песков. Общая мощность указанных образований колеблется от 900 до 1350 м. С Юрскими и меловыми отложениями, в сводах поднятий связанно большинство нефтяных и газовых месторождений области.</w:t>
      </w:r>
    </w:p>
    <w:p w14:paraId="0ADE2272"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Залегающие в верхнемеловых отложениях без видимого перерыва, отложения палеогена представлены в районе двумя толщами: зеленовато-серыми и тонкослоистыми глинами верхнего эоцена – нижнего олигоцена и континентальными песками среднего и верхнего олигоцена.</w:t>
      </w:r>
    </w:p>
    <w:p w14:paraId="06DC3793"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Пески преимущественно кварцевые, мелкие и средней крупности. Мощность олигоценовых отложений составляет 200-250 м.</w:t>
      </w:r>
    </w:p>
    <w:p w14:paraId="494CB2CE"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Вышележащие неогеновые образования выражены серыми и светло-серыми песками, мелкими и средней крупности, обычно глинистыми, а так же глинами и суглинками темно-серого, серовато-зеленого и голубовато-зеленого цвета с включениями растительных остатков. Мощность неогена в районе составляет 50-100 м. </w:t>
      </w:r>
    </w:p>
    <w:p w14:paraId="1E746FB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На размытой поверхности коренных пород залегают отложения четвертичного возраста, представленные нижнечетвертичными, среднечетвертичными, ледниковыми, флювиоглянциальными, озерномедниковыми, а также древними и современными аллювиальными образованиями.</w:t>
      </w:r>
    </w:p>
    <w:p w14:paraId="73EE8204"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Среднечетвертичные отложения имеют ограниченное распространение и обнажаются в основном в обрывах правого склона р. Оби.</w:t>
      </w:r>
    </w:p>
    <w:p w14:paraId="1FFEB8AF"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Нижечетвертичные образования на левом берегу реки представлены серыми мелкими и средней крупности песками, содержащими включения растительных остатков, редкой гальки и гравия. </w:t>
      </w:r>
    </w:p>
    <w:p w14:paraId="09FFD45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Аллювиальные отложения, участвующие в строении 1 надпойменной террасы, в нижней части выражены гравийно-галечниками мощностью до 3,5 м, которые выше перекрываются мелкими песками, общей мощностью около 35-36 м. </w:t>
      </w:r>
    </w:p>
    <w:p w14:paraId="3681BB03"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Ледниковые и водноледниковые отложения представлены суглинками, супесями и песками.</w:t>
      </w:r>
    </w:p>
    <w:p w14:paraId="29F03EC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Суглинки и супеси от твердой до мягкопластичной консистенции, с прослоями и гнездами песка и включениями гравия, гальки и валунов от 5 до 25%. Пески неоднородные, иногда переходят в валунно-гравийно-галечниковые отложения. Мощность их от16 до 60 метров. </w:t>
      </w:r>
    </w:p>
    <w:p w14:paraId="00A52639"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Современные аллювиальные отложения поймы выражены глинистыми и песчаными грунтами, пройденной мощностью около 30 м. </w:t>
      </w:r>
    </w:p>
    <w:p w14:paraId="5AB80896"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Глинистые грунты – суглинки, реже супеси, слагают верхнюю часть поймы, а так же встречены в русловой части. Мощность их колеблется от 2,5 до 25 м.</w:t>
      </w:r>
    </w:p>
    <w:p w14:paraId="612E3EF4"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Песчаные грунты – пески мелкие, пылеватые и редко средней крупности, сильно ожелезненные, обычно подстилают суглинки и супеси, местами залегают в виде линз и прослоев, мощность до 6 м.</w:t>
      </w:r>
    </w:p>
    <w:p w14:paraId="4632017D"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Русло реки Оби и ее проток, а также острова и отмели сложены пылеватыми и мелкими, реже средней крупности песками.</w:t>
      </w:r>
    </w:p>
    <w:p w14:paraId="076FF301"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Современные аллювиальные отложения подстилаются темно-серыми и голубовато-серыми, часто засоленными суглинками и песками, отнесенными к морским прибрежным образованиям.</w:t>
      </w:r>
    </w:p>
    <w:p w14:paraId="6CCA11A0"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Просадочными и набухающими свойствами грунты не обладают, коррозийная активность по отношению к железу нормальная. Глубина промерзания грунтов на открытых местах достигает 2,5 м. Многолетние мёрзлые породы отсутствуют.</w:t>
      </w:r>
    </w:p>
    <w:p w14:paraId="1F132408" w14:textId="77777777" w:rsidR="0033798C" w:rsidRPr="00070DEC" w:rsidRDefault="00F0081E" w:rsidP="00101384">
      <w:pPr>
        <w:pStyle w:val="1110"/>
        <w:tabs>
          <w:tab w:val="left" w:pos="1276"/>
        </w:tabs>
        <w:spacing w:before="240" w:after="240"/>
        <w:ind w:left="0" w:firstLine="567"/>
      </w:pPr>
      <w:bookmarkStart w:id="10" w:name="_Toc129767892"/>
      <w:r w:rsidRPr="00070DEC">
        <w:t>Гидрогеологические условия</w:t>
      </w:r>
      <w:bookmarkEnd w:id="10"/>
    </w:p>
    <w:p w14:paraId="3C5A18F4"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гидрогеологическом отношении район относится к Западно-Сибирскому артезианскому бассейну с преимущественным развитием солоноватых и соленых азотно-метановых вод, с повышенным содержанием сероводорода и йода.</w:t>
      </w:r>
    </w:p>
    <w:p w14:paraId="677C1E82"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разрезе бассейна по геолого-гидрологическим условиям выделяются два гидрологических комплекса – верхний и нижний.</w:t>
      </w:r>
    </w:p>
    <w:p w14:paraId="1FAB4136"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пределах рассматриваемого района, расположенного в левобережье р. Оби и охватывающего бассейн Малой Сосьвы, наибольший практический интерес по возможности использования для целей водоснабжения представляет первый (верхний) гидрогеологический комплекс, объединяющий водоносные отложения четвертично-олигоценового возраста.</w:t>
      </w:r>
    </w:p>
    <w:p w14:paraId="07F1823F"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Высоконапорные воды нижнего комплекса характеризуются весьма высокой минерализацией, неравномерной, но высокой газонасыщенностью и повышенной концентрацией микрокомпонентов.</w:t>
      </w:r>
    </w:p>
    <w:p w14:paraId="571E6541"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 геологическом строении района принимают участие отложения континентального олигоцена (алтымско-новомихайловский горизонт) но они в значительной степени размыты и имеют небольшую мощность (до 20-35 м). Часто они замещаются водно-ледниковыми отложениями устьлянинской свиты мощностью 10-40 м, которые залегают на размытой поверхности негянских глин или песчаных алтымских отложениях, образуя единый водоносный горизонт. Глубина залегания последнего колеблется от 10-15 м в предгорьях Урала до 80-120 м близ долины р. Оби, в низовьях р. Малой Сосьвы. Мощность горизонта возрастает соответственно от 7-10 м на западе до40-50 по направлению к долине р. Оби.</w:t>
      </w:r>
    </w:p>
    <w:p w14:paraId="441F5B8F"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Воды горизонта пресные, часто ультрапресные с весьма колеблющейся даже в пределах одного участка, минерализацией (от 0,02 до 0,9 г/л) и содержанием железа (от 0,3 до 6 мг/л). </w:t>
      </w:r>
    </w:p>
    <w:p w14:paraId="02085AD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Район г.п. Приобье в гидрогеологическом отношении изучен недостаточно.</w:t>
      </w:r>
    </w:p>
    <w:p w14:paraId="15918E13"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Источником водоснабжения служат подземные воды аллювиального водоносного горизонта.</w:t>
      </w:r>
    </w:p>
    <w:p w14:paraId="0C042994"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Водовмещающими породами являются мелкозернистые, реже тонкозернистые пески мощностью от 20 до 50 м, с глубины 60 м горизонт подстилается голубовато-серыми и темными глинами с включениями гравия и гальки.</w:t>
      </w:r>
    </w:p>
    <w:p w14:paraId="16BBBF80"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Буровыми скважинами глубиной до 120 м толща четвертичных образований не пройдена. </w:t>
      </w:r>
    </w:p>
    <w:p w14:paraId="3BAE55D6"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Водоносный горизонт вскрывается с глубины 9,0-35,0 м. Удельные дебиты скважин колеблются от 0,22 до 0,56 л/сек. Местами, где кровля горизонта перекрыта глинами, наблюдается напор.</w:t>
      </w:r>
    </w:p>
    <w:p w14:paraId="2A1FBF65"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Воды горизонта пресные: сухой остаток 238-80 мг/л, общая жесткость 3,7-5,4 мг-экв./л.</w:t>
      </w:r>
    </w:p>
    <w:p w14:paraId="1EFE5890" w14:textId="77777777" w:rsidR="0033798C" w:rsidRPr="00070DEC" w:rsidRDefault="00F0081E" w:rsidP="00101384">
      <w:pPr>
        <w:pStyle w:val="1110"/>
        <w:tabs>
          <w:tab w:val="left" w:pos="1276"/>
        </w:tabs>
        <w:spacing w:before="240" w:after="240"/>
        <w:ind w:left="0" w:firstLine="567"/>
        <w:rPr>
          <w:bCs w:val="0"/>
        </w:rPr>
      </w:pPr>
      <w:bookmarkStart w:id="11" w:name="_Toc254867431"/>
      <w:bookmarkStart w:id="12" w:name="_Toc254867596"/>
      <w:bookmarkStart w:id="13" w:name="_Toc254867760"/>
      <w:bookmarkStart w:id="14" w:name="_Toc254867903"/>
      <w:bookmarkStart w:id="15" w:name="_Toc254868040"/>
      <w:bookmarkStart w:id="16" w:name="_Toc254868176"/>
      <w:bookmarkStart w:id="17" w:name="_Toc254868316"/>
      <w:bookmarkStart w:id="18" w:name="_Toc254868458"/>
      <w:bookmarkStart w:id="19" w:name="_Toc254868600"/>
      <w:bookmarkStart w:id="20" w:name="_Toc254868743"/>
      <w:bookmarkStart w:id="21" w:name="_Toc254868896"/>
      <w:bookmarkStart w:id="22" w:name="_Toc254966621"/>
      <w:bookmarkStart w:id="23" w:name="_Toc255031272"/>
      <w:bookmarkStart w:id="24" w:name="_Toc263862977"/>
      <w:bookmarkStart w:id="25" w:name="_Toc264028184"/>
      <w:bookmarkStart w:id="26" w:name="_Toc338151075"/>
      <w:bookmarkStart w:id="27" w:name="_Toc129767893"/>
      <w:r w:rsidRPr="00070DEC">
        <w:t>Г</w:t>
      </w:r>
      <w:r w:rsidR="00D422D9" w:rsidRPr="00070DEC">
        <w:t>идрологи</w:t>
      </w:r>
      <w:r w:rsidRPr="00070DEC">
        <w:t>ческая</w:t>
      </w:r>
      <w:r w:rsidRPr="00070DEC">
        <w:rPr>
          <w:bCs w:val="0"/>
        </w:rPr>
        <w:t xml:space="preserve"> характеристика</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E98621C"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Территория городского поселения Приобье характеризуется такими водными объектами как: р. Обь, протоки Алешкинская и Моготтэвымпосл а также другими протоками, небольшими озерами и ериками.</w:t>
      </w:r>
    </w:p>
    <w:p w14:paraId="56F87ED3"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Обь – река в </w:t>
      </w:r>
      <w:hyperlink r:id="rId12" w:tooltip="Россия" w:history="1">
        <w:r w:rsidRPr="00070DEC">
          <w:rPr>
            <w:sz w:val="24"/>
            <w:szCs w:val="24"/>
          </w:rPr>
          <w:t>России</w:t>
        </w:r>
      </w:hyperlink>
      <w:r w:rsidRPr="00070DEC">
        <w:rPr>
          <w:sz w:val="24"/>
          <w:szCs w:val="24"/>
        </w:rPr>
        <w:t xml:space="preserve">, протекает по </w:t>
      </w:r>
      <w:hyperlink r:id="rId13" w:tooltip="Западная Сибирь" w:history="1">
        <w:r w:rsidRPr="00070DEC">
          <w:rPr>
            <w:sz w:val="24"/>
            <w:szCs w:val="24"/>
          </w:rPr>
          <w:t>Западной Сибири</w:t>
        </w:r>
      </w:hyperlink>
      <w:r w:rsidRPr="00070DEC">
        <w:rPr>
          <w:sz w:val="24"/>
          <w:szCs w:val="24"/>
        </w:rPr>
        <w:t xml:space="preserve">. Одна из крупнейших рек в мире. Длина Оби – 3650 км (от истока </w:t>
      </w:r>
      <w:hyperlink r:id="rId14" w:tooltip="Иртыш" w:history="1">
        <w:r w:rsidRPr="00070DEC">
          <w:rPr>
            <w:sz w:val="24"/>
            <w:szCs w:val="24"/>
          </w:rPr>
          <w:t>Иртыша</w:t>
        </w:r>
      </w:hyperlink>
      <w:r w:rsidRPr="00070DEC">
        <w:rPr>
          <w:sz w:val="24"/>
          <w:szCs w:val="24"/>
        </w:rPr>
        <w:t xml:space="preserve"> – 5410 км), площадь водосборного бассейна – 2990,0 тыс. км². Расход воды в 287 км от устья (у </w:t>
      </w:r>
      <w:hyperlink r:id="rId15" w:tooltip="Салехард" w:history="1">
        <w:r w:rsidRPr="00070DEC">
          <w:rPr>
            <w:sz w:val="24"/>
            <w:szCs w:val="24"/>
          </w:rPr>
          <w:t>Салехарда</w:t>
        </w:r>
      </w:hyperlink>
      <w:r w:rsidRPr="00070DEC">
        <w:rPr>
          <w:sz w:val="24"/>
          <w:szCs w:val="24"/>
        </w:rPr>
        <w:t xml:space="preserve">) – 12492 м³/с, что соответствует годовому стоку 394 км³. Берёт начало при слиянии </w:t>
      </w:r>
      <w:hyperlink r:id="rId16" w:tooltip="Бия" w:history="1">
        <w:r w:rsidRPr="00070DEC">
          <w:rPr>
            <w:sz w:val="24"/>
            <w:szCs w:val="24"/>
          </w:rPr>
          <w:t>Бии</w:t>
        </w:r>
      </w:hyperlink>
      <w:r w:rsidRPr="00070DEC">
        <w:rPr>
          <w:sz w:val="24"/>
          <w:szCs w:val="24"/>
        </w:rPr>
        <w:t xml:space="preserve"> и </w:t>
      </w:r>
      <w:hyperlink r:id="rId17" w:tooltip="Катунь" w:history="1">
        <w:r w:rsidRPr="00070DEC">
          <w:rPr>
            <w:sz w:val="24"/>
            <w:szCs w:val="24"/>
          </w:rPr>
          <w:t>Катуни</w:t>
        </w:r>
      </w:hyperlink>
      <w:r w:rsidRPr="00070DEC">
        <w:rPr>
          <w:sz w:val="24"/>
          <w:szCs w:val="24"/>
        </w:rPr>
        <w:t xml:space="preserve"> на </w:t>
      </w:r>
      <w:hyperlink r:id="rId18" w:tooltip="Алтайские горы" w:history="1">
        <w:r w:rsidRPr="00070DEC">
          <w:rPr>
            <w:sz w:val="24"/>
            <w:szCs w:val="24"/>
          </w:rPr>
          <w:t>Алтае</w:t>
        </w:r>
      </w:hyperlink>
      <w:r w:rsidRPr="00070DEC">
        <w:rPr>
          <w:sz w:val="24"/>
          <w:szCs w:val="24"/>
        </w:rPr>
        <w:t xml:space="preserve">. В устье образует </w:t>
      </w:r>
      <w:hyperlink r:id="rId19" w:tooltip="Обская губа" w:history="1">
        <w:r w:rsidRPr="00070DEC">
          <w:rPr>
            <w:sz w:val="24"/>
            <w:szCs w:val="24"/>
          </w:rPr>
          <w:t>Обскую губу</w:t>
        </w:r>
      </w:hyperlink>
      <w:r w:rsidRPr="00070DEC">
        <w:rPr>
          <w:sz w:val="24"/>
          <w:szCs w:val="24"/>
        </w:rPr>
        <w:t xml:space="preserve"> и впадает в </w:t>
      </w:r>
      <w:hyperlink r:id="rId20" w:tooltip="Карское море" w:history="1">
        <w:r w:rsidRPr="00070DEC">
          <w:rPr>
            <w:sz w:val="24"/>
            <w:szCs w:val="24"/>
          </w:rPr>
          <w:t>Карское море</w:t>
        </w:r>
      </w:hyperlink>
      <w:r w:rsidRPr="00070DEC">
        <w:rPr>
          <w:sz w:val="24"/>
          <w:szCs w:val="24"/>
        </w:rPr>
        <w:t>.</w:t>
      </w:r>
    </w:p>
    <w:p w14:paraId="16263667"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Высота истока – 160 м над уровнем моря. Высота устья – 0,8 м над уровнем моря. Уклон реки – 0,04 м/км.</w:t>
      </w:r>
    </w:p>
    <w:p w14:paraId="5301C769"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По характеру речной сети, условиям питания и формирования водного режима Обь делится на 3 участка: верхний (до устья </w:t>
      </w:r>
      <w:hyperlink r:id="rId21" w:tooltip="Томь" w:history="1">
        <w:r w:rsidRPr="00070DEC">
          <w:rPr>
            <w:sz w:val="24"/>
            <w:szCs w:val="24"/>
          </w:rPr>
          <w:t>Томи</w:t>
        </w:r>
      </w:hyperlink>
      <w:r w:rsidRPr="00070DEC">
        <w:rPr>
          <w:sz w:val="24"/>
          <w:szCs w:val="24"/>
        </w:rPr>
        <w:t xml:space="preserve">), средний (до устья </w:t>
      </w:r>
      <w:hyperlink r:id="rId22" w:tooltip="Иртыш" w:history="1">
        <w:r w:rsidRPr="00070DEC">
          <w:rPr>
            <w:sz w:val="24"/>
            <w:szCs w:val="24"/>
          </w:rPr>
          <w:t>Иртыша</w:t>
        </w:r>
      </w:hyperlink>
      <w:r w:rsidRPr="00070DEC">
        <w:rPr>
          <w:sz w:val="24"/>
          <w:szCs w:val="24"/>
        </w:rPr>
        <w:t xml:space="preserve">) и нижний (до </w:t>
      </w:r>
      <w:hyperlink r:id="rId23" w:tooltip="Обская губа" w:history="1">
        <w:r w:rsidRPr="00070DEC">
          <w:rPr>
            <w:sz w:val="24"/>
            <w:szCs w:val="24"/>
          </w:rPr>
          <w:t>Обской губы</w:t>
        </w:r>
      </w:hyperlink>
      <w:r w:rsidRPr="00070DEC">
        <w:rPr>
          <w:sz w:val="24"/>
          <w:szCs w:val="24"/>
        </w:rPr>
        <w:t xml:space="preserve">). При этом после сооружения Новосибирского водохранилища верхнее течение Оби также подразделяется на участки: от слияния Бии и Катуни до Барнаула, где Новосибирский гидроузел не оказывает влияния на водный режим, от Барнаула до Камня-на-Оби, где ощущается влияние гидроузла, собственно сам Новосибирский гидроузел и участок от нижнего бьефа Новосибирской </w:t>
      </w:r>
      <w:hyperlink r:id="rId24" w:tooltip="ГЭС" w:history="1">
        <w:r w:rsidRPr="00070DEC">
          <w:rPr>
            <w:sz w:val="24"/>
            <w:szCs w:val="24"/>
          </w:rPr>
          <w:t>ГЭС</w:t>
        </w:r>
      </w:hyperlink>
      <w:r w:rsidRPr="00070DEC">
        <w:rPr>
          <w:sz w:val="24"/>
          <w:szCs w:val="24"/>
        </w:rPr>
        <w:t xml:space="preserve"> до устья Томи, где сток зарегулирован Новосибирским гидроузлом. Средняя скорость течения составляет: в весенний период 5-5,6 км/ч, в межень 2,7-3,0 км/ч. В изгибах реки и в сужениях наблюдаются прижимные течения, а в местах разветвления реки на протоки – затяжные течения, особенно сильные при высоких уровнях воды. Во многих местах действуют свальные течения.</w:t>
      </w:r>
    </w:p>
    <w:p w14:paraId="064BF79E"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 xml:space="preserve">В </w:t>
      </w:r>
      <w:hyperlink r:id="rId25" w:tooltip="Ханты-Мансийский автономный округ — Югра" w:history="1">
        <w:r w:rsidRPr="00070DEC">
          <w:rPr>
            <w:sz w:val="24"/>
            <w:szCs w:val="24"/>
          </w:rPr>
          <w:t>Ханты-Мансийском автономном округе</w:t>
        </w:r>
      </w:hyperlink>
      <w:r w:rsidRPr="00070DEC">
        <w:rPr>
          <w:sz w:val="24"/>
          <w:szCs w:val="24"/>
        </w:rPr>
        <w:t xml:space="preserve"> Обь протекает по побережью </w:t>
      </w:r>
      <w:hyperlink r:id="rId26" w:tooltip="Нижневартовск" w:history="1">
        <w:r w:rsidRPr="00070DEC">
          <w:rPr>
            <w:sz w:val="24"/>
            <w:szCs w:val="24"/>
          </w:rPr>
          <w:t>Нижневартовска</w:t>
        </w:r>
      </w:hyperlink>
      <w:r w:rsidRPr="00070DEC">
        <w:rPr>
          <w:sz w:val="24"/>
          <w:szCs w:val="24"/>
        </w:rPr>
        <w:t xml:space="preserve">, затем на запад, огибая </w:t>
      </w:r>
      <w:hyperlink r:id="rId27" w:tooltip="Сургут" w:history="1">
        <w:r w:rsidRPr="00070DEC">
          <w:rPr>
            <w:sz w:val="24"/>
            <w:szCs w:val="24"/>
          </w:rPr>
          <w:t>Сургут</w:t>
        </w:r>
      </w:hyperlink>
      <w:r w:rsidRPr="00070DEC">
        <w:rPr>
          <w:sz w:val="24"/>
          <w:szCs w:val="24"/>
        </w:rPr>
        <w:t xml:space="preserve"> с юга, а </w:t>
      </w:r>
      <w:hyperlink r:id="rId28" w:tooltip="Нефтеюганск" w:history="1">
        <w:r w:rsidRPr="00070DEC">
          <w:rPr>
            <w:sz w:val="24"/>
            <w:szCs w:val="24"/>
          </w:rPr>
          <w:t>Нефтеюганск</w:t>
        </w:r>
      </w:hyperlink>
      <w:r w:rsidRPr="00070DEC">
        <w:rPr>
          <w:sz w:val="24"/>
          <w:szCs w:val="24"/>
        </w:rPr>
        <w:t xml:space="preserve"> с севера. После </w:t>
      </w:r>
      <w:hyperlink r:id="rId29" w:tooltip="Ханты-Мансийск" w:history="1">
        <w:r w:rsidRPr="00070DEC">
          <w:rPr>
            <w:sz w:val="24"/>
            <w:szCs w:val="24"/>
          </w:rPr>
          <w:t>Ханты-Мансийска</w:t>
        </w:r>
      </w:hyperlink>
      <w:r w:rsidRPr="00070DEC">
        <w:rPr>
          <w:sz w:val="24"/>
          <w:szCs w:val="24"/>
        </w:rPr>
        <w:t xml:space="preserve"> Обь принимает свой главный приток </w:t>
      </w:r>
      <w:hyperlink r:id="rId30" w:tooltip="Иртыш" w:history="1">
        <w:r w:rsidRPr="00070DEC">
          <w:rPr>
            <w:sz w:val="24"/>
            <w:szCs w:val="24"/>
          </w:rPr>
          <w:t>Иртыш</w:t>
        </w:r>
      </w:hyperlink>
      <w:r w:rsidRPr="00070DEC">
        <w:rPr>
          <w:sz w:val="24"/>
          <w:szCs w:val="24"/>
        </w:rPr>
        <w:t xml:space="preserve"> и поворачивает на север и, протекает далее, почти 660 км через </w:t>
      </w:r>
      <w:hyperlink r:id="rId31" w:tooltip="Ханты-Мансийский автономный округ — Югра" w:history="1">
        <w:r w:rsidRPr="00070DEC">
          <w:rPr>
            <w:sz w:val="24"/>
            <w:szCs w:val="24"/>
          </w:rPr>
          <w:t>Ханты-Мансийский автономный округ</w:t>
        </w:r>
      </w:hyperlink>
      <w:r w:rsidRPr="00070DEC">
        <w:rPr>
          <w:sz w:val="24"/>
          <w:szCs w:val="24"/>
        </w:rPr>
        <w:t xml:space="preserve"> и </w:t>
      </w:r>
      <w:hyperlink r:id="rId32" w:tooltip="Ямало-Ненецкий автономный округ" w:history="1">
        <w:r w:rsidRPr="00070DEC">
          <w:rPr>
            <w:sz w:val="24"/>
            <w:szCs w:val="24"/>
          </w:rPr>
          <w:t>Ямало-Ненецкий автономный округ</w:t>
        </w:r>
      </w:hyperlink>
      <w:r w:rsidRPr="00070DEC">
        <w:rPr>
          <w:sz w:val="24"/>
          <w:szCs w:val="24"/>
        </w:rPr>
        <w:t xml:space="preserve"> до </w:t>
      </w:r>
      <w:hyperlink r:id="rId33" w:tooltip="Салехард" w:history="1">
        <w:r w:rsidRPr="00070DEC">
          <w:rPr>
            <w:sz w:val="24"/>
            <w:szCs w:val="24"/>
          </w:rPr>
          <w:t>Салехарда</w:t>
        </w:r>
      </w:hyperlink>
      <w:r w:rsidRPr="00070DEC">
        <w:rPr>
          <w:sz w:val="24"/>
          <w:szCs w:val="24"/>
        </w:rPr>
        <w:t xml:space="preserve"> и </w:t>
      </w:r>
      <w:hyperlink r:id="rId34" w:tooltip="Лабытнанги" w:history="1">
        <w:r w:rsidRPr="00070DEC">
          <w:rPr>
            <w:sz w:val="24"/>
            <w:szCs w:val="24"/>
          </w:rPr>
          <w:t>Лабытнанги</w:t>
        </w:r>
      </w:hyperlink>
      <w:r w:rsidRPr="00070DEC">
        <w:rPr>
          <w:sz w:val="24"/>
          <w:szCs w:val="24"/>
        </w:rPr>
        <w:t xml:space="preserve">. До посёлка </w:t>
      </w:r>
      <w:hyperlink r:id="rId35" w:tooltip="Перегрёбное" w:history="1">
        <w:r w:rsidRPr="00070DEC">
          <w:rPr>
            <w:sz w:val="24"/>
            <w:szCs w:val="24"/>
          </w:rPr>
          <w:t>Перегрёбное</w:t>
        </w:r>
      </w:hyperlink>
      <w:r w:rsidRPr="00070DEC">
        <w:rPr>
          <w:sz w:val="24"/>
          <w:szCs w:val="24"/>
        </w:rPr>
        <w:t xml:space="preserve"> река Обь течёт в одном русле, затем раздваивается на два рукава – Большая и </w:t>
      </w:r>
      <w:hyperlink r:id="rId36" w:tooltip="Малая Обь" w:history="1">
        <w:r w:rsidRPr="00070DEC">
          <w:rPr>
            <w:sz w:val="24"/>
            <w:szCs w:val="24"/>
          </w:rPr>
          <w:t>Малая Обь</w:t>
        </w:r>
      </w:hyperlink>
      <w:r w:rsidRPr="00070DEC">
        <w:rPr>
          <w:sz w:val="24"/>
          <w:szCs w:val="24"/>
        </w:rPr>
        <w:t xml:space="preserve">. Рукава вновь соединяются через 460 км в 20 км южнее </w:t>
      </w:r>
      <w:hyperlink r:id="rId37" w:tooltip="Салехард" w:history="1">
        <w:r w:rsidRPr="00070DEC">
          <w:rPr>
            <w:sz w:val="24"/>
            <w:szCs w:val="24"/>
          </w:rPr>
          <w:t>Салехарда</w:t>
        </w:r>
      </w:hyperlink>
      <w:r w:rsidRPr="00070DEC">
        <w:rPr>
          <w:sz w:val="24"/>
          <w:szCs w:val="24"/>
        </w:rPr>
        <w:t xml:space="preserve">, огибая </w:t>
      </w:r>
      <w:hyperlink r:id="rId38" w:tooltip="Сибирские Увалы" w:history="1">
        <w:r w:rsidRPr="00070DEC">
          <w:rPr>
            <w:sz w:val="24"/>
            <w:szCs w:val="24"/>
          </w:rPr>
          <w:t>Сибирские Увалы</w:t>
        </w:r>
      </w:hyperlink>
      <w:r w:rsidRPr="00070DEC">
        <w:rPr>
          <w:sz w:val="24"/>
          <w:szCs w:val="24"/>
        </w:rPr>
        <w:t>, долина здесь сужается от 20 км до 6-8 км с углублением русла почти в 2 раза – до 10-15 метров. После Салехарда Обь резко поворачивает на восток. Финальным створом собственно Оби является линия, проведённая от мыса Салемал до выступа выпуклого берега реки Оби. Ниже этого места река образует дельту.</w:t>
      </w:r>
    </w:p>
    <w:p w14:paraId="2B670E2A" w14:textId="77777777" w:rsidR="00F0081E" w:rsidRPr="00070DEC" w:rsidRDefault="00F0081E" w:rsidP="00101384">
      <w:pPr>
        <w:pStyle w:val="affb"/>
        <w:spacing w:before="0" w:after="0" w:line="240" w:lineRule="auto"/>
        <w:ind w:firstLine="567"/>
        <w:contextualSpacing w:val="0"/>
        <w:rPr>
          <w:sz w:val="24"/>
          <w:szCs w:val="24"/>
        </w:rPr>
      </w:pPr>
      <w:r w:rsidRPr="00070DEC">
        <w:rPr>
          <w:sz w:val="24"/>
          <w:szCs w:val="24"/>
        </w:rPr>
        <w:t>Питание реки преимущественно снеговое. За период весенне-летнего половодья река приносит основную часть годового стока. В верхнем течении половодье – с начала апреля, в среднем – со второй половины апреля, а в нижнем – с конца апреля – начала мая. Подъём уровней начинается ещё при ледоставе; при вскрытии реки в результате заторов – интенсивные кратковременные подъёмы уровней. Из-за этого у некоторых притоков возможно обращение направления течения. В верхнем течении половодье заканчивается в июле, летняя межень неустойчива, в сентябре – октябре дождевой паводок. В среднем и нижнем течении спад половодья с наслаивающимися дождевыми паводками продолжается до ледостава. В среднем река находится подо льдом от 180 до 220 дней в году, в зависимости от того, насколько сурова зима.</w:t>
      </w:r>
    </w:p>
    <w:p w14:paraId="2B9729B7" w14:textId="77777777" w:rsidR="00F0081E" w:rsidRPr="00CA73E9" w:rsidRDefault="00F0081E" w:rsidP="00101384">
      <w:pPr>
        <w:pStyle w:val="affb"/>
        <w:spacing w:before="0" w:after="0" w:line="240" w:lineRule="auto"/>
        <w:ind w:firstLine="567"/>
        <w:contextualSpacing w:val="0"/>
        <w:rPr>
          <w:sz w:val="24"/>
          <w:szCs w:val="24"/>
        </w:rPr>
      </w:pPr>
      <w:r w:rsidRPr="00070DEC">
        <w:rPr>
          <w:sz w:val="24"/>
          <w:szCs w:val="24"/>
        </w:rPr>
        <w:t xml:space="preserve">Площадь бассейна Оби составляет 2 миллиона 990 тысяч км². По этому показателю река занимает первое место в </w:t>
      </w:r>
      <w:hyperlink r:id="rId39" w:tooltip="Россия" w:history="1">
        <w:r w:rsidRPr="00070DEC">
          <w:rPr>
            <w:sz w:val="24"/>
            <w:szCs w:val="24"/>
          </w:rPr>
          <w:t>России</w:t>
        </w:r>
      </w:hyperlink>
      <w:r w:rsidRPr="00070DEC">
        <w:rPr>
          <w:sz w:val="24"/>
          <w:szCs w:val="24"/>
        </w:rPr>
        <w:t>. Обь также является тре</w:t>
      </w:r>
      <w:r w:rsidRPr="00CA73E9">
        <w:rPr>
          <w:sz w:val="24"/>
          <w:szCs w:val="24"/>
        </w:rPr>
        <w:t xml:space="preserve">тьей по водоносности рекой России (после </w:t>
      </w:r>
      <w:hyperlink r:id="rId40" w:tooltip="Енисей" w:history="1">
        <w:r w:rsidRPr="00CA73E9">
          <w:rPr>
            <w:sz w:val="24"/>
            <w:szCs w:val="24"/>
          </w:rPr>
          <w:t>Енисея</w:t>
        </w:r>
      </w:hyperlink>
      <w:r w:rsidRPr="00CA73E9">
        <w:rPr>
          <w:sz w:val="24"/>
          <w:szCs w:val="24"/>
        </w:rPr>
        <w:t xml:space="preserve"> и </w:t>
      </w:r>
      <w:hyperlink r:id="rId41" w:tooltip="Лена" w:history="1">
        <w:r w:rsidRPr="00CA73E9">
          <w:rPr>
            <w:sz w:val="24"/>
            <w:szCs w:val="24"/>
          </w:rPr>
          <w:t>Лены</w:t>
        </w:r>
      </w:hyperlink>
      <w:r w:rsidRPr="00CA73E9">
        <w:rPr>
          <w:sz w:val="24"/>
          <w:szCs w:val="24"/>
        </w:rPr>
        <w:t>).</w:t>
      </w:r>
    </w:p>
    <w:p w14:paraId="61281DC1"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Обь судоходна на всем протяжении.</w:t>
      </w:r>
    </w:p>
    <w:p w14:paraId="5B0A71DE" w14:textId="77777777" w:rsidR="007C1B72" w:rsidRPr="00CA73E9" w:rsidRDefault="007C1B72" w:rsidP="00101384">
      <w:pPr>
        <w:pStyle w:val="1110"/>
        <w:tabs>
          <w:tab w:val="left" w:pos="1276"/>
        </w:tabs>
        <w:spacing w:before="240" w:after="240"/>
        <w:ind w:left="0" w:firstLine="567"/>
      </w:pPr>
      <w:bookmarkStart w:id="28" w:name="_Toc129767894"/>
      <w:r w:rsidRPr="00CA73E9">
        <w:t>Растительный и животный мир</w:t>
      </w:r>
      <w:bookmarkEnd w:id="28"/>
    </w:p>
    <w:p w14:paraId="3ABF3C0C"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Территория поселения находится в Западно-Сибирской равнине, расположенной в пределах таежной широтной растительной зоны. Территория поселения является наиболее заболоченной частью Западно-Сибирской равнины.</w:t>
      </w:r>
    </w:p>
    <w:p w14:paraId="556F6F80"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Рассматриваемая территория относится к Приобскому болотному региону переходных сфагновых болот в сочетании с верховыми.</w:t>
      </w:r>
    </w:p>
    <w:p w14:paraId="2F1564DB"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Основу древесной растительности составляют хвойные виды деревьев. Наиболее типичными являются лиственнично-елово-кедровые, елово-пихтовые, сосновые и березовые леса. Лиственница, встречаясь в сосновых и иногда в темнохвойных лесах, является характерной примесью.</w:t>
      </w:r>
    </w:p>
    <w:p w14:paraId="62CAF9DA"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Основные лесообразующие породы: сосна обыкновенная, ель сибирская, лиственница сибирская, кедр сибирский, пихта сибирская, осина и береза.</w:t>
      </w:r>
    </w:p>
    <w:p w14:paraId="1FE0074D"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Животный мир представлен сочетанием животного мира Восточной Европы и Сибири – это земноводные, пресмыкающиеся, птицы, млекопитающие. Богато семейство куньих: соболь, куница, росомаха, выдра, горностай, ласка. Грызуны представлены белкой, бурундуком, ондатрой, водяной крысой.</w:t>
      </w:r>
    </w:p>
    <w:p w14:paraId="7084C60C"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Из тетеревиных птиц широко распространены: рябчик, тетерев, глухарь, белая куропатка. Из перелетных водоплавающих: кряква, шилохвость, свиязь, хохлатая чернеть, гоголь, луток и др.</w:t>
      </w:r>
    </w:p>
    <w:p w14:paraId="30AEB997" w14:textId="77777777" w:rsidR="00F0081E" w:rsidRPr="00CA73E9" w:rsidRDefault="00F0081E" w:rsidP="00101384">
      <w:pPr>
        <w:pStyle w:val="affb"/>
        <w:spacing w:before="0" w:after="0" w:line="240" w:lineRule="auto"/>
        <w:ind w:firstLine="567"/>
        <w:contextualSpacing w:val="0"/>
        <w:rPr>
          <w:sz w:val="24"/>
          <w:szCs w:val="24"/>
        </w:rPr>
      </w:pPr>
      <w:r w:rsidRPr="00CA73E9">
        <w:rPr>
          <w:sz w:val="24"/>
          <w:szCs w:val="24"/>
        </w:rPr>
        <w:t>Главная река поселения Приобье Обь населена большим разнообразием рыб: многочисленные представители карповых, окуневых, ценные осетровые породы, лососевые и сиговые, щука, налим. Происходит миграция осетра, муксуна, нельмы и пеляди. Основные виды рыб, имеющие промышленное значение: муксун, пелядь, нельма, стерлядь, язь, щука, елец, плотва, окунь, налим.</w:t>
      </w:r>
    </w:p>
    <w:p w14:paraId="3A1299D1" w14:textId="77777777" w:rsidR="00A86E3F" w:rsidRPr="00CA73E9" w:rsidRDefault="001122C0" w:rsidP="00101384">
      <w:pPr>
        <w:pStyle w:val="1110"/>
        <w:tabs>
          <w:tab w:val="left" w:pos="1276"/>
        </w:tabs>
        <w:spacing w:before="240" w:after="240"/>
        <w:ind w:left="0" w:firstLine="567"/>
      </w:pPr>
      <w:bookmarkStart w:id="29" w:name="_Toc129767895"/>
      <w:r w:rsidRPr="00CA73E9">
        <w:t>Особо охраняемые природные территории и объекты</w:t>
      </w:r>
      <w:bookmarkEnd w:id="29"/>
    </w:p>
    <w:p w14:paraId="76A3B719" w14:textId="77777777" w:rsidR="00F0081E" w:rsidRPr="00CA73E9" w:rsidRDefault="00FE3DAF" w:rsidP="00101384">
      <w:pPr>
        <w:pStyle w:val="affb"/>
        <w:spacing w:before="0" w:after="0" w:line="240" w:lineRule="auto"/>
        <w:ind w:firstLine="567"/>
        <w:contextualSpacing w:val="0"/>
        <w:rPr>
          <w:sz w:val="24"/>
          <w:szCs w:val="24"/>
        </w:rPr>
      </w:pPr>
      <w:r w:rsidRPr="00CA73E9">
        <w:rPr>
          <w:sz w:val="24"/>
          <w:szCs w:val="24"/>
        </w:rPr>
        <w:t>На территории поселения отсутствуют ООПТ.</w:t>
      </w:r>
    </w:p>
    <w:p w14:paraId="01B42190" w14:textId="77777777" w:rsidR="00365E0F" w:rsidRPr="00CA73E9" w:rsidRDefault="00365E0F" w:rsidP="00101384">
      <w:pPr>
        <w:pStyle w:val="1110"/>
        <w:tabs>
          <w:tab w:val="left" w:pos="1276"/>
        </w:tabs>
        <w:spacing w:before="240" w:after="240"/>
        <w:ind w:left="0" w:firstLine="567"/>
      </w:pPr>
      <w:bookmarkStart w:id="30" w:name="_Toc129767896"/>
      <w:r w:rsidRPr="00CA73E9">
        <w:t>Объекты культурного наследия</w:t>
      </w:r>
      <w:bookmarkEnd w:id="30"/>
    </w:p>
    <w:p w14:paraId="76783EF1" w14:textId="77777777" w:rsidR="00365E0F" w:rsidRPr="00CA73E9" w:rsidRDefault="002D5245" w:rsidP="00101384">
      <w:pPr>
        <w:pStyle w:val="affb"/>
        <w:spacing w:before="0" w:after="0" w:line="240" w:lineRule="auto"/>
        <w:ind w:firstLine="567"/>
        <w:contextualSpacing w:val="0"/>
        <w:rPr>
          <w:sz w:val="24"/>
          <w:szCs w:val="24"/>
        </w:rPr>
      </w:pPr>
      <w:r w:rsidRPr="00CA73E9">
        <w:rPr>
          <w:sz w:val="24"/>
          <w:szCs w:val="24"/>
        </w:rPr>
        <w:t>На территории поселения отсутствуют объекты культурного наследия</w:t>
      </w:r>
      <w:r w:rsidR="00094E9D" w:rsidRPr="00CA73E9">
        <w:rPr>
          <w:sz w:val="24"/>
          <w:szCs w:val="24"/>
        </w:rPr>
        <w:t>.</w:t>
      </w:r>
    </w:p>
    <w:p w14:paraId="7E139524" w14:textId="77777777" w:rsidR="00A75D29" w:rsidRPr="00CA73E9" w:rsidRDefault="00A75D29" w:rsidP="00101384">
      <w:pPr>
        <w:pStyle w:val="1110"/>
        <w:tabs>
          <w:tab w:val="left" w:pos="1276"/>
        </w:tabs>
        <w:spacing w:before="240" w:after="240"/>
        <w:ind w:left="0" w:firstLine="567"/>
      </w:pPr>
      <w:bookmarkStart w:id="31" w:name="_Toc129767897"/>
      <w:r w:rsidRPr="00CA73E9">
        <w:t>Анализ действующей градостроительной документации</w:t>
      </w:r>
      <w:bookmarkEnd w:id="31"/>
    </w:p>
    <w:p w14:paraId="504D8515" w14:textId="45AD3609"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 xml:space="preserve">На момент разработки проекта, основной действующей градостроительной документацией поселения является генеральный план городского поселения Приобье, утвержденный решением совета </w:t>
      </w:r>
      <w:r w:rsidR="00D32817" w:rsidRPr="00CA73E9">
        <w:rPr>
          <w:sz w:val="24"/>
          <w:szCs w:val="24"/>
        </w:rPr>
        <w:t>депутатов</w:t>
      </w:r>
      <w:r w:rsidRPr="00CA73E9">
        <w:rPr>
          <w:sz w:val="24"/>
          <w:szCs w:val="24"/>
        </w:rPr>
        <w:t xml:space="preserve"> от 27.11.2008 №11.</w:t>
      </w:r>
    </w:p>
    <w:p w14:paraId="48F74BF9"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Документы развития территории уровня Ханты-Мансийского автономного округа:</w:t>
      </w:r>
    </w:p>
    <w:p w14:paraId="522A6506" w14:textId="545601D5" w:rsidR="00B85658" w:rsidRPr="00CA73E9" w:rsidRDefault="00B85658" w:rsidP="00723FE1">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Схема территориального планирования Ханты-Мансийск</w:t>
      </w:r>
      <w:r w:rsidR="00D32817" w:rsidRPr="00CA73E9">
        <w:rPr>
          <w:sz w:val="24"/>
          <w:szCs w:val="24"/>
        </w:rPr>
        <w:t xml:space="preserve">ого автономного округа – Югры» </w:t>
      </w:r>
      <w:r w:rsidRPr="00CA73E9">
        <w:rPr>
          <w:sz w:val="24"/>
          <w:szCs w:val="24"/>
        </w:rPr>
        <w:t xml:space="preserve">от 26 декабря 2014 года № 506-п с изменениями от </w:t>
      </w:r>
      <w:r w:rsidR="00D32817" w:rsidRPr="00CA73E9">
        <w:rPr>
          <w:sz w:val="24"/>
          <w:szCs w:val="24"/>
        </w:rPr>
        <w:t> 5 мая 2023 года N 194-п</w:t>
      </w:r>
      <w:r w:rsidRPr="00CA73E9">
        <w:rPr>
          <w:sz w:val="24"/>
          <w:szCs w:val="24"/>
        </w:rPr>
        <w:t>.</w:t>
      </w:r>
    </w:p>
    <w:p w14:paraId="5F8B9030" w14:textId="77777777" w:rsidR="00D32817" w:rsidRPr="00CA73E9" w:rsidRDefault="00D32817" w:rsidP="00D32817">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Региональные нормативы градостроительного проектирования Ханты-Мансийского автономного округа - Югры  Постановление Правительства ХМАО-Югры от 29.12.2014 N 534-п (в редакции решения Думы Октябрьского района от 10.02.2023 № 55-п).</w:t>
      </w:r>
    </w:p>
    <w:p w14:paraId="30EACE87"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Документы развития территории уровня Октябрьского муниципального района Ханты-Мансийского автономного округа:</w:t>
      </w:r>
    </w:p>
    <w:p w14:paraId="3B01E5B6" w14:textId="1022D32F" w:rsidR="00B85658" w:rsidRPr="00CA73E9" w:rsidRDefault="00B85658" w:rsidP="00723FE1">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Схема территориального планирования Октябрьского района решение думы от 17.06.2008 №405 (с изменениями от «</w:t>
      </w:r>
      <w:r w:rsidR="00D32817" w:rsidRPr="00CA73E9">
        <w:rPr>
          <w:sz w:val="24"/>
          <w:szCs w:val="24"/>
        </w:rPr>
        <w:t>11</w:t>
      </w:r>
      <w:r w:rsidRPr="00CA73E9">
        <w:rPr>
          <w:sz w:val="24"/>
          <w:szCs w:val="24"/>
        </w:rPr>
        <w:t xml:space="preserve">» </w:t>
      </w:r>
      <w:r w:rsidR="00D32817" w:rsidRPr="00CA73E9">
        <w:rPr>
          <w:sz w:val="24"/>
          <w:szCs w:val="24"/>
        </w:rPr>
        <w:t>ноября</w:t>
      </w:r>
      <w:r w:rsidRPr="00CA73E9">
        <w:rPr>
          <w:sz w:val="24"/>
          <w:szCs w:val="24"/>
        </w:rPr>
        <w:t xml:space="preserve"> 202</w:t>
      </w:r>
      <w:r w:rsidR="00D32817" w:rsidRPr="00CA73E9">
        <w:rPr>
          <w:sz w:val="24"/>
          <w:szCs w:val="24"/>
        </w:rPr>
        <w:t>2</w:t>
      </w:r>
      <w:r w:rsidRPr="00CA73E9">
        <w:rPr>
          <w:sz w:val="24"/>
          <w:szCs w:val="24"/>
        </w:rPr>
        <w:t xml:space="preserve"> года № </w:t>
      </w:r>
      <w:r w:rsidR="00D32817" w:rsidRPr="00CA73E9">
        <w:rPr>
          <w:sz w:val="24"/>
          <w:szCs w:val="24"/>
        </w:rPr>
        <w:t>822</w:t>
      </w:r>
      <w:r w:rsidRPr="00CA73E9">
        <w:rPr>
          <w:sz w:val="24"/>
          <w:szCs w:val="24"/>
        </w:rPr>
        <w:t xml:space="preserve">); </w:t>
      </w:r>
    </w:p>
    <w:p w14:paraId="2F0513DC" w14:textId="77777777" w:rsidR="00FF1883" w:rsidRPr="00CA73E9" w:rsidRDefault="00FF1883" w:rsidP="00FF1883">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Местные нормативы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2475). Здесь и далее МНГП Октябрьского района.</w:t>
      </w:r>
    </w:p>
    <w:p w14:paraId="66D9962A" w14:textId="7AD28B24" w:rsidR="00FF1883" w:rsidRPr="00CA73E9" w:rsidRDefault="00FF1883" w:rsidP="00FF1883">
      <w:pPr>
        <w:pStyle w:val="affb"/>
        <w:tabs>
          <w:tab w:val="left" w:pos="851"/>
        </w:tabs>
        <w:spacing w:before="0" w:after="0" w:line="240" w:lineRule="auto"/>
        <w:ind w:left="567" w:firstLine="0"/>
        <w:contextualSpacing w:val="0"/>
        <w:rPr>
          <w:sz w:val="24"/>
          <w:szCs w:val="24"/>
        </w:rPr>
      </w:pPr>
      <w:r w:rsidRPr="00CA73E9">
        <w:rPr>
          <w:sz w:val="24"/>
          <w:szCs w:val="24"/>
        </w:rPr>
        <w:t>Документы развития территории уровня городского поселения Приобье:</w:t>
      </w:r>
    </w:p>
    <w:p w14:paraId="046247DE" w14:textId="79BD5D3D" w:rsidR="00B44146" w:rsidRPr="00CA73E9" w:rsidRDefault="00B85658" w:rsidP="00FF1883">
      <w:pPr>
        <w:pStyle w:val="affb"/>
        <w:numPr>
          <w:ilvl w:val="0"/>
          <w:numId w:val="98"/>
        </w:numPr>
        <w:tabs>
          <w:tab w:val="left" w:pos="851"/>
        </w:tabs>
        <w:spacing w:before="0" w:after="0" w:line="240" w:lineRule="auto"/>
        <w:ind w:left="0" w:firstLine="567"/>
        <w:contextualSpacing w:val="0"/>
        <w:rPr>
          <w:sz w:val="24"/>
          <w:szCs w:val="24"/>
        </w:rPr>
      </w:pPr>
      <w:r w:rsidRPr="00CA73E9">
        <w:rPr>
          <w:sz w:val="24"/>
          <w:szCs w:val="24"/>
        </w:rPr>
        <w:t xml:space="preserve">Местные нормативы градостроительного проектирования городского поселения Приобье (утвержден  </w:t>
      </w:r>
      <w:r w:rsidR="00FF1883" w:rsidRPr="00CA73E9">
        <w:rPr>
          <w:sz w:val="24"/>
          <w:szCs w:val="24"/>
        </w:rPr>
        <w:t>Постановление администрации городского поселения Приобье "Об утверждении местных нормативов градостроительного проектирования городского поселения Приобье" от 20.12.2022 №748</w:t>
      </w:r>
      <w:r w:rsidRPr="00CA73E9">
        <w:rPr>
          <w:sz w:val="24"/>
          <w:szCs w:val="24"/>
        </w:rPr>
        <w:t>). Здесь и далее МНГП городского поселения Приобье.</w:t>
      </w:r>
    </w:p>
    <w:p w14:paraId="496BC406" w14:textId="77777777" w:rsidR="004426CF" w:rsidRPr="00CA73E9" w:rsidRDefault="004426CF" w:rsidP="00B85658">
      <w:pPr>
        <w:pStyle w:val="111"/>
        <w:tabs>
          <w:tab w:val="left" w:pos="993"/>
        </w:tabs>
        <w:spacing w:before="240" w:after="240"/>
        <w:ind w:left="0" w:right="425" w:firstLine="567"/>
      </w:pPr>
      <w:bookmarkStart w:id="32" w:name="_Toc129767898"/>
      <w:r w:rsidRPr="00CA73E9">
        <w:t>Экономическая база городского поселения</w:t>
      </w:r>
      <w:bookmarkEnd w:id="32"/>
    </w:p>
    <w:p w14:paraId="464BF2BF"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Октябрьский район расположен на северо-западе Ханты-Мансийского автономного округа. Его площадь – 25 342 кв. км. Городское поселение Приобье - наиболее крупное поселение в Октябрьском муниципальном районе. Территориально городское поселение Приобье  расположено в центральной части Октябрьского района, на берегу реки Обь.</w:t>
      </w:r>
    </w:p>
    <w:p w14:paraId="6AAC57AF"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 xml:space="preserve">В городском </w:t>
      </w:r>
      <w:r w:rsidR="00FC6AE0" w:rsidRPr="00CA73E9">
        <w:rPr>
          <w:sz w:val="24"/>
          <w:szCs w:val="24"/>
        </w:rPr>
        <w:t>поселении</w:t>
      </w:r>
      <w:r w:rsidRPr="00CA73E9">
        <w:rPr>
          <w:sz w:val="24"/>
          <w:szCs w:val="24"/>
        </w:rPr>
        <w:t xml:space="preserve"> имеется 1 населенный пункт: пгт. Приобье.</w:t>
      </w:r>
    </w:p>
    <w:p w14:paraId="70ACCDA8" w14:textId="77777777" w:rsidR="00B85658" w:rsidRPr="00CA73E9" w:rsidRDefault="00B85658" w:rsidP="00B85658">
      <w:pPr>
        <w:pStyle w:val="affb"/>
        <w:tabs>
          <w:tab w:val="left" w:pos="851"/>
        </w:tabs>
        <w:spacing w:before="0" w:after="0" w:line="240" w:lineRule="auto"/>
        <w:ind w:firstLine="567"/>
        <w:contextualSpacing w:val="0"/>
        <w:rPr>
          <w:sz w:val="24"/>
          <w:szCs w:val="24"/>
        </w:rPr>
      </w:pPr>
      <w:r w:rsidRPr="00CA73E9">
        <w:rPr>
          <w:sz w:val="24"/>
          <w:szCs w:val="24"/>
        </w:rPr>
        <w:t xml:space="preserve">В пгт. Приобье расположены следующие стратегические объекты, определяющие экономический потенциал и структуру экономики поселения: </w:t>
      </w:r>
    </w:p>
    <w:p w14:paraId="305A9441" w14:textId="77777777" w:rsidR="00B85658" w:rsidRPr="00CA73E9" w:rsidRDefault="00B85658" w:rsidP="00B85658">
      <w:pPr>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речной порт на Обской протоке Алёшкинской, </w:t>
      </w:r>
    </w:p>
    <w:p w14:paraId="1DF63C96" w14:textId="77777777" w:rsidR="00B85658" w:rsidRPr="00CA73E9" w:rsidRDefault="00B85658" w:rsidP="00B85658">
      <w:pPr>
        <w:widowControl w:val="0"/>
        <w:numPr>
          <w:ilvl w:val="0"/>
          <w:numId w:val="3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конечная железнодорожная станция на линии от Ивделя. </w:t>
      </w:r>
    </w:p>
    <w:p w14:paraId="0A7EF819"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Речной порт является крупнейшим в Октябрьском районе.</w:t>
      </w:r>
    </w:p>
    <w:p w14:paraId="44009400" w14:textId="77777777" w:rsidR="00B85658" w:rsidRPr="00CA73E9" w:rsidRDefault="00B85658" w:rsidP="00B85658">
      <w:pPr>
        <w:tabs>
          <w:tab w:val="left" w:pos="851"/>
        </w:tabs>
        <w:spacing w:after="0" w:line="240" w:lineRule="auto"/>
        <w:ind w:firstLine="567"/>
        <w:jc w:val="both"/>
        <w:rPr>
          <w:rFonts w:ascii="Times New Roman" w:hAnsi="Times New Roman" w:cs="Times New Roman"/>
          <w:iCs/>
          <w:sz w:val="24"/>
          <w:szCs w:val="24"/>
        </w:rPr>
      </w:pPr>
      <w:r w:rsidRPr="00CA73E9">
        <w:rPr>
          <w:rFonts w:ascii="Times New Roman" w:hAnsi="Times New Roman" w:cs="Times New Roman"/>
          <w:iCs/>
          <w:sz w:val="24"/>
          <w:szCs w:val="24"/>
        </w:rPr>
        <w:t xml:space="preserve">Анализ социально-экономической ситуации в  городском поселении  Приобье свидетельствует о том, что тенденции развития территории в экономической и социальной сферах носят устойчивый характер. В период с 2010 по 2022 годы экономика территории демонстрирует положительные тренды в разрезе основных макроэкономических показателей. </w:t>
      </w:r>
    </w:p>
    <w:p w14:paraId="653A9153" w14:textId="77777777" w:rsidR="00B85658" w:rsidRPr="00CA73E9" w:rsidRDefault="00B85658" w:rsidP="00B85658">
      <w:pPr>
        <w:tabs>
          <w:tab w:val="left" w:pos="851"/>
        </w:tabs>
        <w:spacing w:after="0" w:line="240" w:lineRule="auto"/>
        <w:ind w:firstLine="567"/>
        <w:jc w:val="both"/>
        <w:rPr>
          <w:rFonts w:ascii="Times New Roman" w:hAnsi="Times New Roman" w:cs="Times New Roman"/>
          <w:iCs/>
          <w:sz w:val="24"/>
          <w:szCs w:val="24"/>
        </w:rPr>
      </w:pPr>
      <w:r w:rsidRPr="00CA73E9">
        <w:rPr>
          <w:rFonts w:ascii="Times New Roman" w:hAnsi="Times New Roman" w:cs="Times New Roman"/>
          <w:iCs/>
          <w:sz w:val="24"/>
          <w:szCs w:val="24"/>
        </w:rPr>
        <w:t>Городское поселение Приобье имеет обрабатывающий характер экономической базы, представленный в основном рыбодобычей и рыбообработкой.</w:t>
      </w:r>
    </w:p>
    <w:p w14:paraId="12E60861" w14:textId="77777777" w:rsidR="00B85658" w:rsidRPr="00CA73E9" w:rsidRDefault="00B85658" w:rsidP="00B85658">
      <w:pPr>
        <w:tabs>
          <w:tab w:val="left" w:pos="851"/>
        </w:tabs>
        <w:spacing w:after="0" w:line="240" w:lineRule="auto"/>
        <w:ind w:firstLine="567"/>
        <w:jc w:val="both"/>
        <w:rPr>
          <w:rFonts w:ascii="Times New Roman" w:hAnsi="Times New Roman" w:cs="Times New Roman"/>
          <w:iCs/>
          <w:sz w:val="24"/>
          <w:szCs w:val="24"/>
        </w:rPr>
      </w:pPr>
      <w:r w:rsidRPr="00CA73E9">
        <w:rPr>
          <w:rFonts w:ascii="Times New Roman" w:hAnsi="Times New Roman" w:cs="Times New Roman"/>
          <w:iCs/>
          <w:sz w:val="24"/>
          <w:szCs w:val="24"/>
        </w:rPr>
        <w:t>На территории городского поселения Приобье выпускается печатное периодическое издание «Наши новости: Приобье» издаваемое МБУ «КИЦ «КреДо».</w:t>
      </w:r>
    </w:p>
    <w:p w14:paraId="1DDC21F2" w14:textId="77777777" w:rsidR="00B85658" w:rsidRPr="00CA73E9"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CA73E9">
        <w:rPr>
          <w:rFonts w:ascii="Times New Roman" w:hAnsi="Times New Roman" w:cs="Times New Roman"/>
          <w:b/>
          <w:bCs/>
          <w:sz w:val="24"/>
          <w:szCs w:val="24"/>
        </w:rPr>
        <w:t xml:space="preserve">Промышленность </w:t>
      </w:r>
    </w:p>
    <w:p w14:paraId="210EF6F1"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Промышленность на территории городского поселения Приобье представлена следующими основными видами экономической деятельности:</w:t>
      </w:r>
    </w:p>
    <w:p w14:paraId="56242D9A" w14:textId="77777777" w:rsidR="00B85658" w:rsidRPr="00CA73E9" w:rsidRDefault="00B85658" w:rsidP="00B85658">
      <w:pPr>
        <w:widowControl w:val="0"/>
        <w:numPr>
          <w:ilvl w:val="0"/>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обрабатывающие производства, </w:t>
      </w:r>
    </w:p>
    <w:p w14:paraId="44F653AC" w14:textId="77777777" w:rsidR="00B85658" w:rsidRPr="00CA73E9" w:rsidRDefault="00B85658" w:rsidP="00B85658">
      <w:pPr>
        <w:widowControl w:val="0"/>
        <w:numPr>
          <w:ilvl w:val="0"/>
          <w:numId w:val="3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производство и распределение электроэнергии, газа и воды.</w:t>
      </w:r>
    </w:p>
    <w:p w14:paraId="38F4C873"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Обрабатывающие производства представлены традиционными отраслями – рыбодобыча и рыбообработка, производство хлеба, обработка древесины и производство изделий из дерева.</w:t>
      </w:r>
    </w:p>
    <w:p w14:paraId="21BAAAE3"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p>
    <w:p w14:paraId="113A8868" w14:textId="346ACB89"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1.3.1 Основные предприятия обрабатывающей промышленности на 202</w:t>
      </w:r>
      <w:r w:rsidR="007B4410" w:rsidRPr="00CA73E9">
        <w:rPr>
          <w:rFonts w:ascii="Times New Roman" w:hAnsi="Times New Roman" w:cs="Times New Roman"/>
          <w:sz w:val="24"/>
          <w:szCs w:val="24"/>
        </w:rPr>
        <w:t>2</w:t>
      </w:r>
      <w:r w:rsidRPr="00CA73E9">
        <w:rPr>
          <w:rFonts w:ascii="Times New Roman" w:hAnsi="Times New Roman" w:cs="Times New Roman"/>
          <w:sz w:val="24"/>
          <w:szCs w:val="24"/>
        </w:rPr>
        <w:t xml:space="preserve"> год</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1"/>
        <w:gridCol w:w="3921"/>
        <w:gridCol w:w="1275"/>
        <w:gridCol w:w="1138"/>
        <w:gridCol w:w="1108"/>
        <w:gridCol w:w="1722"/>
      </w:tblGrid>
      <w:tr w:rsidR="00B85658" w:rsidRPr="00CA73E9" w14:paraId="77AEEB55"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0D8FAB44"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3921" w:type="dxa"/>
            <w:shd w:val="clear" w:color="auto" w:fill="FFFFFF"/>
            <w:tcMar>
              <w:top w:w="75" w:type="dxa"/>
              <w:left w:w="150" w:type="dxa"/>
              <w:bottom w:w="75" w:type="dxa"/>
              <w:right w:w="150" w:type="dxa"/>
            </w:tcMar>
            <w:vAlign w:val="center"/>
            <w:hideMark/>
          </w:tcPr>
          <w:p w14:paraId="5BAA0CFE"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Наименование показателя</w:t>
            </w:r>
          </w:p>
        </w:tc>
        <w:tc>
          <w:tcPr>
            <w:tcW w:w="1275" w:type="dxa"/>
            <w:shd w:val="clear" w:color="auto" w:fill="FFFFFF"/>
            <w:tcMar>
              <w:top w:w="75" w:type="dxa"/>
              <w:left w:w="150" w:type="dxa"/>
              <w:bottom w:w="75" w:type="dxa"/>
              <w:right w:w="150" w:type="dxa"/>
            </w:tcMar>
            <w:vAlign w:val="center"/>
            <w:hideMark/>
          </w:tcPr>
          <w:p w14:paraId="25C15C71"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Ед.изм.</w:t>
            </w:r>
          </w:p>
        </w:tc>
        <w:tc>
          <w:tcPr>
            <w:tcW w:w="1138" w:type="dxa"/>
            <w:shd w:val="clear" w:color="auto" w:fill="FFFFFF"/>
            <w:tcMar>
              <w:top w:w="75" w:type="dxa"/>
              <w:left w:w="150" w:type="dxa"/>
              <w:bottom w:w="75" w:type="dxa"/>
              <w:right w:w="150" w:type="dxa"/>
            </w:tcMar>
            <w:vAlign w:val="center"/>
            <w:hideMark/>
          </w:tcPr>
          <w:p w14:paraId="060431A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2019 год</w:t>
            </w:r>
          </w:p>
        </w:tc>
        <w:tc>
          <w:tcPr>
            <w:tcW w:w="1108" w:type="dxa"/>
            <w:shd w:val="clear" w:color="auto" w:fill="FFFFFF"/>
            <w:tcMar>
              <w:top w:w="75" w:type="dxa"/>
              <w:left w:w="150" w:type="dxa"/>
              <w:bottom w:w="75" w:type="dxa"/>
              <w:right w:w="150" w:type="dxa"/>
            </w:tcMar>
            <w:vAlign w:val="center"/>
            <w:hideMark/>
          </w:tcPr>
          <w:p w14:paraId="69F2460F"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2020 год</w:t>
            </w:r>
          </w:p>
        </w:tc>
        <w:tc>
          <w:tcPr>
            <w:tcW w:w="1722" w:type="dxa"/>
            <w:shd w:val="clear" w:color="auto" w:fill="FFFFFF"/>
            <w:tcMar>
              <w:top w:w="75" w:type="dxa"/>
              <w:left w:w="150" w:type="dxa"/>
              <w:bottom w:w="75" w:type="dxa"/>
              <w:right w:w="150" w:type="dxa"/>
            </w:tcMar>
            <w:vAlign w:val="center"/>
            <w:hideMark/>
          </w:tcPr>
          <w:p w14:paraId="0E769E9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Динамика %</w:t>
            </w:r>
          </w:p>
        </w:tc>
      </w:tr>
      <w:tr w:rsidR="00B85658" w:rsidRPr="00CA73E9" w14:paraId="20517517"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0C870BFA"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w:t>
            </w:r>
          </w:p>
        </w:tc>
        <w:tc>
          <w:tcPr>
            <w:tcW w:w="3921" w:type="dxa"/>
            <w:shd w:val="clear" w:color="auto" w:fill="FFFFFF"/>
            <w:tcMar>
              <w:top w:w="75" w:type="dxa"/>
              <w:left w:w="150" w:type="dxa"/>
              <w:bottom w:w="75" w:type="dxa"/>
              <w:right w:w="150" w:type="dxa"/>
            </w:tcMar>
            <w:vAlign w:val="center"/>
            <w:hideMark/>
          </w:tcPr>
          <w:p w14:paraId="33E31F1B"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ИП Арнышев К.А. (43.32 Работы столярные и плотничные) переработка древесины</w:t>
            </w:r>
          </w:p>
        </w:tc>
        <w:tc>
          <w:tcPr>
            <w:tcW w:w="1275" w:type="dxa"/>
            <w:shd w:val="clear" w:color="auto" w:fill="FFFFFF"/>
            <w:tcMar>
              <w:top w:w="75" w:type="dxa"/>
              <w:left w:w="150" w:type="dxa"/>
              <w:bottom w:w="75" w:type="dxa"/>
              <w:right w:w="150" w:type="dxa"/>
            </w:tcMar>
            <w:vAlign w:val="center"/>
            <w:hideMark/>
          </w:tcPr>
          <w:p w14:paraId="2B2D2BDF"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7EF8D469"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1,5</w:t>
            </w:r>
          </w:p>
        </w:tc>
        <w:tc>
          <w:tcPr>
            <w:tcW w:w="1108" w:type="dxa"/>
            <w:shd w:val="clear" w:color="auto" w:fill="FFFFFF"/>
            <w:tcMar>
              <w:top w:w="75" w:type="dxa"/>
              <w:left w:w="150" w:type="dxa"/>
              <w:bottom w:w="75" w:type="dxa"/>
              <w:right w:w="150" w:type="dxa"/>
            </w:tcMar>
            <w:vAlign w:val="center"/>
            <w:hideMark/>
          </w:tcPr>
          <w:p w14:paraId="2AF9CE83"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0,3</w:t>
            </w:r>
          </w:p>
        </w:tc>
        <w:tc>
          <w:tcPr>
            <w:tcW w:w="1722" w:type="dxa"/>
            <w:shd w:val="clear" w:color="auto" w:fill="FFFFFF"/>
            <w:tcMar>
              <w:top w:w="75" w:type="dxa"/>
              <w:left w:w="150" w:type="dxa"/>
              <w:bottom w:w="75" w:type="dxa"/>
              <w:right w:w="150" w:type="dxa"/>
            </w:tcMar>
            <w:vAlign w:val="center"/>
            <w:hideMark/>
          </w:tcPr>
          <w:p w14:paraId="4C742F90"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0,2</w:t>
            </w:r>
          </w:p>
        </w:tc>
      </w:tr>
      <w:tr w:rsidR="00B85658" w:rsidRPr="00CA73E9" w14:paraId="56DAD8CC" w14:textId="77777777" w:rsidTr="00B85658">
        <w:trPr>
          <w:trHeight w:val="20"/>
          <w:jc w:val="center"/>
        </w:trPr>
        <w:tc>
          <w:tcPr>
            <w:tcW w:w="491" w:type="dxa"/>
            <w:vMerge w:val="restart"/>
            <w:shd w:val="clear" w:color="auto" w:fill="FFFFFF"/>
            <w:tcMar>
              <w:top w:w="75" w:type="dxa"/>
              <w:left w:w="150" w:type="dxa"/>
              <w:bottom w:w="75" w:type="dxa"/>
              <w:right w:w="150" w:type="dxa"/>
            </w:tcMar>
            <w:vAlign w:val="center"/>
            <w:hideMark/>
          </w:tcPr>
          <w:p w14:paraId="7005BBA9"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w:t>
            </w:r>
          </w:p>
        </w:tc>
        <w:tc>
          <w:tcPr>
            <w:tcW w:w="3921" w:type="dxa"/>
            <w:shd w:val="clear" w:color="auto" w:fill="FFFFFF"/>
            <w:tcMar>
              <w:top w:w="75" w:type="dxa"/>
              <w:left w:w="150" w:type="dxa"/>
              <w:bottom w:w="75" w:type="dxa"/>
              <w:right w:w="150" w:type="dxa"/>
            </w:tcMar>
            <w:vAlign w:val="center"/>
            <w:hideMark/>
          </w:tcPr>
          <w:p w14:paraId="26FD271A"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ИП Турушева Э.Н. "ООО Туега" (16.10.1 Производство пиломатериалов, кроме профилированных, толщиной более 6 мм; производство непропитанных железнодорожных и трамвайных шпал из древесины) </w:t>
            </w:r>
          </w:p>
          <w:p w14:paraId="58D1C8B7"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Пиломатериалы</w:t>
            </w:r>
          </w:p>
        </w:tc>
        <w:tc>
          <w:tcPr>
            <w:tcW w:w="1275" w:type="dxa"/>
            <w:shd w:val="clear" w:color="auto" w:fill="FFFFFF"/>
            <w:tcMar>
              <w:top w:w="75" w:type="dxa"/>
              <w:left w:w="150" w:type="dxa"/>
              <w:bottom w:w="75" w:type="dxa"/>
              <w:right w:w="150" w:type="dxa"/>
            </w:tcMar>
            <w:vAlign w:val="center"/>
            <w:hideMark/>
          </w:tcPr>
          <w:p w14:paraId="030DFE2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4ADB162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2,16</w:t>
            </w:r>
          </w:p>
        </w:tc>
        <w:tc>
          <w:tcPr>
            <w:tcW w:w="1108" w:type="dxa"/>
            <w:shd w:val="clear" w:color="auto" w:fill="FFFFFF"/>
            <w:tcMar>
              <w:top w:w="75" w:type="dxa"/>
              <w:left w:w="150" w:type="dxa"/>
              <w:bottom w:w="75" w:type="dxa"/>
              <w:right w:w="150" w:type="dxa"/>
            </w:tcMar>
            <w:vAlign w:val="center"/>
            <w:hideMark/>
          </w:tcPr>
          <w:p w14:paraId="51EE7C30"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2,3</w:t>
            </w:r>
          </w:p>
        </w:tc>
        <w:tc>
          <w:tcPr>
            <w:tcW w:w="1722" w:type="dxa"/>
            <w:shd w:val="clear" w:color="auto" w:fill="FFFFFF"/>
            <w:tcMar>
              <w:top w:w="75" w:type="dxa"/>
              <w:left w:w="150" w:type="dxa"/>
              <w:bottom w:w="75" w:type="dxa"/>
              <w:right w:w="150" w:type="dxa"/>
            </w:tcMar>
            <w:vAlign w:val="center"/>
            <w:hideMark/>
          </w:tcPr>
          <w:p w14:paraId="451F24FD"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1,065</w:t>
            </w:r>
          </w:p>
        </w:tc>
      </w:tr>
      <w:tr w:rsidR="00B85658" w:rsidRPr="00CA73E9" w14:paraId="40C60D60" w14:textId="77777777" w:rsidTr="00B85658">
        <w:trPr>
          <w:trHeight w:val="20"/>
          <w:jc w:val="center"/>
        </w:trPr>
        <w:tc>
          <w:tcPr>
            <w:tcW w:w="0" w:type="auto"/>
            <w:vMerge/>
            <w:shd w:val="clear" w:color="auto" w:fill="FFFFFF"/>
            <w:vAlign w:val="center"/>
            <w:hideMark/>
          </w:tcPr>
          <w:p w14:paraId="24BBF09D" w14:textId="77777777" w:rsidR="00B85658" w:rsidRPr="00CA73E9" w:rsidRDefault="00B85658" w:rsidP="00B85658">
            <w:pPr>
              <w:spacing w:after="0" w:line="240" w:lineRule="auto"/>
              <w:rPr>
                <w:rFonts w:ascii="Times New Roman" w:hAnsi="Times New Roman" w:cs="Times New Roman"/>
                <w:sz w:val="20"/>
                <w:szCs w:val="20"/>
              </w:rPr>
            </w:pPr>
          </w:p>
        </w:tc>
        <w:tc>
          <w:tcPr>
            <w:tcW w:w="3921" w:type="dxa"/>
            <w:shd w:val="clear" w:color="auto" w:fill="FFFFFF"/>
            <w:tcMar>
              <w:top w:w="75" w:type="dxa"/>
              <w:left w:w="150" w:type="dxa"/>
              <w:bottom w:w="75" w:type="dxa"/>
              <w:right w:w="150" w:type="dxa"/>
            </w:tcMar>
            <w:vAlign w:val="center"/>
            <w:hideMark/>
          </w:tcPr>
          <w:p w14:paraId="590A7D1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Производство пеноблоков</w:t>
            </w:r>
          </w:p>
        </w:tc>
        <w:tc>
          <w:tcPr>
            <w:tcW w:w="1275" w:type="dxa"/>
            <w:shd w:val="clear" w:color="auto" w:fill="FFFFFF"/>
            <w:tcMar>
              <w:top w:w="75" w:type="dxa"/>
              <w:left w:w="150" w:type="dxa"/>
              <w:bottom w:w="75" w:type="dxa"/>
              <w:right w:w="150" w:type="dxa"/>
            </w:tcMar>
            <w:vAlign w:val="center"/>
            <w:hideMark/>
          </w:tcPr>
          <w:p w14:paraId="026DD531"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4A98799D"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70</w:t>
            </w:r>
          </w:p>
        </w:tc>
        <w:tc>
          <w:tcPr>
            <w:tcW w:w="1108" w:type="dxa"/>
            <w:shd w:val="clear" w:color="auto" w:fill="FFFFFF"/>
            <w:tcMar>
              <w:top w:w="75" w:type="dxa"/>
              <w:left w:w="150" w:type="dxa"/>
              <w:bottom w:w="75" w:type="dxa"/>
              <w:right w:w="150" w:type="dxa"/>
            </w:tcMar>
            <w:vAlign w:val="center"/>
            <w:hideMark/>
          </w:tcPr>
          <w:p w14:paraId="567E5A7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w:t>
            </w:r>
          </w:p>
        </w:tc>
        <w:tc>
          <w:tcPr>
            <w:tcW w:w="1722" w:type="dxa"/>
            <w:shd w:val="clear" w:color="auto" w:fill="FFFFFF"/>
            <w:tcMar>
              <w:top w:w="75" w:type="dxa"/>
              <w:left w:w="150" w:type="dxa"/>
              <w:bottom w:w="75" w:type="dxa"/>
              <w:right w:w="150" w:type="dxa"/>
            </w:tcMar>
            <w:vAlign w:val="center"/>
            <w:hideMark/>
          </w:tcPr>
          <w:p w14:paraId="4860B329"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w:t>
            </w:r>
          </w:p>
        </w:tc>
      </w:tr>
      <w:tr w:rsidR="00B85658" w:rsidRPr="00CA73E9" w14:paraId="28328FFC"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08FC01C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w:t>
            </w:r>
          </w:p>
        </w:tc>
        <w:tc>
          <w:tcPr>
            <w:tcW w:w="3921" w:type="dxa"/>
            <w:shd w:val="clear" w:color="auto" w:fill="FFFFFF"/>
            <w:tcMar>
              <w:top w:w="75" w:type="dxa"/>
              <w:left w:w="150" w:type="dxa"/>
              <w:bottom w:w="75" w:type="dxa"/>
              <w:right w:w="150" w:type="dxa"/>
            </w:tcMar>
            <w:vAlign w:val="center"/>
            <w:hideMark/>
          </w:tcPr>
          <w:p w14:paraId="46DD0A55"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ИП Шамиев С.С. переработка древесины</w:t>
            </w:r>
          </w:p>
        </w:tc>
        <w:tc>
          <w:tcPr>
            <w:tcW w:w="1275" w:type="dxa"/>
            <w:shd w:val="clear" w:color="auto" w:fill="FFFFFF"/>
            <w:tcMar>
              <w:top w:w="75" w:type="dxa"/>
              <w:left w:w="150" w:type="dxa"/>
              <w:bottom w:w="75" w:type="dxa"/>
              <w:right w:w="150" w:type="dxa"/>
            </w:tcMar>
            <w:vAlign w:val="center"/>
            <w:hideMark/>
          </w:tcPr>
          <w:p w14:paraId="28E22CF5"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07E370D3"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w:t>
            </w:r>
          </w:p>
        </w:tc>
        <w:tc>
          <w:tcPr>
            <w:tcW w:w="1108" w:type="dxa"/>
            <w:shd w:val="clear" w:color="auto" w:fill="FFFFFF"/>
            <w:tcMar>
              <w:top w:w="75" w:type="dxa"/>
              <w:left w:w="150" w:type="dxa"/>
              <w:bottom w:w="75" w:type="dxa"/>
              <w:right w:w="150" w:type="dxa"/>
            </w:tcMar>
            <w:vAlign w:val="center"/>
            <w:hideMark/>
          </w:tcPr>
          <w:p w14:paraId="3B6BFC8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0,3</w:t>
            </w:r>
          </w:p>
        </w:tc>
        <w:tc>
          <w:tcPr>
            <w:tcW w:w="1722" w:type="dxa"/>
            <w:shd w:val="clear" w:color="auto" w:fill="FFFFFF"/>
            <w:tcMar>
              <w:top w:w="75" w:type="dxa"/>
              <w:left w:w="150" w:type="dxa"/>
              <w:bottom w:w="75" w:type="dxa"/>
              <w:right w:w="150" w:type="dxa"/>
            </w:tcMar>
            <w:vAlign w:val="center"/>
            <w:hideMark/>
          </w:tcPr>
          <w:p w14:paraId="38C2E75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w:t>
            </w:r>
          </w:p>
        </w:tc>
      </w:tr>
      <w:tr w:rsidR="00B85658" w:rsidRPr="00CA73E9" w14:paraId="5AE50F22"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36CA8F0A"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w:t>
            </w:r>
          </w:p>
        </w:tc>
        <w:tc>
          <w:tcPr>
            <w:tcW w:w="3921" w:type="dxa"/>
            <w:shd w:val="clear" w:color="auto" w:fill="FFFFFF"/>
            <w:tcMar>
              <w:top w:w="75" w:type="dxa"/>
              <w:left w:w="150" w:type="dxa"/>
              <w:bottom w:w="75" w:type="dxa"/>
              <w:right w:w="150" w:type="dxa"/>
            </w:tcMar>
            <w:vAlign w:val="center"/>
            <w:hideMark/>
          </w:tcPr>
          <w:p w14:paraId="13DE39F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ИП Тверская А.А. переработка древесины</w:t>
            </w:r>
          </w:p>
        </w:tc>
        <w:tc>
          <w:tcPr>
            <w:tcW w:w="1275" w:type="dxa"/>
            <w:shd w:val="clear" w:color="auto" w:fill="FFFFFF"/>
            <w:tcMar>
              <w:top w:w="75" w:type="dxa"/>
              <w:left w:w="150" w:type="dxa"/>
              <w:bottom w:w="75" w:type="dxa"/>
              <w:right w:w="150" w:type="dxa"/>
            </w:tcMar>
            <w:vAlign w:val="center"/>
            <w:hideMark/>
          </w:tcPr>
          <w:p w14:paraId="4F628F9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тыс.куб.м.</w:t>
            </w:r>
          </w:p>
        </w:tc>
        <w:tc>
          <w:tcPr>
            <w:tcW w:w="1138" w:type="dxa"/>
            <w:shd w:val="clear" w:color="auto" w:fill="FFFFFF"/>
            <w:tcMar>
              <w:top w:w="75" w:type="dxa"/>
              <w:left w:w="150" w:type="dxa"/>
              <w:bottom w:w="75" w:type="dxa"/>
              <w:right w:w="150" w:type="dxa"/>
            </w:tcMar>
            <w:vAlign w:val="center"/>
            <w:hideMark/>
          </w:tcPr>
          <w:p w14:paraId="132AC1E3"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1,6</w:t>
            </w:r>
          </w:p>
        </w:tc>
        <w:tc>
          <w:tcPr>
            <w:tcW w:w="1108" w:type="dxa"/>
            <w:shd w:val="clear" w:color="auto" w:fill="FFFFFF"/>
            <w:tcMar>
              <w:top w:w="75" w:type="dxa"/>
              <w:left w:w="150" w:type="dxa"/>
              <w:bottom w:w="75" w:type="dxa"/>
              <w:right w:w="150" w:type="dxa"/>
            </w:tcMar>
            <w:vAlign w:val="center"/>
            <w:hideMark/>
          </w:tcPr>
          <w:p w14:paraId="6A5CDFE1"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0,039</w:t>
            </w:r>
          </w:p>
        </w:tc>
        <w:tc>
          <w:tcPr>
            <w:tcW w:w="1722" w:type="dxa"/>
            <w:shd w:val="clear" w:color="auto" w:fill="FFFFFF"/>
            <w:tcMar>
              <w:top w:w="75" w:type="dxa"/>
              <w:left w:w="150" w:type="dxa"/>
              <w:bottom w:w="75" w:type="dxa"/>
              <w:right w:w="150" w:type="dxa"/>
            </w:tcMar>
            <w:vAlign w:val="center"/>
            <w:hideMark/>
          </w:tcPr>
          <w:p w14:paraId="0805A058"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0,024</w:t>
            </w:r>
          </w:p>
        </w:tc>
      </w:tr>
    </w:tbl>
    <w:p w14:paraId="208269EA"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Наиболее крупными предприятиями городского поселения Приобье являются:</w:t>
      </w:r>
    </w:p>
    <w:p w14:paraId="4625F253" w14:textId="77777777" w:rsidR="00B85658" w:rsidRPr="00CA73E9"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Акционерное общество «Специализированное управление подводно-технических работ № 10», специализирующееся на строительстве подводных переходов газонефтепродуктов через водные преграды, берегоукрепительных работах, разработке подводных траншей и русловыправительных работах; земляных работах тяжелой импортной техникой; устройстве причальных сооружений; строительстве автодорог; строительстве зданий и сооружений I и II уровней ответственности и др.;</w:t>
      </w:r>
    </w:p>
    <w:p w14:paraId="38CE3C76" w14:textId="77777777" w:rsidR="00B85658" w:rsidRPr="00070DEC"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База по хранению и реализации МТР п. Приобье Югорского Управления материально-техничес</w:t>
      </w:r>
      <w:r w:rsidRPr="00070DEC">
        <w:rPr>
          <w:rFonts w:ascii="Times New Roman" w:hAnsi="Times New Roman" w:cs="Times New Roman"/>
          <w:sz w:val="24"/>
          <w:szCs w:val="24"/>
        </w:rPr>
        <w:t>кого снабжения и комплектации общества с ограниченной ответственностью «Газпром трансгаз Югорск» осуществляет материально-техническое снабжение ЛПУ, транспортировку грузов;</w:t>
      </w:r>
    </w:p>
    <w:p w14:paraId="5AF23A55" w14:textId="77777777" w:rsidR="00B85658" w:rsidRPr="00070DEC"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Общество с ограниченной ответственностью «Сергинский речной порт», основными видами деятельности которого являются перегрузочные работы, перевозка грузов водным транспортом;</w:t>
      </w:r>
    </w:p>
    <w:p w14:paraId="19B4A2F3" w14:textId="77777777" w:rsidR="00B85658" w:rsidRPr="00070DEC"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Открытое акционерное общество «Югорская территориальная энергетическая компания - Кода» осуществляет деятельность по обеспечению работоспособности электрических сетей;</w:t>
      </w:r>
    </w:p>
    <w:p w14:paraId="41DC1679" w14:textId="77777777" w:rsidR="00B85658" w:rsidRPr="00070DEC" w:rsidRDefault="00B85658" w:rsidP="00B85658">
      <w:pPr>
        <w:widowControl w:val="0"/>
        <w:numPr>
          <w:ilvl w:val="0"/>
          <w:numId w:val="3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Муниципальное предприятие «Эксплуатационная генерирующая компания» основными видами деятельности которого является теплоснабжение, водоснабжение, водоотведение, сбор и вывоз твердых бытовых отходов.</w:t>
      </w:r>
    </w:p>
    <w:p w14:paraId="335703C3"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 городском поселении Приобье осуществляют деятельность предприятия, специализирующиеся на рыбодобыче и рыбообработке: </w:t>
      </w:r>
    </w:p>
    <w:p w14:paraId="2C382795" w14:textId="77777777" w:rsidR="00B85658" w:rsidRPr="00070DEC" w:rsidRDefault="00B85658" w:rsidP="00B85658">
      <w:pPr>
        <w:widowControl w:val="0"/>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обособленное подразделение ООО «Перерабатывающее предприятие Октябрьский рыбзавод» </w:t>
      </w:r>
    </w:p>
    <w:p w14:paraId="01534D82" w14:textId="77777777" w:rsidR="00B85658" w:rsidRPr="00070DEC" w:rsidRDefault="00B85658" w:rsidP="00B85658">
      <w:pPr>
        <w:widowControl w:val="0"/>
        <w:numPr>
          <w:ilvl w:val="0"/>
          <w:numId w:val="3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ООО «Национальная община «Лангки». </w:t>
      </w:r>
    </w:p>
    <w:p w14:paraId="73D1278D" w14:textId="77777777" w:rsidR="00B85658"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Показатель рыбодобычи в течение за 2020 год составил 198,2 тонн, показатель производства рыбной продукции составил 42,5 тонн. </w:t>
      </w:r>
    </w:p>
    <w:p w14:paraId="39E73653" w14:textId="77777777" w:rsidR="00B85658" w:rsidRDefault="00B85658" w:rsidP="00B85658">
      <w:pPr>
        <w:tabs>
          <w:tab w:val="left" w:pos="851"/>
        </w:tabs>
        <w:spacing w:after="0" w:line="240" w:lineRule="auto"/>
        <w:ind w:firstLine="567"/>
        <w:jc w:val="both"/>
        <w:rPr>
          <w:rFonts w:ascii="Times New Roman" w:hAnsi="Times New Roman" w:cs="Times New Roman"/>
          <w:sz w:val="24"/>
          <w:szCs w:val="24"/>
        </w:rPr>
      </w:pPr>
    </w:p>
    <w:p w14:paraId="761BD4F5" w14:textId="77777777" w:rsidR="00B85658" w:rsidRPr="00B866EC" w:rsidRDefault="00B85658" w:rsidP="00B85658">
      <w:pPr>
        <w:tabs>
          <w:tab w:val="left" w:pos="851"/>
        </w:tabs>
        <w:spacing w:after="0" w:line="240" w:lineRule="auto"/>
        <w:ind w:firstLine="567"/>
        <w:jc w:val="both"/>
        <w:rPr>
          <w:rFonts w:ascii="Times New Roman" w:hAnsi="Times New Roman" w:cs="Times New Roman"/>
          <w:sz w:val="24"/>
          <w:szCs w:val="24"/>
        </w:rPr>
      </w:pPr>
      <w:r w:rsidRPr="00B866EC">
        <w:rPr>
          <w:rFonts w:ascii="Times New Roman" w:hAnsi="Times New Roman" w:cs="Times New Roman"/>
          <w:sz w:val="24"/>
          <w:szCs w:val="24"/>
        </w:rPr>
        <w:t>Таблица</w:t>
      </w:r>
      <w:r>
        <w:rPr>
          <w:rFonts w:ascii="Times New Roman" w:hAnsi="Times New Roman" w:cs="Times New Roman"/>
          <w:sz w:val="24"/>
          <w:szCs w:val="24"/>
        </w:rPr>
        <w:t xml:space="preserve"> 1.3.2</w:t>
      </w:r>
      <w:r w:rsidRPr="00B866EC">
        <w:rPr>
          <w:rFonts w:ascii="Times New Roman" w:hAnsi="Times New Roman" w:cs="Times New Roman"/>
          <w:sz w:val="24"/>
          <w:szCs w:val="24"/>
        </w:rPr>
        <w:t>. Показатели рыбодобычи в течение отчетного периода не снизились.</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1"/>
        <w:gridCol w:w="3521"/>
        <w:gridCol w:w="1796"/>
        <w:gridCol w:w="1800"/>
        <w:gridCol w:w="1697"/>
      </w:tblGrid>
      <w:tr w:rsidR="00B85658" w:rsidRPr="00B866EC" w14:paraId="316A68D2"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24C5ADCC"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w:t>
            </w:r>
          </w:p>
        </w:tc>
        <w:tc>
          <w:tcPr>
            <w:tcW w:w="3521" w:type="dxa"/>
            <w:shd w:val="clear" w:color="auto" w:fill="FFFFFF"/>
            <w:tcMar>
              <w:top w:w="75" w:type="dxa"/>
              <w:left w:w="150" w:type="dxa"/>
              <w:bottom w:w="75" w:type="dxa"/>
              <w:right w:w="150" w:type="dxa"/>
            </w:tcMar>
            <w:vAlign w:val="center"/>
            <w:hideMark/>
          </w:tcPr>
          <w:p w14:paraId="4EA92913"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Наименование предприятия</w:t>
            </w:r>
          </w:p>
        </w:tc>
        <w:tc>
          <w:tcPr>
            <w:tcW w:w="1796" w:type="dxa"/>
            <w:shd w:val="clear" w:color="auto" w:fill="FFFFFF"/>
            <w:tcMar>
              <w:top w:w="75" w:type="dxa"/>
              <w:left w:w="150" w:type="dxa"/>
              <w:bottom w:w="75" w:type="dxa"/>
              <w:right w:w="150" w:type="dxa"/>
            </w:tcMar>
            <w:vAlign w:val="center"/>
            <w:hideMark/>
          </w:tcPr>
          <w:p w14:paraId="4A99A00F"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За 9 месяцев 2019 года (тонн)</w:t>
            </w:r>
          </w:p>
        </w:tc>
        <w:tc>
          <w:tcPr>
            <w:tcW w:w="1800" w:type="dxa"/>
            <w:shd w:val="clear" w:color="auto" w:fill="FFFFFF"/>
            <w:tcMar>
              <w:top w:w="75" w:type="dxa"/>
              <w:left w:w="150" w:type="dxa"/>
              <w:bottom w:w="75" w:type="dxa"/>
              <w:right w:w="150" w:type="dxa"/>
            </w:tcMar>
            <w:vAlign w:val="center"/>
            <w:hideMark/>
          </w:tcPr>
          <w:p w14:paraId="029E3758"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За 9 месяцев 2020 года (тонн)</w:t>
            </w:r>
          </w:p>
        </w:tc>
        <w:tc>
          <w:tcPr>
            <w:tcW w:w="1697" w:type="dxa"/>
            <w:shd w:val="clear" w:color="auto" w:fill="FFFFFF"/>
            <w:tcMar>
              <w:top w:w="75" w:type="dxa"/>
              <w:left w:w="150" w:type="dxa"/>
              <w:bottom w:w="75" w:type="dxa"/>
              <w:right w:w="150" w:type="dxa"/>
            </w:tcMar>
            <w:vAlign w:val="center"/>
            <w:hideMark/>
          </w:tcPr>
          <w:p w14:paraId="0ABDE0EC"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Динамика %</w:t>
            </w:r>
          </w:p>
        </w:tc>
      </w:tr>
      <w:tr w:rsidR="00B85658" w:rsidRPr="00B866EC" w14:paraId="4AAFB871" w14:textId="77777777" w:rsidTr="00B85658">
        <w:trPr>
          <w:trHeight w:val="20"/>
          <w:jc w:val="center"/>
        </w:trPr>
        <w:tc>
          <w:tcPr>
            <w:tcW w:w="491" w:type="dxa"/>
            <w:shd w:val="clear" w:color="auto" w:fill="FFFFFF"/>
            <w:tcMar>
              <w:top w:w="75" w:type="dxa"/>
              <w:left w:w="150" w:type="dxa"/>
              <w:bottom w:w="75" w:type="dxa"/>
              <w:right w:w="150" w:type="dxa"/>
            </w:tcMar>
            <w:vAlign w:val="center"/>
            <w:hideMark/>
          </w:tcPr>
          <w:p w14:paraId="5A441BC4"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1</w:t>
            </w:r>
          </w:p>
        </w:tc>
        <w:tc>
          <w:tcPr>
            <w:tcW w:w="3521" w:type="dxa"/>
            <w:shd w:val="clear" w:color="auto" w:fill="FFFFFF"/>
            <w:tcMar>
              <w:top w:w="75" w:type="dxa"/>
              <w:left w:w="150" w:type="dxa"/>
              <w:bottom w:w="75" w:type="dxa"/>
              <w:right w:w="150" w:type="dxa"/>
            </w:tcMar>
            <w:vAlign w:val="center"/>
            <w:hideMark/>
          </w:tcPr>
          <w:p w14:paraId="01EA16D8"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ООО «ПП Октябрьский рыбзавод» Мотко Александр Михайлович</w:t>
            </w:r>
          </w:p>
        </w:tc>
        <w:tc>
          <w:tcPr>
            <w:tcW w:w="1796" w:type="dxa"/>
            <w:shd w:val="clear" w:color="auto" w:fill="FFFFFF"/>
            <w:tcMar>
              <w:top w:w="75" w:type="dxa"/>
              <w:left w:w="150" w:type="dxa"/>
              <w:bottom w:w="75" w:type="dxa"/>
              <w:right w:w="150" w:type="dxa"/>
            </w:tcMar>
            <w:vAlign w:val="center"/>
            <w:hideMark/>
          </w:tcPr>
          <w:p w14:paraId="0C7B162B"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210</w:t>
            </w:r>
          </w:p>
        </w:tc>
        <w:tc>
          <w:tcPr>
            <w:tcW w:w="1800" w:type="dxa"/>
            <w:shd w:val="clear" w:color="auto" w:fill="FFFFFF"/>
            <w:tcMar>
              <w:top w:w="75" w:type="dxa"/>
              <w:left w:w="150" w:type="dxa"/>
              <w:bottom w:w="75" w:type="dxa"/>
              <w:right w:w="150" w:type="dxa"/>
            </w:tcMar>
            <w:vAlign w:val="center"/>
            <w:hideMark/>
          </w:tcPr>
          <w:p w14:paraId="690E1DDA"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132, 9</w:t>
            </w:r>
          </w:p>
        </w:tc>
        <w:tc>
          <w:tcPr>
            <w:tcW w:w="1697" w:type="dxa"/>
            <w:shd w:val="clear" w:color="auto" w:fill="FFFFFF"/>
            <w:tcMar>
              <w:top w:w="75" w:type="dxa"/>
              <w:left w:w="150" w:type="dxa"/>
              <w:bottom w:w="75" w:type="dxa"/>
              <w:right w:w="150" w:type="dxa"/>
            </w:tcMar>
            <w:vAlign w:val="center"/>
            <w:hideMark/>
          </w:tcPr>
          <w:p w14:paraId="5D9C27CC"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0,633</w:t>
            </w:r>
          </w:p>
        </w:tc>
      </w:tr>
      <w:tr w:rsidR="00B85658" w:rsidRPr="00B866EC" w14:paraId="1B18BB19" w14:textId="77777777" w:rsidTr="00B85658">
        <w:trPr>
          <w:trHeight w:val="20"/>
          <w:jc w:val="center"/>
        </w:trPr>
        <w:tc>
          <w:tcPr>
            <w:tcW w:w="491" w:type="dxa"/>
            <w:vMerge w:val="restart"/>
            <w:shd w:val="clear" w:color="auto" w:fill="FFFFFF"/>
            <w:tcMar>
              <w:top w:w="75" w:type="dxa"/>
              <w:left w:w="150" w:type="dxa"/>
              <w:bottom w:w="75" w:type="dxa"/>
              <w:right w:w="150" w:type="dxa"/>
            </w:tcMar>
            <w:vAlign w:val="center"/>
            <w:hideMark/>
          </w:tcPr>
          <w:p w14:paraId="5243A024"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2</w:t>
            </w:r>
          </w:p>
        </w:tc>
        <w:tc>
          <w:tcPr>
            <w:tcW w:w="3521" w:type="dxa"/>
            <w:vMerge w:val="restart"/>
            <w:shd w:val="clear" w:color="auto" w:fill="FFFFFF"/>
            <w:tcMar>
              <w:top w:w="75" w:type="dxa"/>
              <w:left w:w="150" w:type="dxa"/>
              <w:bottom w:w="75" w:type="dxa"/>
              <w:right w:w="150" w:type="dxa"/>
            </w:tcMar>
            <w:vAlign w:val="center"/>
            <w:hideMark/>
          </w:tcPr>
          <w:p w14:paraId="07635DCC"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Маремьянин Андрей Иванович ООО национальная община «Лангки»</w:t>
            </w:r>
          </w:p>
        </w:tc>
        <w:tc>
          <w:tcPr>
            <w:tcW w:w="1796" w:type="dxa"/>
            <w:shd w:val="clear" w:color="auto" w:fill="FFFFFF"/>
            <w:tcMar>
              <w:top w:w="75" w:type="dxa"/>
              <w:left w:w="150" w:type="dxa"/>
              <w:bottom w:w="75" w:type="dxa"/>
              <w:right w:w="150" w:type="dxa"/>
            </w:tcMar>
            <w:vAlign w:val="center"/>
            <w:hideMark/>
          </w:tcPr>
          <w:p w14:paraId="0A1210FD"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вылов 39,5</w:t>
            </w:r>
          </w:p>
        </w:tc>
        <w:tc>
          <w:tcPr>
            <w:tcW w:w="1800" w:type="dxa"/>
            <w:shd w:val="clear" w:color="auto" w:fill="FFFFFF"/>
            <w:tcMar>
              <w:top w:w="75" w:type="dxa"/>
              <w:left w:w="150" w:type="dxa"/>
              <w:bottom w:w="75" w:type="dxa"/>
              <w:right w:w="150" w:type="dxa"/>
            </w:tcMar>
            <w:vAlign w:val="center"/>
            <w:hideMark/>
          </w:tcPr>
          <w:p w14:paraId="72225E06"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44,2</w:t>
            </w:r>
          </w:p>
        </w:tc>
        <w:tc>
          <w:tcPr>
            <w:tcW w:w="1697" w:type="dxa"/>
            <w:shd w:val="clear" w:color="auto" w:fill="FFFFFF"/>
            <w:tcMar>
              <w:top w:w="75" w:type="dxa"/>
              <w:left w:w="150" w:type="dxa"/>
              <w:bottom w:w="75" w:type="dxa"/>
              <w:right w:w="150" w:type="dxa"/>
            </w:tcMar>
            <w:vAlign w:val="center"/>
            <w:hideMark/>
          </w:tcPr>
          <w:p w14:paraId="2B7DFB26"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1,119</w:t>
            </w:r>
          </w:p>
        </w:tc>
      </w:tr>
      <w:tr w:rsidR="00B85658" w:rsidRPr="00B866EC" w14:paraId="1BA5A738" w14:textId="77777777" w:rsidTr="00B85658">
        <w:trPr>
          <w:trHeight w:val="20"/>
          <w:jc w:val="center"/>
        </w:trPr>
        <w:tc>
          <w:tcPr>
            <w:tcW w:w="0" w:type="auto"/>
            <w:vMerge/>
            <w:shd w:val="clear" w:color="auto" w:fill="FFFFFF"/>
            <w:vAlign w:val="center"/>
            <w:hideMark/>
          </w:tcPr>
          <w:p w14:paraId="1ECE5CD7"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6DCC64C4" w14:textId="77777777" w:rsidR="00B85658" w:rsidRPr="00B866EC" w:rsidRDefault="00B85658" w:rsidP="00B85658">
            <w:pPr>
              <w:spacing w:after="0" w:line="240" w:lineRule="auto"/>
              <w:rPr>
                <w:rFonts w:ascii="Times New Roman" w:hAnsi="Times New Roman" w:cs="Times New Roman"/>
                <w:sz w:val="20"/>
                <w:szCs w:val="20"/>
              </w:rPr>
            </w:pPr>
          </w:p>
        </w:tc>
        <w:tc>
          <w:tcPr>
            <w:tcW w:w="1796" w:type="dxa"/>
            <w:shd w:val="clear" w:color="auto" w:fill="FFFFFF"/>
            <w:tcMar>
              <w:top w:w="75" w:type="dxa"/>
              <w:left w:w="150" w:type="dxa"/>
              <w:bottom w:w="75" w:type="dxa"/>
              <w:right w:w="150" w:type="dxa"/>
            </w:tcMar>
            <w:vAlign w:val="center"/>
            <w:hideMark/>
          </w:tcPr>
          <w:p w14:paraId="5542AA0A"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переработка 48,2</w:t>
            </w:r>
          </w:p>
        </w:tc>
        <w:tc>
          <w:tcPr>
            <w:tcW w:w="1800" w:type="dxa"/>
            <w:shd w:val="clear" w:color="auto" w:fill="FFFFFF"/>
            <w:tcMar>
              <w:top w:w="75" w:type="dxa"/>
              <w:left w:w="150" w:type="dxa"/>
              <w:bottom w:w="75" w:type="dxa"/>
              <w:right w:w="150" w:type="dxa"/>
            </w:tcMar>
            <w:vAlign w:val="center"/>
            <w:hideMark/>
          </w:tcPr>
          <w:p w14:paraId="79821EC4"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17</w:t>
            </w:r>
          </w:p>
        </w:tc>
        <w:tc>
          <w:tcPr>
            <w:tcW w:w="1697" w:type="dxa"/>
            <w:shd w:val="clear" w:color="auto" w:fill="FFFFFF"/>
            <w:tcMar>
              <w:top w:w="75" w:type="dxa"/>
              <w:left w:w="150" w:type="dxa"/>
              <w:bottom w:w="75" w:type="dxa"/>
              <w:right w:w="150" w:type="dxa"/>
            </w:tcMar>
            <w:vAlign w:val="center"/>
            <w:hideMark/>
          </w:tcPr>
          <w:p w14:paraId="0FE33CF1"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0,353</w:t>
            </w:r>
          </w:p>
        </w:tc>
      </w:tr>
      <w:tr w:rsidR="00B85658" w:rsidRPr="00B866EC" w14:paraId="6F798254" w14:textId="77777777" w:rsidTr="00B85658">
        <w:trPr>
          <w:trHeight w:val="509"/>
          <w:jc w:val="center"/>
        </w:trPr>
        <w:tc>
          <w:tcPr>
            <w:tcW w:w="491" w:type="dxa"/>
            <w:vMerge w:val="restart"/>
            <w:shd w:val="clear" w:color="auto" w:fill="FFFFFF"/>
            <w:tcMar>
              <w:top w:w="75" w:type="dxa"/>
              <w:left w:w="150" w:type="dxa"/>
              <w:bottom w:w="75" w:type="dxa"/>
              <w:right w:w="150" w:type="dxa"/>
            </w:tcMar>
            <w:vAlign w:val="center"/>
            <w:hideMark/>
          </w:tcPr>
          <w:p w14:paraId="3D0CD5A1"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3</w:t>
            </w:r>
          </w:p>
        </w:tc>
        <w:tc>
          <w:tcPr>
            <w:tcW w:w="3521" w:type="dxa"/>
            <w:vMerge w:val="restart"/>
            <w:shd w:val="clear" w:color="auto" w:fill="FFFFFF"/>
            <w:tcMar>
              <w:top w:w="75" w:type="dxa"/>
              <w:left w:w="150" w:type="dxa"/>
              <w:bottom w:w="75" w:type="dxa"/>
              <w:right w:w="150" w:type="dxa"/>
            </w:tcMar>
            <w:vAlign w:val="center"/>
            <w:hideMark/>
          </w:tcPr>
          <w:p w14:paraId="306C4380"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ООО «Рыбный промысел»</w:t>
            </w:r>
          </w:p>
        </w:tc>
        <w:tc>
          <w:tcPr>
            <w:tcW w:w="1796" w:type="dxa"/>
            <w:vMerge w:val="restart"/>
            <w:shd w:val="clear" w:color="auto" w:fill="FFFFFF"/>
            <w:tcMar>
              <w:top w:w="75" w:type="dxa"/>
              <w:left w:w="150" w:type="dxa"/>
              <w:bottom w:w="75" w:type="dxa"/>
              <w:right w:w="150" w:type="dxa"/>
            </w:tcMar>
            <w:vAlign w:val="center"/>
            <w:hideMark/>
          </w:tcPr>
          <w:p w14:paraId="44666050"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w:t>
            </w:r>
          </w:p>
        </w:tc>
        <w:tc>
          <w:tcPr>
            <w:tcW w:w="1800" w:type="dxa"/>
            <w:vMerge w:val="restart"/>
            <w:shd w:val="clear" w:color="auto" w:fill="FFFFFF"/>
            <w:tcMar>
              <w:top w:w="75" w:type="dxa"/>
              <w:left w:w="150" w:type="dxa"/>
              <w:bottom w:w="75" w:type="dxa"/>
              <w:right w:w="150" w:type="dxa"/>
            </w:tcMar>
            <w:vAlign w:val="center"/>
            <w:hideMark/>
          </w:tcPr>
          <w:p w14:paraId="2689BC99"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38,127</w:t>
            </w:r>
          </w:p>
          <w:p w14:paraId="0D1503C4"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Переработка 16 т.</w:t>
            </w:r>
          </w:p>
        </w:tc>
        <w:tc>
          <w:tcPr>
            <w:tcW w:w="1697" w:type="dxa"/>
            <w:vMerge w:val="restart"/>
            <w:shd w:val="clear" w:color="auto" w:fill="FFFFFF"/>
            <w:tcMar>
              <w:top w:w="75" w:type="dxa"/>
              <w:left w:w="150" w:type="dxa"/>
              <w:bottom w:w="75" w:type="dxa"/>
              <w:right w:w="150" w:type="dxa"/>
            </w:tcMar>
            <w:vAlign w:val="center"/>
            <w:hideMark/>
          </w:tcPr>
          <w:p w14:paraId="7A3E22EF"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w:t>
            </w:r>
          </w:p>
          <w:p w14:paraId="3CCF1586" w14:textId="77777777" w:rsidR="00B85658" w:rsidRPr="00B866EC" w:rsidRDefault="00B85658" w:rsidP="00B85658">
            <w:pPr>
              <w:spacing w:after="0" w:line="240" w:lineRule="auto"/>
              <w:rPr>
                <w:rFonts w:ascii="Times New Roman" w:hAnsi="Times New Roman" w:cs="Times New Roman"/>
                <w:sz w:val="20"/>
                <w:szCs w:val="20"/>
              </w:rPr>
            </w:pPr>
            <w:r w:rsidRPr="00B866EC">
              <w:rPr>
                <w:rFonts w:ascii="Times New Roman" w:hAnsi="Times New Roman" w:cs="Times New Roman"/>
                <w:sz w:val="20"/>
                <w:szCs w:val="20"/>
              </w:rPr>
              <w:t>0</w:t>
            </w:r>
          </w:p>
        </w:tc>
      </w:tr>
      <w:tr w:rsidR="00B85658" w:rsidRPr="00B866EC" w14:paraId="2AF18392" w14:textId="77777777" w:rsidTr="00B85658">
        <w:trPr>
          <w:trHeight w:val="509"/>
          <w:jc w:val="center"/>
        </w:trPr>
        <w:tc>
          <w:tcPr>
            <w:tcW w:w="0" w:type="auto"/>
            <w:vMerge/>
            <w:shd w:val="clear" w:color="auto" w:fill="FFFFFF"/>
            <w:vAlign w:val="center"/>
            <w:hideMark/>
          </w:tcPr>
          <w:p w14:paraId="2389C9C0"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780DA0B1"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3DDA8D41"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0469C046" w14:textId="77777777" w:rsidR="00B85658" w:rsidRPr="00B866EC" w:rsidRDefault="00B85658" w:rsidP="00B85658">
            <w:pPr>
              <w:spacing w:after="0" w:line="240" w:lineRule="auto"/>
              <w:rPr>
                <w:rFonts w:ascii="Times New Roman" w:hAnsi="Times New Roman" w:cs="Times New Roman"/>
                <w:sz w:val="20"/>
                <w:szCs w:val="20"/>
              </w:rPr>
            </w:pPr>
          </w:p>
        </w:tc>
        <w:tc>
          <w:tcPr>
            <w:tcW w:w="0" w:type="auto"/>
            <w:vMerge/>
            <w:shd w:val="clear" w:color="auto" w:fill="FFFFFF"/>
            <w:vAlign w:val="center"/>
            <w:hideMark/>
          </w:tcPr>
          <w:p w14:paraId="6801DFBF" w14:textId="77777777" w:rsidR="00B85658" w:rsidRPr="00B866EC" w:rsidRDefault="00B85658" w:rsidP="00B85658">
            <w:pPr>
              <w:spacing w:after="0" w:line="240" w:lineRule="auto"/>
              <w:rPr>
                <w:rFonts w:ascii="Times New Roman" w:hAnsi="Times New Roman" w:cs="Times New Roman"/>
                <w:sz w:val="20"/>
                <w:szCs w:val="20"/>
              </w:rPr>
            </w:pPr>
          </w:p>
        </w:tc>
      </w:tr>
    </w:tbl>
    <w:p w14:paraId="0E514212" w14:textId="77777777" w:rsidR="00B85658" w:rsidRPr="00070DEC" w:rsidRDefault="00B85658" w:rsidP="00B85658">
      <w:pPr>
        <w:spacing w:after="0" w:line="240" w:lineRule="auto"/>
        <w:ind w:firstLine="709"/>
        <w:jc w:val="both"/>
        <w:rPr>
          <w:rFonts w:ascii="Times New Roman" w:hAnsi="Times New Roman" w:cs="Times New Roman"/>
          <w:sz w:val="24"/>
          <w:szCs w:val="24"/>
        </w:rPr>
      </w:pPr>
    </w:p>
    <w:p w14:paraId="5E6071B2"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декабре 2019 года открылся «Цех переработки рыбы» при ООО «Перерабатывающее предприятие Октябрьский рыбозавод». Цех имеет камеры глубокой (шоковой) заморозки рыбы, которая потом перерабатывается в филе, фарш, сушено-вяленый и соленый варианты, а также проходит через холодное копчение. Часть продукции – рыба вяленая и холодного копчения – будет реализоваться через специализированный магазин в посёлке Октябрьском.</w:t>
      </w:r>
    </w:p>
    <w:p w14:paraId="34F6AC9B" w14:textId="77777777" w:rsidR="00B85658" w:rsidRPr="00070DEC"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Пищевая промышленность</w:t>
      </w:r>
    </w:p>
    <w:p w14:paraId="76488235"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Помимо рыбо</w:t>
      </w:r>
      <w:r w:rsidR="00FC6AE0">
        <w:rPr>
          <w:rFonts w:ascii="Times New Roman" w:hAnsi="Times New Roman" w:cs="Times New Roman"/>
          <w:sz w:val="24"/>
          <w:szCs w:val="24"/>
        </w:rPr>
        <w:t>п</w:t>
      </w:r>
      <w:r w:rsidRPr="00070DEC">
        <w:rPr>
          <w:rFonts w:ascii="Times New Roman" w:hAnsi="Times New Roman" w:cs="Times New Roman"/>
          <w:sz w:val="24"/>
          <w:szCs w:val="24"/>
        </w:rPr>
        <w:t xml:space="preserve">ерерабатывающих предприятий, производством пищевой продукции на территории поселения занимаются субъекты малого бизнеса, осуществляющие производство хлеба и хлебобулочных изделий. </w:t>
      </w:r>
    </w:p>
    <w:p w14:paraId="56B82B88"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Производством хлеба и хлебобулочных изделий на территории городского поселения в </w:t>
      </w:r>
      <w:r>
        <w:rPr>
          <w:rFonts w:ascii="Times New Roman" w:hAnsi="Times New Roman" w:cs="Times New Roman"/>
          <w:sz w:val="24"/>
          <w:szCs w:val="24"/>
        </w:rPr>
        <w:t>2022</w:t>
      </w:r>
      <w:r w:rsidRPr="00070DEC">
        <w:rPr>
          <w:rFonts w:ascii="Times New Roman" w:hAnsi="Times New Roman" w:cs="Times New Roman"/>
          <w:sz w:val="24"/>
          <w:szCs w:val="24"/>
        </w:rPr>
        <w:t xml:space="preserve"> году занимались индивидуальные предприниматели:</w:t>
      </w:r>
    </w:p>
    <w:p w14:paraId="726AD90B" w14:textId="77777777" w:rsidR="00B85658" w:rsidRPr="00070DEC" w:rsidRDefault="00B85658" w:rsidP="00B85658">
      <w:pPr>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Хлебопекарня «Шаллер» ИП Безручко А.А. пер. Югорский, 1.</w:t>
      </w:r>
    </w:p>
    <w:p w14:paraId="081576A2" w14:textId="77777777" w:rsidR="00B85658" w:rsidRPr="00070DEC" w:rsidRDefault="00B85658" w:rsidP="00B85658">
      <w:pPr>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Хлебопекарня ИП Леонова Е.Е. ул. Центральная, 9/2.</w:t>
      </w:r>
    </w:p>
    <w:p w14:paraId="3A74CD3D"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Предприниматели обеспечивают объем производства, покрывающий потребности населения.</w:t>
      </w:r>
    </w:p>
    <w:p w14:paraId="2DF27354" w14:textId="77777777" w:rsidR="00B85658" w:rsidRPr="00070DEC"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sz w:val="24"/>
          <w:szCs w:val="24"/>
        </w:rPr>
        <w:t xml:space="preserve">В сфере имеется большая конкуренциея - производится поставка хлеба и хлебобулочных изделий в продовольственные магазины поселения из г. Нягань и других городов. </w:t>
      </w:r>
    </w:p>
    <w:p w14:paraId="493F3302" w14:textId="77777777" w:rsidR="00B85658" w:rsidRPr="00070DEC"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Сельскохозяйственная промышленность.</w:t>
      </w:r>
    </w:p>
    <w:p w14:paraId="1894B73C"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Основное направление деятельности сельскохозяйственных производителей, расположенных на территории поселения – животноводство, включающее мясомолочное скотоводство и птицеводство. </w:t>
      </w:r>
    </w:p>
    <w:p w14:paraId="1C4634AB"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городском поселении Приобье на 01.10.</w:t>
      </w:r>
      <w:r>
        <w:rPr>
          <w:rFonts w:ascii="Times New Roman" w:hAnsi="Times New Roman" w:cs="Times New Roman"/>
          <w:sz w:val="24"/>
          <w:szCs w:val="24"/>
        </w:rPr>
        <w:t>2022</w:t>
      </w:r>
      <w:r w:rsidRPr="00070DEC">
        <w:rPr>
          <w:rFonts w:ascii="Times New Roman" w:hAnsi="Times New Roman" w:cs="Times New Roman"/>
          <w:sz w:val="24"/>
          <w:szCs w:val="24"/>
        </w:rPr>
        <w:t xml:space="preserve"> производственно-хо</w:t>
      </w:r>
      <w:r>
        <w:rPr>
          <w:rFonts w:ascii="Times New Roman" w:hAnsi="Times New Roman" w:cs="Times New Roman"/>
          <w:sz w:val="24"/>
          <w:szCs w:val="24"/>
        </w:rPr>
        <w:t>зяйственную деятельность ведут 5</w:t>
      </w:r>
      <w:r w:rsidRPr="00070DEC">
        <w:rPr>
          <w:rFonts w:ascii="Times New Roman" w:hAnsi="Times New Roman" w:cs="Times New Roman"/>
          <w:sz w:val="24"/>
          <w:szCs w:val="24"/>
        </w:rPr>
        <w:t xml:space="preserve"> крестьянско-фермерских хозяйств:</w:t>
      </w:r>
    </w:p>
    <w:p w14:paraId="4C5F3C9E" w14:textId="77777777" w:rsidR="00B85658" w:rsidRPr="0031174A"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1174A">
        <w:rPr>
          <w:rFonts w:ascii="Times New Roman" w:hAnsi="Times New Roman" w:cs="Times New Roman"/>
          <w:sz w:val="24"/>
          <w:szCs w:val="24"/>
        </w:rPr>
        <w:t xml:space="preserve">КФХ «Савейко Ю.Г.», </w:t>
      </w:r>
    </w:p>
    <w:p w14:paraId="7CA55196" w14:textId="77777777" w:rsidR="00B85658" w:rsidRPr="00070DEC"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КФХ «Климова Н.А.», </w:t>
      </w:r>
    </w:p>
    <w:p w14:paraId="6D37DFAD" w14:textId="77777777" w:rsidR="00B85658" w:rsidRPr="00070DEC"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КФХ «Жамалов М.Я.»,</w:t>
      </w:r>
    </w:p>
    <w:p w14:paraId="138CD72D" w14:textId="77777777" w:rsidR="00B85658" w:rsidRPr="00070DEC"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КФХ «Жамалова Ю.П.»,</w:t>
      </w:r>
    </w:p>
    <w:p w14:paraId="1D279F68" w14:textId="77777777" w:rsidR="00B85658" w:rsidRPr="00070DEC" w:rsidRDefault="00B85658" w:rsidP="00B85658">
      <w:pPr>
        <w:widowControl w:val="0"/>
        <w:numPr>
          <w:ilvl w:val="0"/>
          <w:numId w:val="4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КФХ «Савейко Д.А.»</w:t>
      </w:r>
    </w:p>
    <w:p w14:paraId="141B2C41"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По результатам отчетного периода 9 месяцев 2020 года производство мяса в живом весе составило 123,9 тонн, производство молока I сорта 23,5 тонн.</w:t>
      </w:r>
    </w:p>
    <w:p w14:paraId="717D7A6C" w14:textId="77777777" w:rsidR="00B85658" w:rsidRDefault="00B85658" w:rsidP="00B85658">
      <w:pPr>
        <w:tabs>
          <w:tab w:val="left" w:pos="851"/>
        </w:tabs>
        <w:spacing w:after="0" w:line="240" w:lineRule="auto"/>
        <w:ind w:firstLine="567"/>
        <w:jc w:val="both"/>
        <w:rPr>
          <w:rFonts w:ascii="Times New Roman" w:hAnsi="Times New Roman" w:cs="Times New Roman"/>
          <w:sz w:val="24"/>
          <w:szCs w:val="24"/>
        </w:rPr>
      </w:pPr>
    </w:p>
    <w:p w14:paraId="75CE8601"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Таблица </w:t>
      </w:r>
      <w:r>
        <w:rPr>
          <w:rFonts w:ascii="Times New Roman" w:hAnsi="Times New Roman" w:cs="Times New Roman"/>
          <w:sz w:val="24"/>
          <w:szCs w:val="24"/>
        </w:rPr>
        <w:t>1.3.3</w:t>
      </w:r>
      <w:r w:rsidRPr="00070DEC">
        <w:rPr>
          <w:rFonts w:ascii="Times New Roman" w:hAnsi="Times New Roman" w:cs="Times New Roman"/>
          <w:sz w:val="24"/>
          <w:szCs w:val="24"/>
        </w:rPr>
        <w:t xml:space="preserve"> Динамика поголовья скота в крестьянско-фермерских хозяйствах*</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134"/>
        <w:gridCol w:w="1955"/>
        <w:gridCol w:w="1955"/>
      </w:tblGrid>
      <w:tr w:rsidR="00B85658" w:rsidRPr="00070DEC" w14:paraId="42624B30" w14:textId="77777777" w:rsidTr="00B85658">
        <w:trPr>
          <w:jc w:val="center"/>
        </w:trPr>
        <w:tc>
          <w:tcPr>
            <w:tcW w:w="1741" w:type="pct"/>
            <w:shd w:val="clear" w:color="auto" w:fill="auto"/>
          </w:tcPr>
          <w:p w14:paraId="0EF7CF79" w14:textId="77777777" w:rsidR="00B85658" w:rsidRPr="00070DEC" w:rsidRDefault="00B85658" w:rsidP="009147C9">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Виды животных</w:t>
            </w:r>
          </w:p>
        </w:tc>
        <w:tc>
          <w:tcPr>
            <w:tcW w:w="1151" w:type="pct"/>
            <w:shd w:val="clear" w:color="auto" w:fill="auto"/>
          </w:tcPr>
          <w:p w14:paraId="53DF1937" w14:textId="77777777" w:rsidR="00B85658" w:rsidRPr="00070DEC" w:rsidRDefault="00B85658" w:rsidP="009147C9">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На 01.10.2020, голов</w:t>
            </w:r>
          </w:p>
        </w:tc>
        <w:tc>
          <w:tcPr>
            <w:tcW w:w="1054" w:type="pct"/>
            <w:shd w:val="clear" w:color="auto" w:fill="auto"/>
          </w:tcPr>
          <w:p w14:paraId="30D73F07" w14:textId="77777777" w:rsidR="00B85658" w:rsidRPr="00070DEC" w:rsidRDefault="00B85658" w:rsidP="009147C9">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На 01.10.202</w:t>
            </w:r>
            <w:r>
              <w:rPr>
                <w:rFonts w:ascii="Times New Roman" w:hAnsi="Times New Roman" w:cs="Times New Roman"/>
                <w:b/>
                <w:bCs/>
                <w:sz w:val="20"/>
                <w:szCs w:val="20"/>
              </w:rPr>
              <w:t>1</w:t>
            </w:r>
            <w:r w:rsidRPr="00070DEC">
              <w:rPr>
                <w:rFonts w:ascii="Times New Roman" w:hAnsi="Times New Roman" w:cs="Times New Roman"/>
                <w:b/>
                <w:bCs/>
                <w:sz w:val="20"/>
                <w:szCs w:val="20"/>
              </w:rPr>
              <w:t>, голов</w:t>
            </w:r>
          </w:p>
        </w:tc>
        <w:tc>
          <w:tcPr>
            <w:tcW w:w="1054" w:type="pct"/>
          </w:tcPr>
          <w:p w14:paraId="4C99C689" w14:textId="77777777" w:rsidR="00B85658" w:rsidRPr="00070DEC" w:rsidRDefault="00B85658" w:rsidP="009147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Динамика, %</w:t>
            </w:r>
          </w:p>
        </w:tc>
      </w:tr>
      <w:tr w:rsidR="00B85658" w:rsidRPr="00070DEC" w14:paraId="0D4CCCF3" w14:textId="77777777" w:rsidTr="00B85658">
        <w:trPr>
          <w:jc w:val="center"/>
        </w:trPr>
        <w:tc>
          <w:tcPr>
            <w:tcW w:w="1741" w:type="pct"/>
            <w:shd w:val="clear" w:color="auto" w:fill="auto"/>
          </w:tcPr>
          <w:p w14:paraId="4FEB4CF9" w14:textId="77777777" w:rsidR="00B85658" w:rsidRPr="00070DEC" w:rsidRDefault="00B85658" w:rsidP="009147C9">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1151" w:type="pct"/>
            <w:shd w:val="clear" w:color="auto" w:fill="auto"/>
          </w:tcPr>
          <w:p w14:paraId="10F4D2D0" w14:textId="77777777" w:rsidR="00B85658" w:rsidRPr="00070DEC" w:rsidRDefault="00B85658" w:rsidP="009147C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054" w:type="pct"/>
            <w:shd w:val="clear" w:color="auto" w:fill="auto"/>
          </w:tcPr>
          <w:p w14:paraId="1B482DB0" w14:textId="77777777" w:rsidR="00B85658" w:rsidRPr="00070DEC" w:rsidRDefault="00B85658" w:rsidP="009147C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1054" w:type="pct"/>
          </w:tcPr>
          <w:p w14:paraId="3B0D6E49" w14:textId="77777777" w:rsidR="00B85658" w:rsidRPr="00070DEC" w:rsidRDefault="00B85658" w:rsidP="009147C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B85658" w:rsidRPr="00070DEC" w14:paraId="28518276" w14:textId="77777777" w:rsidTr="00B85658">
        <w:trPr>
          <w:jc w:val="center"/>
        </w:trPr>
        <w:tc>
          <w:tcPr>
            <w:tcW w:w="1741" w:type="pct"/>
            <w:shd w:val="clear" w:color="auto" w:fill="auto"/>
          </w:tcPr>
          <w:p w14:paraId="565F455E"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Крупный рогатый скот</w:t>
            </w:r>
          </w:p>
        </w:tc>
        <w:tc>
          <w:tcPr>
            <w:tcW w:w="1151" w:type="pct"/>
            <w:shd w:val="clear" w:color="auto" w:fill="auto"/>
          </w:tcPr>
          <w:p w14:paraId="1FF4FEBE"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350</w:t>
            </w:r>
          </w:p>
        </w:tc>
        <w:tc>
          <w:tcPr>
            <w:tcW w:w="1054" w:type="pct"/>
            <w:shd w:val="clear" w:color="auto" w:fill="auto"/>
          </w:tcPr>
          <w:p w14:paraId="14DD7F77"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414</w:t>
            </w:r>
          </w:p>
        </w:tc>
        <w:tc>
          <w:tcPr>
            <w:tcW w:w="1054" w:type="pct"/>
          </w:tcPr>
          <w:p w14:paraId="106FB3CD"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r>
      <w:tr w:rsidR="00B85658" w:rsidRPr="00070DEC" w14:paraId="6007ED9A" w14:textId="77777777" w:rsidTr="00B85658">
        <w:trPr>
          <w:jc w:val="center"/>
        </w:trPr>
        <w:tc>
          <w:tcPr>
            <w:tcW w:w="1741" w:type="pct"/>
            <w:shd w:val="clear" w:color="auto" w:fill="auto"/>
          </w:tcPr>
          <w:p w14:paraId="5A06AB2D"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в том числе коровы</w:t>
            </w:r>
          </w:p>
        </w:tc>
        <w:tc>
          <w:tcPr>
            <w:tcW w:w="1151" w:type="pct"/>
            <w:shd w:val="clear" w:color="auto" w:fill="auto"/>
          </w:tcPr>
          <w:p w14:paraId="4CE1D409"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162</w:t>
            </w:r>
          </w:p>
        </w:tc>
        <w:tc>
          <w:tcPr>
            <w:tcW w:w="1054" w:type="pct"/>
            <w:shd w:val="clear" w:color="auto" w:fill="auto"/>
          </w:tcPr>
          <w:p w14:paraId="0E902C52"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354</w:t>
            </w:r>
          </w:p>
        </w:tc>
        <w:tc>
          <w:tcPr>
            <w:tcW w:w="1054" w:type="pct"/>
          </w:tcPr>
          <w:p w14:paraId="4C011177"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3,504</w:t>
            </w:r>
          </w:p>
        </w:tc>
      </w:tr>
      <w:tr w:rsidR="00B85658" w:rsidRPr="00070DEC" w14:paraId="5DF511C6" w14:textId="77777777" w:rsidTr="00B85658">
        <w:trPr>
          <w:jc w:val="center"/>
        </w:trPr>
        <w:tc>
          <w:tcPr>
            <w:tcW w:w="1741" w:type="pct"/>
            <w:shd w:val="clear" w:color="auto" w:fill="auto"/>
          </w:tcPr>
          <w:p w14:paraId="2B3311F3"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Свиньи</w:t>
            </w:r>
          </w:p>
        </w:tc>
        <w:tc>
          <w:tcPr>
            <w:tcW w:w="1151" w:type="pct"/>
            <w:shd w:val="clear" w:color="auto" w:fill="auto"/>
          </w:tcPr>
          <w:p w14:paraId="61446B6C"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436</w:t>
            </w:r>
          </w:p>
        </w:tc>
        <w:tc>
          <w:tcPr>
            <w:tcW w:w="1054" w:type="pct"/>
            <w:shd w:val="clear" w:color="auto" w:fill="auto"/>
          </w:tcPr>
          <w:p w14:paraId="18D9E767"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219</w:t>
            </w:r>
          </w:p>
        </w:tc>
        <w:tc>
          <w:tcPr>
            <w:tcW w:w="1054" w:type="pct"/>
          </w:tcPr>
          <w:p w14:paraId="7A8F13BC"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0,273</w:t>
            </w:r>
          </w:p>
        </w:tc>
      </w:tr>
      <w:tr w:rsidR="00B85658" w:rsidRPr="00070DEC" w14:paraId="1360FFA9" w14:textId="77777777" w:rsidTr="00B85658">
        <w:trPr>
          <w:jc w:val="center"/>
        </w:trPr>
        <w:tc>
          <w:tcPr>
            <w:tcW w:w="1741" w:type="pct"/>
            <w:shd w:val="clear" w:color="auto" w:fill="auto"/>
          </w:tcPr>
          <w:p w14:paraId="1DB7CA26"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Лошади</w:t>
            </w:r>
          </w:p>
        </w:tc>
        <w:tc>
          <w:tcPr>
            <w:tcW w:w="1151" w:type="pct"/>
            <w:shd w:val="clear" w:color="auto" w:fill="auto"/>
          </w:tcPr>
          <w:p w14:paraId="2ED2D8E4"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61</w:t>
            </w:r>
          </w:p>
        </w:tc>
        <w:tc>
          <w:tcPr>
            <w:tcW w:w="1054" w:type="pct"/>
            <w:shd w:val="clear" w:color="auto" w:fill="auto"/>
          </w:tcPr>
          <w:p w14:paraId="69D7686F"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54" w:type="pct"/>
          </w:tcPr>
          <w:p w14:paraId="07CE60B7"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1,034</w:t>
            </w:r>
          </w:p>
        </w:tc>
      </w:tr>
      <w:tr w:rsidR="00B85658" w:rsidRPr="00070DEC" w14:paraId="160DCB33" w14:textId="77777777" w:rsidTr="00B85658">
        <w:trPr>
          <w:jc w:val="center"/>
        </w:trPr>
        <w:tc>
          <w:tcPr>
            <w:tcW w:w="1741" w:type="pct"/>
            <w:shd w:val="clear" w:color="auto" w:fill="auto"/>
          </w:tcPr>
          <w:p w14:paraId="0B3CAC32"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Мелкий рогатый скот</w:t>
            </w:r>
          </w:p>
        </w:tc>
        <w:tc>
          <w:tcPr>
            <w:tcW w:w="1151" w:type="pct"/>
            <w:shd w:val="clear" w:color="auto" w:fill="auto"/>
          </w:tcPr>
          <w:p w14:paraId="31A6BDAD"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47</w:t>
            </w:r>
          </w:p>
        </w:tc>
        <w:tc>
          <w:tcPr>
            <w:tcW w:w="1054" w:type="pct"/>
            <w:shd w:val="clear" w:color="auto" w:fill="auto"/>
          </w:tcPr>
          <w:p w14:paraId="64C76293"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054" w:type="pct"/>
          </w:tcPr>
          <w:p w14:paraId="501D7B3E"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0,612</w:t>
            </w:r>
          </w:p>
        </w:tc>
      </w:tr>
      <w:tr w:rsidR="00B85658" w:rsidRPr="00070DEC" w14:paraId="620F512B" w14:textId="77777777" w:rsidTr="00B85658">
        <w:trPr>
          <w:jc w:val="center"/>
        </w:trPr>
        <w:tc>
          <w:tcPr>
            <w:tcW w:w="1741" w:type="pct"/>
            <w:shd w:val="clear" w:color="auto" w:fill="auto"/>
          </w:tcPr>
          <w:p w14:paraId="2A39168E" w14:textId="77777777" w:rsidR="00B85658" w:rsidRPr="00070DEC" w:rsidRDefault="00B85658" w:rsidP="009147C9">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Птица (куры)</w:t>
            </w:r>
          </w:p>
        </w:tc>
        <w:tc>
          <w:tcPr>
            <w:tcW w:w="1151" w:type="pct"/>
            <w:shd w:val="clear" w:color="auto" w:fill="auto"/>
          </w:tcPr>
          <w:p w14:paraId="6B2313CF" w14:textId="77777777" w:rsidR="00B85658" w:rsidRPr="00070DEC" w:rsidRDefault="00B85658" w:rsidP="009147C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44</w:t>
            </w:r>
          </w:p>
        </w:tc>
        <w:tc>
          <w:tcPr>
            <w:tcW w:w="1054" w:type="pct"/>
            <w:shd w:val="clear" w:color="auto" w:fill="auto"/>
          </w:tcPr>
          <w:p w14:paraId="3BBBDE51"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054" w:type="pct"/>
          </w:tcPr>
          <w:p w14:paraId="314C957B" w14:textId="77777777" w:rsidR="00B85658" w:rsidRPr="00070DEC" w:rsidRDefault="00B85658" w:rsidP="009147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0,542</w:t>
            </w:r>
          </w:p>
        </w:tc>
      </w:tr>
    </w:tbl>
    <w:p w14:paraId="00A9D563" w14:textId="77777777" w:rsidR="00B85658" w:rsidRPr="00B85658" w:rsidRDefault="00B85658" w:rsidP="00B85658">
      <w:pPr>
        <w:spacing w:after="0" w:line="240" w:lineRule="auto"/>
        <w:ind w:firstLine="709"/>
        <w:jc w:val="both"/>
        <w:rPr>
          <w:rFonts w:ascii="Times New Roman" w:hAnsi="Times New Roman" w:cs="Times New Roman"/>
          <w:szCs w:val="24"/>
        </w:rPr>
      </w:pPr>
      <w:r w:rsidRPr="00B85658">
        <w:rPr>
          <w:rFonts w:ascii="Times New Roman" w:hAnsi="Times New Roman" w:cs="Times New Roman"/>
          <w:szCs w:val="24"/>
        </w:rPr>
        <w:t>* по данным пост.554 от 2.11.2020 О предварительных итогах социально-экономического развития муниципального образования городское поселение Приобье за 9 месяцев 2020 года и ожидаемые итоги социально-экономического развития поселения за 2020 год</w:t>
      </w:r>
    </w:p>
    <w:p w14:paraId="0E6BE69F"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связи с возникающими вспышками АЧС свиней в соседних регионах государственной программой Ханты-Мансийского автономного округа – Югры «Развитие агропромышленного комплекса» предусмотрено снижение поголовья свиней и перехода на альтернативные виды животноводства.</w:t>
      </w:r>
    </w:p>
    <w:p w14:paraId="5C7B2951"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Реализация продукции сельскохозяйственными товаропроизводителями осуществлялась в основном по принципу адресной доставки, в редких случаях непосредственно с хозяйства.</w:t>
      </w:r>
    </w:p>
    <w:p w14:paraId="7BECFFAC" w14:textId="77777777" w:rsidR="00B85658" w:rsidRPr="00070DEC" w:rsidRDefault="00B85658" w:rsidP="00B85658">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Производство и распределение электроэнергии, газа и воды</w:t>
      </w:r>
    </w:p>
    <w:p w14:paraId="4E195994" w14:textId="77777777" w:rsidR="00B85658" w:rsidRPr="00070DEC"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Выработку и распределение тепловой энергии, а также добычу и реализацию воды на территории поселения осуществляет предприятие жилищно-коммунального комплекса – МП «ЭГК». Производство и распределение тепловой энергии за 9 месяцев 2020 года составило 32,95 тыс. гкал, производство и распределение воды – 264,94 тыс. м3. </w:t>
      </w:r>
    </w:p>
    <w:p w14:paraId="3D8E526A"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Снабжение газом населения и объектов социального назначения осуществляет ООО «Газпром межрегионгаз Север». Поставку сжиженного газа для населения осуществляет ООО «ЭГК». Объем реализованного сжиженного га</w:t>
      </w:r>
      <w:r w:rsidRPr="00CA73E9">
        <w:rPr>
          <w:rFonts w:ascii="Times New Roman" w:hAnsi="Times New Roman" w:cs="Times New Roman"/>
          <w:sz w:val="24"/>
          <w:szCs w:val="24"/>
        </w:rPr>
        <w:t>за за отчетный период 2020 года по сравнению с аналогичным периодом прошлого года увеличился на 24% и составил 9,3 тонны.</w:t>
      </w:r>
    </w:p>
    <w:p w14:paraId="17FC8992" w14:textId="77777777" w:rsidR="00B85658" w:rsidRPr="00CA73E9" w:rsidRDefault="00B85658" w:rsidP="00B856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Услуги по обеспечению передачи электрической энергии посредством технического обслуживания, текущего ремонта и оперативно – диспетчерского управления обслуживаемого электросетевого имущества в зоне централизованного и децентрализованного электроснабжения, по реализации электроэнергии потребителям осуществляют ОАО «ЮТЭК – Кода», ОАО «Тюменская энергосбытовая компания». </w:t>
      </w:r>
    </w:p>
    <w:p w14:paraId="4E367071" w14:textId="77777777" w:rsidR="00B85658" w:rsidRPr="00CA73E9" w:rsidRDefault="00B85658" w:rsidP="00B85658">
      <w:pPr>
        <w:tabs>
          <w:tab w:val="left" w:pos="851"/>
        </w:tabs>
        <w:spacing w:after="0" w:line="240" w:lineRule="auto"/>
        <w:ind w:firstLine="567"/>
        <w:rPr>
          <w:rFonts w:ascii="Times New Roman" w:hAnsi="Times New Roman" w:cs="Times New Roman"/>
          <w:b/>
          <w:bCs/>
          <w:sz w:val="24"/>
          <w:szCs w:val="24"/>
        </w:rPr>
      </w:pPr>
      <w:r w:rsidRPr="00CA73E9">
        <w:rPr>
          <w:rFonts w:ascii="Times New Roman" w:hAnsi="Times New Roman" w:cs="Times New Roman"/>
          <w:b/>
          <w:bCs/>
          <w:sz w:val="24"/>
          <w:szCs w:val="24"/>
        </w:rPr>
        <w:t>Иная промышленность</w:t>
      </w:r>
    </w:p>
    <w:p w14:paraId="1984870E" w14:textId="77777777" w:rsidR="00B85658" w:rsidRPr="00CA73E9" w:rsidRDefault="00B85658" w:rsidP="00B85658">
      <w:pPr>
        <w:tabs>
          <w:tab w:val="left" w:pos="851"/>
        </w:tabs>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На территории городского поселения имеется ряд складских комплексов и логистических баз по данным 2018 года:</w:t>
      </w:r>
    </w:p>
    <w:p w14:paraId="0C3DDC10" w14:textId="77777777" w:rsidR="00B85658" w:rsidRPr="00CA73E9" w:rsidRDefault="00B85658" w:rsidP="00B85658">
      <w:pPr>
        <w:widowControl w:val="0"/>
        <w:numPr>
          <w:ilvl w:val="0"/>
          <w:numId w:val="4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5 складов общей площадью 13 894 кв.м.;</w:t>
      </w:r>
    </w:p>
    <w:p w14:paraId="3C2FF93A" w14:textId="77777777" w:rsidR="00B85658" w:rsidRPr="00CA73E9" w:rsidRDefault="00B85658" w:rsidP="00B85658">
      <w:pPr>
        <w:widowControl w:val="0"/>
        <w:numPr>
          <w:ilvl w:val="0"/>
          <w:numId w:val="4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8 холодильных складов емкостью 529 тонн.</w:t>
      </w:r>
    </w:p>
    <w:p w14:paraId="1778EE61" w14:textId="77777777" w:rsidR="00B85658" w:rsidRPr="00CA73E9" w:rsidRDefault="00B85658" w:rsidP="00B85658">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28C1F3B5" w14:textId="77777777" w:rsidR="00B85658" w:rsidRPr="00CA73E9" w:rsidRDefault="00B85658" w:rsidP="00B85658">
      <w:pPr>
        <w:tabs>
          <w:tab w:val="left" w:pos="851"/>
        </w:tabs>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  Таблица 1.3.4 Складские объекты в городском поселении Приобье на 2018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1"/>
        <w:gridCol w:w="6226"/>
        <w:gridCol w:w="2418"/>
      </w:tblGrid>
      <w:tr w:rsidR="00B85658" w:rsidRPr="00CA73E9" w14:paraId="47020283" w14:textId="77777777" w:rsidTr="00B85658">
        <w:trPr>
          <w:trHeight w:val="20"/>
          <w:jc w:val="center"/>
        </w:trPr>
        <w:tc>
          <w:tcPr>
            <w:tcW w:w="524" w:type="pct"/>
            <w:shd w:val="clear" w:color="auto" w:fill="FFFFFF"/>
            <w:tcMar>
              <w:top w:w="75" w:type="dxa"/>
              <w:left w:w="150" w:type="dxa"/>
              <w:bottom w:w="75" w:type="dxa"/>
              <w:right w:w="150" w:type="dxa"/>
            </w:tcMar>
            <w:vAlign w:val="center"/>
            <w:hideMark/>
          </w:tcPr>
          <w:p w14:paraId="33AF1E94" w14:textId="77777777" w:rsidR="00B85658" w:rsidRPr="00CA73E9" w:rsidRDefault="00B85658" w:rsidP="00B85658">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 п/п</w:t>
            </w:r>
          </w:p>
        </w:tc>
        <w:tc>
          <w:tcPr>
            <w:tcW w:w="3224" w:type="pct"/>
            <w:shd w:val="clear" w:color="auto" w:fill="FFFFFF"/>
            <w:tcMar>
              <w:top w:w="75" w:type="dxa"/>
              <w:left w:w="150" w:type="dxa"/>
              <w:bottom w:w="75" w:type="dxa"/>
              <w:right w:w="150" w:type="dxa"/>
            </w:tcMar>
            <w:vAlign w:val="center"/>
            <w:hideMark/>
          </w:tcPr>
          <w:p w14:paraId="6034D39A"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объекта</w:t>
            </w:r>
          </w:p>
        </w:tc>
        <w:tc>
          <w:tcPr>
            <w:tcW w:w="1252" w:type="pct"/>
            <w:shd w:val="clear" w:color="auto" w:fill="FFFFFF"/>
            <w:tcMar>
              <w:top w:w="75" w:type="dxa"/>
              <w:left w:w="150" w:type="dxa"/>
              <w:bottom w:w="75" w:type="dxa"/>
              <w:right w:w="150" w:type="dxa"/>
            </w:tcMar>
            <w:vAlign w:val="center"/>
            <w:hideMark/>
          </w:tcPr>
          <w:p w14:paraId="65A6B1DB"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Адрес объекта</w:t>
            </w:r>
          </w:p>
        </w:tc>
      </w:tr>
      <w:tr w:rsidR="00B85658" w:rsidRPr="00CA73E9" w14:paraId="3272B6C9" w14:textId="77777777" w:rsidTr="00B85658">
        <w:trPr>
          <w:trHeight w:val="20"/>
          <w:jc w:val="center"/>
        </w:trPr>
        <w:tc>
          <w:tcPr>
            <w:tcW w:w="524" w:type="pct"/>
            <w:shd w:val="clear" w:color="auto" w:fill="FFFFFF"/>
            <w:tcMar>
              <w:top w:w="75" w:type="dxa"/>
              <w:left w:w="150" w:type="dxa"/>
              <w:bottom w:w="75" w:type="dxa"/>
              <w:right w:w="150" w:type="dxa"/>
            </w:tcMar>
            <w:vAlign w:val="center"/>
          </w:tcPr>
          <w:p w14:paraId="33274145"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3224" w:type="pct"/>
            <w:shd w:val="clear" w:color="auto" w:fill="FFFFFF"/>
            <w:tcMar>
              <w:top w:w="75" w:type="dxa"/>
              <w:left w:w="150" w:type="dxa"/>
              <w:bottom w:w="75" w:type="dxa"/>
              <w:right w:w="150" w:type="dxa"/>
            </w:tcMar>
            <w:vAlign w:val="center"/>
          </w:tcPr>
          <w:p w14:paraId="03FFBA34"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252" w:type="pct"/>
            <w:shd w:val="clear" w:color="auto" w:fill="FFFFFF"/>
            <w:tcMar>
              <w:top w:w="75" w:type="dxa"/>
              <w:left w:w="150" w:type="dxa"/>
              <w:bottom w:w="75" w:type="dxa"/>
              <w:right w:w="150" w:type="dxa"/>
            </w:tcMar>
            <w:vAlign w:val="center"/>
          </w:tcPr>
          <w:p w14:paraId="049710F8" w14:textId="77777777" w:rsidR="00B85658" w:rsidRPr="00CA73E9" w:rsidRDefault="00B85658" w:rsidP="00B856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r>
      <w:tr w:rsidR="00B85658" w:rsidRPr="00CA73E9" w14:paraId="4E513B5B" w14:textId="77777777" w:rsidTr="00B85658">
        <w:trPr>
          <w:trHeight w:val="20"/>
          <w:jc w:val="center"/>
        </w:trPr>
        <w:tc>
          <w:tcPr>
            <w:tcW w:w="524" w:type="pct"/>
            <w:shd w:val="clear" w:color="auto" w:fill="FFFFFF"/>
            <w:tcMar>
              <w:top w:w="75" w:type="dxa"/>
              <w:left w:w="150" w:type="dxa"/>
              <w:bottom w:w="75" w:type="dxa"/>
              <w:right w:w="150" w:type="dxa"/>
            </w:tcMar>
            <w:hideMark/>
          </w:tcPr>
          <w:p w14:paraId="75DB1BCD"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3224" w:type="pct"/>
            <w:shd w:val="clear" w:color="auto" w:fill="FFFFFF"/>
            <w:tcMar>
              <w:top w:w="75" w:type="dxa"/>
              <w:left w:w="150" w:type="dxa"/>
              <w:bottom w:w="75" w:type="dxa"/>
              <w:right w:w="150" w:type="dxa"/>
            </w:tcMar>
            <w:hideMark/>
          </w:tcPr>
          <w:p w14:paraId="71C67F0E"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Склад-магазин «Фрукты-овощи» ИП Умматкул Беккулович Наркулов</w:t>
            </w:r>
          </w:p>
        </w:tc>
        <w:tc>
          <w:tcPr>
            <w:tcW w:w="1252" w:type="pct"/>
            <w:shd w:val="clear" w:color="auto" w:fill="FFFFFF"/>
            <w:tcMar>
              <w:top w:w="75" w:type="dxa"/>
              <w:left w:w="150" w:type="dxa"/>
              <w:bottom w:w="75" w:type="dxa"/>
              <w:right w:w="150" w:type="dxa"/>
            </w:tcMar>
            <w:hideMark/>
          </w:tcPr>
          <w:p w14:paraId="67053864"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ул. Береговая, 11, склад № 4</w:t>
            </w:r>
          </w:p>
        </w:tc>
      </w:tr>
      <w:tr w:rsidR="00B85658" w:rsidRPr="00CA73E9" w14:paraId="0EF3465A" w14:textId="77777777" w:rsidTr="00B85658">
        <w:trPr>
          <w:trHeight w:val="20"/>
          <w:jc w:val="center"/>
        </w:trPr>
        <w:tc>
          <w:tcPr>
            <w:tcW w:w="524" w:type="pct"/>
            <w:shd w:val="clear" w:color="auto" w:fill="FFFFFF"/>
            <w:tcMar>
              <w:top w:w="75" w:type="dxa"/>
              <w:left w:w="150" w:type="dxa"/>
              <w:bottom w:w="75" w:type="dxa"/>
              <w:right w:w="150" w:type="dxa"/>
            </w:tcMar>
            <w:hideMark/>
          </w:tcPr>
          <w:p w14:paraId="1D5EE289"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3224" w:type="pct"/>
            <w:shd w:val="clear" w:color="auto" w:fill="FFFFFF"/>
            <w:tcMar>
              <w:top w:w="75" w:type="dxa"/>
              <w:left w:w="150" w:type="dxa"/>
              <w:bottom w:w="75" w:type="dxa"/>
              <w:right w:w="150" w:type="dxa"/>
            </w:tcMar>
            <w:hideMark/>
          </w:tcPr>
          <w:p w14:paraId="5C255864"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ООО “УТК» «Купец» (продовольственные товары)</w:t>
            </w:r>
          </w:p>
          <w:p w14:paraId="1FBCDE21"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ООО "Уральская Торговая Компания "Купец"</w:t>
            </w:r>
          </w:p>
        </w:tc>
        <w:tc>
          <w:tcPr>
            <w:tcW w:w="1252" w:type="pct"/>
            <w:shd w:val="clear" w:color="auto" w:fill="FFFFFF"/>
            <w:tcMar>
              <w:top w:w="75" w:type="dxa"/>
              <w:left w:w="150" w:type="dxa"/>
              <w:bottom w:w="75" w:type="dxa"/>
              <w:right w:w="150" w:type="dxa"/>
            </w:tcMar>
            <w:hideMark/>
          </w:tcPr>
          <w:p w14:paraId="2BA25DC0"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ул. Центральная, 2</w:t>
            </w:r>
          </w:p>
        </w:tc>
      </w:tr>
      <w:tr w:rsidR="00B85658" w:rsidRPr="00CA73E9" w14:paraId="24973C8E" w14:textId="77777777" w:rsidTr="00B85658">
        <w:trPr>
          <w:trHeight w:val="20"/>
          <w:jc w:val="center"/>
        </w:trPr>
        <w:tc>
          <w:tcPr>
            <w:tcW w:w="524" w:type="pct"/>
            <w:shd w:val="clear" w:color="auto" w:fill="FFFFFF"/>
            <w:tcMar>
              <w:top w:w="75" w:type="dxa"/>
              <w:left w:w="150" w:type="dxa"/>
              <w:bottom w:w="75" w:type="dxa"/>
              <w:right w:w="150" w:type="dxa"/>
            </w:tcMar>
            <w:hideMark/>
          </w:tcPr>
          <w:p w14:paraId="25DE95A2"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w:t>
            </w:r>
          </w:p>
        </w:tc>
        <w:tc>
          <w:tcPr>
            <w:tcW w:w="3224" w:type="pct"/>
            <w:shd w:val="clear" w:color="auto" w:fill="FFFFFF"/>
            <w:tcMar>
              <w:top w:w="75" w:type="dxa"/>
              <w:left w:w="150" w:type="dxa"/>
              <w:bottom w:w="75" w:type="dxa"/>
              <w:right w:w="150" w:type="dxa"/>
            </w:tcMar>
            <w:hideMark/>
          </w:tcPr>
          <w:p w14:paraId="671F1E66"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Универсальная промышленная база Приобье</w:t>
            </w:r>
          </w:p>
          <w:p w14:paraId="2FDE11E3"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(строительные материалы)</w:t>
            </w:r>
          </w:p>
        </w:tc>
        <w:tc>
          <w:tcPr>
            <w:tcW w:w="1252" w:type="pct"/>
            <w:shd w:val="clear" w:color="auto" w:fill="FFFFFF"/>
            <w:tcMar>
              <w:top w:w="75" w:type="dxa"/>
              <w:left w:w="150" w:type="dxa"/>
              <w:bottom w:w="75" w:type="dxa"/>
              <w:right w:w="150" w:type="dxa"/>
            </w:tcMar>
            <w:hideMark/>
          </w:tcPr>
          <w:p w14:paraId="7560FB57"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ул. Береговая, 20-1</w:t>
            </w:r>
          </w:p>
        </w:tc>
      </w:tr>
      <w:tr w:rsidR="00B85658" w:rsidRPr="00CA73E9" w14:paraId="215F7956" w14:textId="77777777" w:rsidTr="00B85658">
        <w:trPr>
          <w:trHeight w:val="20"/>
          <w:jc w:val="center"/>
        </w:trPr>
        <w:tc>
          <w:tcPr>
            <w:tcW w:w="524" w:type="pct"/>
            <w:shd w:val="clear" w:color="auto" w:fill="FFFFFF"/>
            <w:tcMar>
              <w:top w:w="75" w:type="dxa"/>
              <w:left w:w="150" w:type="dxa"/>
              <w:bottom w:w="75" w:type="dxa"/>
              <w:right w:w="150" w:type="dxa"/>
            </w:tcMar>
            <w:hideMark/>
          </w:tcPr>
          <w:p w14:paraId="58FAE87A"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c>
          <w:tcPr>
            <w:tcW w:w="3224" w:type="pct"/>
            <w:shd w:val="clear" w:color="auto" w:fill="FFFFFF"/>
            <w:tcMar>
              <w:top w:w="75" w:type="dxa"/>
              <w:left w:w="150" w:type="dxa"/>
              <w:bottom w:w="75" w:type="dxa"/>
              <w:right w:w="150" w:type="dxa"/>
            </w:tcMar>
            <w:hideMark/>
          </w:tcPr>
          <w:p w14:paraId="2CB588CE"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Строительная база «Строй» (строительные материалы)</w:t>
            </w:r>
          </w:p>
          <w:p w14:paraId="4B4E23A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ИП Морозова Наталья Юрьевна</w:t>
            </w:r>
          </w:p>
        </w:tc>
        <w:tc>
          <w:tcPr>
            <w:tcW w:w="1252" w:type="pct"/>
            <w:shd w:val="clear" w:color="auto" w:fill="FFFFFF"/>
            <w:tcMar>
              <w:top w:w="75" w:type="dxa"/>
              <w:left w:w="150" w:type="dxa"/>
              <w:bottom w:w="75" w:type="dxa"/>
              <w:right w:w="150" w:type="dxa"/>
            </w:tcMar>
            <w:hideMark/>
          </w:tcPr>
          <w:p w14:paraId="0FBB595A"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мкр. Черёмушки, 5 стр. 2</w:t>
            </w:r>
          </w:p>
        </w:tc>
      </w:tr>
      <w:tr w:rsidR="00B85658" w:rsidRPr="00CA73E9" w14:paraId="121FCF52" w14:textId="77777777" w:rsidTr="00B85658">
        <w:trPr>
          <w:trHeight w:val="20"/>
          <w:jc w:val="center"/>
        </w:trPr>
        <w:tc>
          <w:tcPr>
            <w:tcW w:w="524" w:type="pct"/>
            <w:shd w:val="clear" w:color="auto" w:fill="FFFFFF"/>
            <w:tcMar>
              <w:top w:w="75" w:type="dxa"/>
              <w:left w:w="150" w:type="dxa"/>
              <w:bottom w:w="75" w:type="dxa"/>
              <w:right w:w="150" w:type="dxa"/>
            </w:tcMar>
            <w:hideMark/>
          </w:tcPr>
          <w:p w14:paraId="66BE8F16" w14:textId="77777777" w:rsidR="00B85658" w:rsidRPr="00CA73E9" w:rsidRDefault="00B85658" w:rsidP="00B856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3224" w:type="pct"/>
            <w:shd w:val="clear" w:color="auto" w:fill="FFFFFF"/>
            <w:tcMar>
              <w:top w:w="75" w:type="dxa"/>
              <w:left w:w="150" w:type="dxa"/>
              <w:bottom w:w="75" w:type="dxa"/>
              <w:right w:w="150" w:type="dxa"/>
            </w:tcMar>
            <w:hideMark/>
          </w:tcPr>
          <w:p w14:paraId="37843DB2"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ТК «Экспресс-Логистик» (щебень, песок, стройматериалы) </w:t>
            </w:r>
          </w:p>
        </w:tc>
        <w:tc>
          <w:tcPr>
            <w:tcW w:w="1252" w:type="pct"/>
            <w:shd w:val="clear" w:color="auto" w:fill="FFFFFF"/>
            <w:tcMar>
              <w:top w:w="75" w:type="dxa"/>
              <w:left w:w="150" w:type="dxa"/>
              <w:bottom w:w="75" w:type="dxa"/>
              <w:right w:w="150" w:type="dxa"/>
            </w:tcMar>
            <w:hideMark/>
          </w:tcPr>
          <w:p w14:paraId="673FB56C" w14:textId="77777777" w:rsidR="00B85658" w:rsidRPr="00CA73E9" w:rsidRDefault="00B85658" w:rsidP="00B856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ул. Береговая, 31</w:t>
            </w:r>
          </w:p>
        </w:tc>
      </w:tr>
    </w:tbl>
    <w:p w14:paraId="69614385" w14:textId="77777777" w:rsidR="00B85658" w:rsidRPr="00CA73E9" w:rsidRDefault="00B85658" w:rsidP="00B85658">
      <w:pPr>
        <w:spacing w:after="0" w:line="240" w:lineRule="auto"/>
        <w:ind w:firstLine="709"/>
        <w:jc w:val="both"/>
        <w:rPr>
          <w:rFonts w:ascii="Times New Roman" w:hAnsi="Times New Roman" w:cs="Times New Roman"/>
          <w:sz w:val="24"/>
          <w:szCs w:val="24"/>
        </w:rPr>
      </w:pPr>
      <w:r w:rsidRPr="00CA73E9">
        <w:rPr>
          <w:rFonts w:ascii="Times New Roman" w:hAnsi="Times New Roman" w:cs="Times New Roman"/>
          <w:sz w:val="24"/>
          <w:szCs w:val="24"/>
        </w:rPr>
        <w:t>* по данным ПКР развития социальной инфраструктуры городского поселения.</w:t>
      </w:r>
    </w:p>
    <w:p w14:paraId="53683123" w14:textId="77777777" w:rsidR="00B85658" w:rsidRPr="00CA73E9" w:rsidRDefault="00B85658" w:rsidP="00B85658">
      <w:pPr>
        <w:spacing w:after="0" w:line="240" w:lineRule="auto"/>
        <w:ind w:firstLine="567"/>
        <w:jc w:val="both"/>
        <w:rPr>
          <w:rFonts w:ascii="Times New Roman" w:hAnsi="Times New Roman" w:cs="Times New Roman"/>
          <w:b/>
          <w:bCs/>
          <w:sz w:val="24"/>
          <w:szCs w:val="24"/>
        </w:rPr>
      </w:pPr>
      <w:r w:rsidRPr="00CA73E9">
        <w:rPr>
          <w:rFonts w:ascii="Times New Roman" w:hAnsi="Times New Roman" w:cs="Times New Roman"/>
          <w:b/>
          <w:bCs/>
          <w:sz w:val="24"/>
          <w:szCs w:val="24"/>
        </w:rPr>
        <w:t>Малое и среднее предпринимательство</w:t>
      </w:r>
    </w:p>
    <w:p w14:paraId="5F31F42A"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Фундаментом экономики в муниципальном образовании является промышленность и малое предпринимательство.  </w:t>
      </w:r>
    </w:p>
    <w:p w14:paraId="1A70D10B"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Развитие малого и среднего предпринимательства на сегодня остается одной из основных возможностей создания новых рабочих мест, способствует формированию и поддержке конкурентной среды, решению социальных проблем, поэтому необходимо приложить все усилия для создания благоприятной среды для развития предпринимательства.</w:t>
      </w:r>
    </w:p>
    <w:p w14:paraId="7510480B"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Согласно Единому реестру субъектов малого и среднего предпринимательства (информация размещена на сайте ФНС России) на территории городского поселения Приобье по состоянию на 12.08.2022 г. год осуществляют деятельность 205 субъектов малого и среднего предпринимательства, из них:</w:t>
      </w:r>
    </w:p>
    <w:p w14:paraId="0CA8BEEB" w14:textId="77777777" w:rsidR="00B85658" w:rsidRPr="00CA73E9" w:rsidRDefault="00B85658" w:rsidP="00B85658">
      <w:pPr>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средних предприятий – 1 юридическое лицо;</w:t>
      </w:r>
    </w:p>
    <w:p w14:paraId="40B0E6A8" w14:textId="77777777" w:rsidR="00B85658" w:rsidRPr="00CA73E9" w:rsidRDefault="00B85658" w:rsidP="00B85658">
      <w:pPr>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юридических лиц - 32</w:t>
      </w:r>
    </w:p>
    <w:p w14:paraId="5D8D9817" w14:textId="77777777" w:rsidR="00B85658" w:rsidRPr="00CA73E9" w:rsidRDefault="00B85658" w:rsidP="00B85658">
      <w:pPr>
        <w:widowControl w:val="0"/>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индивидуальных предпринимателей 149  </w:t>
      </w:r>
    </w:p>
    <w:p w14:paraId="1C109B20"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14:paraId="441BDC43" w14:textId="77777777" w:rsidR="00B85658" w:rsidRPr="00CA73E9" w:rsidRDefault="00B85658" w:rsidP="00B856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Сложившаяся непростая экономическая ситуация в мире и, в частности, в России затронула все сферы деятельности бизнеса. Некоторые предприниматели вынуждены прекратить деятельность. В Приобье также наблюдается тенденция к уменьшению количества субъектов предпринимательской деятельности.</w:t>
      </w:r>
    </w:p>
    <w:p w14:paraId="7BDDD4AC" w14:textId="77777777" w:rsidR="00B85658" w:rsidRPr="00CA73E9" w:rsidRDefault="00B85658" w:rsidP="00B85658">
      <w:pPr>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 xml:space="preserve">Таблица 1.3.5 Динамика изменения численности количества предпринимателей в городском поселении Приобье </w:t>
      </w:r>
    </w:p>
    <w:tbl>
      <w:tblPr>
        <w:tblStyle w:val="af5"/>
        <w:tblW w:w="0" w:type="auto"/>
        <w:jc w:val="center"/>
        <w:tblLook w:val="04A0" w:firstRow="1" w:lastRow="0" w:firstColumn="1" w:lastColumn="0" w:noHBand="0" w:noVBand="1"/>
      </w:tblPr>
      <w:tblGrid>
        <w:gridCol w:w="2392"/>
        <w:gridCol w:w="2393"/>
        <w:gridCol w:w="2393"/>
        <w:gridCol w:w="2393"/>
      </w:tblGrid>
      <w:tr w:rsidR="00B85658" w:rsidRPr="00CA73E9" w14:paraId="1A6BC663"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0834BEA1"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b/>
                <w:bCs/>
                <w:sz w:val="20"/>
                <w:szCs w:val="20"/>
              </w:rPr>
              <w:t>Дата</w:t>
            </w:r>
          </w:p>
        </w:tc>
        <w:tc>
          <w:tcPr>
            <w:tcW w:w="2393" w:type="dxa"/>
            <w:tcBorders>
              <w:top w:val="single" w:sz="4" w:space="0" w:color="auto"/>
              <w:left w:val="single" w:sz="4" w:space="0" w:color="auto"/>
              <w:bottom w:val="single" w:sz="4" w:space="0" w:color="auto"/>
              <w:right w:val="single" w:sz="4" w:space="0" w:color="auto"/>
            </w:tcBorders>
            <w:hideMark/>
          </w:tcPr>
          <w:p w14:paraId="6A81C894"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b/>
                <w:bCs/>
                <w:sz w:val="20"/>
                <w:szCs w:val="20"/>
              </w:rPr>
              <w:t>Юридические лица</w:t>
            </w:r>
          </w:p>
        </w:tc>
        <w:tc>
          <w:tcPr>
            <w:tcW w:w="2393" w:type="dxa"/>
            <w:tcBorders>
              <w:top w:val="single" w:sz="4" w:space="0" w:color="auto"/>
              <w:left w:val="single" w:sz="4" w:space="0" w:color="auto"/>
              <w:bottom w:val="single" w:sz="4" w:space="0" w:color="auto"/>
              <w:right w:val="single" w:sz="4" w:space="0" w:color="auto"/>
            </w:tcBorders>
            <w:hideMark/>
          </w:tcPr>
          <w:p w14:paraId="0FF8C869"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b/>
                <w:bCs/>
                <w:sz w:val="20"/>
                <w:szCs w:val="20"/>
              </w:rPr>
              <w:t>Индивидуальные предприниматели</w:t>
            </w:r>
          </w:p>
        </w:tc>
        <w:tc>
          <w:tcPr>
            <w:tcW w:w="2393" w:type="dxa"/>
            <w:tcBorders>
              <w:top w:val="single" w:sz="4" w:space="0" w:color="auto"/>
              <w:left w:val="single" w:sz="4" w:space="0" w:color="auto"/>
              <w:bottom w:val="single" w:sz="4" w:space="0" w:color="auto"/>
              <w:right w:val="single" w:sz="4" w:space="0" w:color="auto"/>
            </w:tcBorders>
            <w:hideMark/>
          </w:tcPr>
          <w:p w14:paraId="562D142C"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b/>
                <w:bCs/>
                <w:sz w:val="20"/>
                <w:szCs w:val="20"/>
              </w:rPr>
              <w:t>Всего</w:t>
            </w:r>
          </w:p>
        </w:tc>
      </w:tr>
      <w:tr w:rsidR="00B85658" w:rsidRPr="00CA73E9" w14:paraId="154BFFAC"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33A674BF"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01.12.2016</w:t>
            </w:r>
          </w:p>
        </w:tc>
        <w:tc>
          <w:tcPr>
            <w:tcW w:w="2393" w:type="dxa"/>
            <w:tcBorders>
              <w:top w:val="single" w:sz="4" w:space="0" w:color="auto"/>
              <w:left w:val="single" w:sz="4" w:space="0" w:color="auto"/>
              <w:bottom w:val="single" w:sz="4" w:space="0" w:color="auto"/>
              <w:right w:val="single" w:sz="4" w:space="0" w:color="auto"/>
            </w:tcBorders>
            <w:hideMark/>
          </w:tcPr>
          <w:p w14:paraId="13D9806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71</w:t>
            </w:r>
          </w:p>
        </w:tc>
        <w:tc>
          <w:tcPr>
            <w:tcW w:w="2393" w:type="dxa"/>
            <w:tcBorders>
              <w:top w:val="single" w:sz="4" w:space="0" w:color="auto"/>
              <w:left w:val="single" w:sz="4" w:space="0" w:color="auto"/>
              <w:bottom w:val="single" w:sz="4" w:space="0" w:color="auto"/>
              <w:right w:val="single" w:sz="4" w:space="0" w:color="auto"/>
            </w:tcBorders>
            <w:hideMark/>
          </w:tcPr>
          <w:p w14:paraId="1A1EDD89"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262</w:t>
            </w:r>
          </w:p>
        </w:tc>
        <w:tc>
          <w:tcPr>
            <w:tcW w:w="2393" w:type="dxa"/>
            <w:tcBorders>
              <w:top w:val="single" w:sz="4" w:space="0" w:color="auto"/>
              <w:left w:val="single" w:sz="4" w:space="0" w:color="auto"/>
              <w:bottom w:val="single" w:sz="4" w:space="0" w:color="auto"/>
              <w:right w:val="single" w:sz="4" w:space="0" w:color="auto"/>
            </w:tcBorders>
            <w:hideMark/>
          </w:tcPr>
          <w:p w14:paraId="2D25918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333</w:t>
            </w:r>
          </w:p>
        </w:tc>
      </w:tr>
      <w:tr w:rsidR="00B85658" w:rsidRPr="00CA73E9" w14:paraId="1203FDBD"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1F9C1BF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01.12.2017</w:t>
            </w:r>
          </w:p>
        </w:tc>
        <w:tc>
          <w:tcPr>
            <w:tcW w:w="2393" w:type="dxa"/>
            <w:tcBorders>
              <w:top w:val="single" w:sz="4" w:space="0" w:color="auto"/>
              <w:left w:val="single" w:sz="4" w:space="0" w:color="auto"/>
              <w:bottom w:val="single" w:sz="4" w:space="0" w:color="auto"/>
              <w:right w:val="single" w:sz="4" w:space="0" w:color="auto"/>
            </w:tcBorders>
            <w:hideMark/>
          </w:tcPr>
          <w:p w14:paraId="42EA7CB8"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75</w:t>
            </w:r>
          </w:p>
        </w:tc>
        <w:tc>
          <w:tcPr>
            <w:tcW w:w="2393" w:type="dxa"/>
            <w:tcBorders>
              <w:top w:val="single" w:sz="4" w:space="0" w:color="auto"/>
              <w:left w:val="single" w:sz="4" w:space="0" w:color="auto"/>
              <w:bottom w:val="single" w:sz="4" w:space="0" w:color="auto"/>
              <w:right w:val="single" w:sz="4" w:space="0" w:color="auto"/>
            </w:tcBorders>
            <w:hideMark/>
          </w:tcPr>
          <w:p w14:paraId="38BF877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252</w:t>
            </w:r>
          </w:p>
        </w:tc>
        <w:tc>
          <w:tcPr>
            <w:tcW w:w="2393" w:type="dxa"/>
            <w:tcBorders>
              <w:top w:val="single" w:sz="4" w:space="0" w:color="auto"/>
              <w:left w:val="single" w:sz="4" w:space="0" w:color="auto"/>
              <w:bottom w:val="single" w:sz="4" w:space="0" w:color="auto"/>
              <w:right w:val="single" w:sz="4" w:space="0" w:color="auto"/>
            </w:tcBorders>
            <w:hideMark/>
          </w:tcPr>
          <w:p w14:paraId="26BBE9C5"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327</w:t>
            </w:r>
          </w:p>
        </w:tc>
      </w:tr>
      <w:tr w:rsidR="00B85658" w:rsidRPr="00CA73E9" w14:paraId="3976067C"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3E2A06F7"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01.12.2018</w:t>
            </w:r>
          </w:p>
        </w:tc>
        <w:tc>
          <w:tcPr>
            <w:tcW w:w="2393" w:type="dxa"/>
            <w:tcBorders>
              <w:top w:val="single" w:sz="4" w:space="0" w:color="auto"/>
              <w:left w:val="single" w:sz="4" w:space="0" w:color="auto"/>
              <w:bottom w:val="single" w:sz="4" w:space="0" w:color="auto"/>
              <w:right w:val="single" w:sz="4" w:space="0" w:color="auto"/>
            </w:tcBorders>
            <w:hideMark/>
          </w:tcPr>
          <w:p w14:paraId="6D59FA4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45</w:t>
            </w:r>
          </w:p>
        </w:tc>
        <w:tc>
          <w:tcPr>
            <w:tcW w:w="2393" w:type="dxa"/>
            <w:tcBorders>
              <w:top w:val="single" w:sz="4" w:space="0" w:color="auto"/>
              <w:left w:val="single" w:sz="4" w:space="0" w:color="auto"/>
              <w:bottom w:val="single" w:sz="4" w:space="0" w:color="auto"/>
              <w:right w:val="single" w:sz="4" w:space="0" w:color="auto"/>
            </w:tcBorders>
            <w:hideMark/>
          </w:tcPr>
          <w:p w14:paraId="2FE2AF96"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192</w:t>
            </w:r>
          </w:p>
        </w:tc>
        <w:tc>
          <w:tcPr>
            <w:tcW w:w="2393" w:type="dxa"/>
            <w:tcBorders>
              <w:top w:val="single" w:sz="4" w:space="0" w:color="auto"/>
              <w:left w:val="single" w:sz="4" w:space="0" w:color="auto"/>
              <w:bottom w:val="single" w:sz="4" w:space="0" w:color="auto"/>
              <w:right w:val="single" w:sz="4" w:space="0" w:color="auto"/>
            </w:tcBorders>
            <w:hideMark/>
          </w:tcPr>
          <w:p w14:paraId="2676DFD7"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237</w:t>
            </w:r>
          </w:p>
        </w:tc>
      </w:tr>
      <w:tr w:rsidR="00B85658" w:rsidRPr="00CA73E9" w14:paraId="6072A019"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7FE3928B"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01.10.2019</w:t>
            </w:r>
          </w:p>
        </w:tc>
        <w:tc>
          <w:tcPr>
            <w:tcW w:w="2393" w:type="dxa"/>
            <w:tcBorders>
              <w:top w:val="single" w:sz="4" w:space="0" w:color="auto"/>
              <w:left w:val="single" w:sz="4" w:space="0" w:color="auto"/>
              <w:bottom w:val="single" w:sz="4" w:space="0" w:color="auto"/>
              <w:right w:val="single" w:sz="4" w:space="0" w:color="auto"/>
            </w:tcBorders>
            <w:hideMark/>
          </w:tcPr>
          <w:p w14:paraId="5879D3FC"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37</w:t>
            </w:r>
          </w:p>
        </w:tc>
        <w:tc>
          <w:tcPr>
            <w:tcW w:w="2393" w:type="dxa"/>
            <w:tcBorders>
              <w:top w:val="single" w:sz="4" w:space="0" w:color="auto"/>
              <w:left w:val="single" w:sz="4" w:space="0" w:color="auto"/>
              <w:bottom w:val="single" w:sz="4" w:space="0" w:color="auto"/>
              <w:right w:val="single" w:sz="4" w:space="0" w:color="auto"/>
            </w:tcBorders>
            <w:hideMark/>
          </w:tcPr>
          <w:p w14:paraId="54C63D31"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179</w:t>
            </w:r>
          </w:p>
        </w:tc>
        <w:tc>
          <w:tcPr>
            <w:tcW w:w="2393" w:type="dxa"/>
            <w:tcBorders>
              <w:top w:val="single" w:sz="4" w:space="0" w:color="auto"/>
              <w:left w:val="single" w:sz="4" w:space="0" w:color="auto"/>
              <w:bottom w:val="single" w:sz="4" w:space="0" w:color="auto"/>
              <w:right w:val="single" w:sz="4" w:space="0" w:color="auto"/>
            </w:tcBorders>
            <w:hideMark/>
          </w:tcPr>
          <w:p w14:paraId="5426680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216</w:t>
            </w:r>
          </w:p>
        </w:tc>
      </w:tr>
      <w:tr w:rsidR="00B85658" w:rsidRPr="00CA73E9" w14:paraId="63ED7DFB"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2874D61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01.10.2020</w:t>
            </w:r>
          </w:p>
        </w:tc>
        <w:tc>
          <w:tcPr>
            <w:tcW w:w="2393" w:type="dxa"/>
            <w:tcBorders>
              <w:top w:val="single" w:sz="4" w:space="0" w:color="auto"/>
              <w:left w:val="single" w:sz="4" w:space="0" w:color="auto"/>
              <w:bottom w:val="single" w:sz="4" w:space="0" w:color="auto"/>
              <w:right w:val="single" w:sz="4" w:space="0" w:color="auto"/>
            </w:tcBorders>
            <w:hideMark/>
          </w:tcPr>
          <w:p w14:paraId="2545351A"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38</w:t>
            </w:r>
          </w:p>
        </w:tc>
        <w:tc>
          <w:tcPr>
            <w:tcW w:w="2393" w:type="dxa"/>
            <w:tcBorders>
              <w:top w:val="single" w:sz="4" w:space="0" w:color="auto"/>
              <w:left w:val="single" w:sz="4" w:space="0" w:color="auto"/>
              <w:bottom w:val="single" w:sz="4" w:space="0" w:color="auto"/>
              <w:right w:val="single" w:sz="4" w:space="0" w:color="auto"/>
            </w:tcBorders>
            <w:hideMark/>
          </w:tcPr>
          <w:p w14:paraId="6B12E1A3"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170</w:t>
            </w:r>
          </w:p>
        </w:tc>
        <w:tc>
          <w:tcPr>
            <w:tcW w:w="2393" w:type="dxa"/>
            <w:tcBorders>
              <w:top w:val="single" w:sz="4" w:space="0" w:color="auto"/>
              <w:left w:val="single" w:sz="4" w:space="0" w:color="auto"/>
              <w:bottom w:val="single" w:sz="4" w:space="0" w:color="auto"/>
              <w:right w:val="single" w:sz="4" w:space="0" w:color="auto"/>
            </w:tcBorders>
            <w:hideMark/>
          </w:tcPr>
          <w:p w14:paraId="4E671716"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205</w:t>
            </w:r>
          </w:p>
        </w:tc>
      </w:tr>
      <w:tr w:rsidR="00B85658" w:rsidRPr="00CA73E9" w14:paraId="3170B7C1"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290701F8"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01.10.2021</w:t>
            </w:r>
          </w:p>
        </w:tc>
        <w:tc>
          <w:tcPr>
            <w:tcW w:w="2393" w:type="dxa"/>
            <w:tcBorders>
              <w:top w:val="single" w:sz="4" w:space="0" w:color="auto"/>
              <w:left w:val="single" w:sz="4" w:space="0" w:color="auto"/>
              <w:bottom w:val="single" w:sz="4" w:space="0" w:color="auto"/>
              <w:right w:val="single" w:sz="4" w:space="0" w:color="auto"/>
            </w:tcBorders>
            <w:hideMark/>
          </w:tcPr>
          <w:p w14:paraId="0CE33D45"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35</w:t>
            </w:r>
          </w:p>
        </w:tc>
        <w:tc>
          <w:tcPr>
            <w:tcW w:w="2393" w:type="dxa"/>
            <w:tcBorders>
              <w:top w:val="single" w:sz="4" w:space="0" w:color="auto"/>
              <w:left w:val="single" w:sz="4" w:space="0" w:color="auto"/>
              <w:bottom w:val="single" w:sz="4" w:space="0" w:color="auto"/>
              <w:right w:val="single" w:sz="4" w:space="0" w:color="auto"/>
            </w:tcBorders>
            <w:hideMark/>
          </w:tcPr>
          <w:p w14:paraId="04B2400F"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160</w:t>
            </w:r>
          </w:p>
        </w:tc>
        <w:tc>
          <w:tcPr>
            <w:tcW w:w="2393" w:type="dxa"/>
            <w:tcBorders>
              <w:top w:val="single" w:sz="4" w:space="0" w:color="auto"/>
              <w:left w:val="single" w:sz="4" w:space="0" w:color="auto"/>
              <w:bottom w:val="single" w:sz="4" w:space="0" w:color="auto"/>
              <w:right w:val="single" w:sz="4" w:space="0" w:color="auto"/>
            </w:tcBorders>
            <w:hideMark/>
          </w:tcPr>
          <w:p w14:paraId="45503792"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190</w:t>
            </w:r>
          </w:p>
        </w:tc>
      </w:tr>
      <w:tr w:rsidR="00B85658" w:rsidRPr="00CA73E9" w14:paraId="3A301AF8" w14:textId="77777777" w:rsidTr="00B85658">
        <w:trPr>
          <w:jc w:val="center"/>
        </w:trPr>
        <w:tc>
          <w:tcPr>
            <w:tcW w:w="2392" w:type="dxa"/>
            <w:tcBorders>
              <w:top w:val="single" w:sz="4" w:space="0" w:color="auto"/>
              <w:left w:val="single" w:sz="4" w:space="0" w:color="auto"/>
              <w:bottom w:val="single" w:sz="4" w:space="0" w:color="auto"/>
              <w:right w:val="single" w:sz="4" w:space="0" w:color="auto"/>
            </w:tcBorders>
            <w:hideMark/>
          </w:tcPr>
          <w:p w14:paraId="4C46272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12.08.2022</w:t>
            </w:r>
          </w:p>
        </w:tc>
        <w:tc>
          <w:tcPr>
            <w:tcW w:w="2393" w:type="dxa"/>
            <w:tcBorders>
              <w:top w:val="single" w:sz="4" w:space="0" w:color="auto"/>
              <w:left w:val="single" w:sz="4" w:space="0" w:color="auto"/>
              <w:bottom w:val="single" w:sz="4" w:space="0" w:color="auto"/>
              <w:right w:val="single" w:sz="4" w:space="0" w:color="auto"/>
            </w:tcBorders>
            <w:hideMark/>
          </w:tcPr>
          <w:p w14:paraId="3A59CEC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33</w:t>
            </w:r>
          </w:p>
        </w:tc>
        <w:tc>
          <w:tcPr>
            <w:tcW w:w="2393" w:type="dxa"/>
            <w:tcBorders>
              <w:top w:val="single" w:sz="4" w:space="0" w:color="auto"/>
              <w:left w:val="single" w:sz="4" w:space="0" w:color="auto"/>
              <w:bottom w:val="single" w:sz="4" w:space="0" w:color="auto"/>
              <w:right w:val="single" w:sz="4" w:space="0" w:color="auto"/>
            </w:tcBorders>
            <w:hideMark/>
          </w:tcPr>
          <w:p w14:paraId="225F6611"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149</w:t>
            </w:r>
          </w:p>
        </w:tc>
        <w:tc>
          <w:tcPr>
            <w:tcW w:w="2393" w:type="dxa"/>
            <w:tcBorders>
              <w:top w:val="single" w:sz="4" w:space="0" w:color="auto"/>
              <w:left w:val="single" w:sz="4" w:space="0" w:color="auto"/>
              <w:bottom w:val="single" w:sz="4" w:space="0" w:color="auto"/>
              <w:right w:val="single" w:sz="4" w:space="0" w:color="auto"/>
            </w:tcBorders>
            <w:hideMark/>
          </w:tcPr>
          <w:p w14:paraId="40DB5A9D" w14:textId="77777777" w:rsidR="00B85658" w:rsidRPr="00CA73E9" w:rsidRDefault="00B85658" w:rsidP="009147C9">
            <w:pPr>
              <w:rPr>
                <w:rFonts w:ascii="Times New Roman" w:hAnsi="Times New Roman" w:cs="Times New Roman"/>
                <w:sz w:val="20"/>
                <w:szCs w:val="20"/>
              </w:rPr>
            </w:pPr>
            <w:r w:rsidRPr="00CA73E9">
              <w:rPr>
                <w:rFonts w:ascii="Times New Roman" w:hAnsi="Times New Roman" w:cs="Times New Roman"/>
                <w:sz w:val="20"/>
                <w:szCs w:val="20"/>
              </w:rPr>
              <w:t>182</w:t>
            </w:r>
          </w:p>
        </w:tc>
      </w:tr>
    </w:tbl>
    <w:p w14:paraId="7AAE6FDF" w14:textId="77777777" w:rsidR="004426CF" w:rsidRPr="00CA73E9" w:rsidRDefault="004426CF" w:rsidP="00070DEC">
      <w:pPr>
        <w:spacing w:after="0" w:line="240" w:lineRule="auto"/>
        <w:ind w:firstLine="709"/>
        <w:rPr>
          <w:rFonts w:ascii="Times New Roman" w:hAnsi="Times New Roman" w:cs="Times New Roman"/>
          <w:sz w:val="24"/>
          <w:szCs w:val="24"/>
        </w:rPr>
      </w:pPr>
    </w:p>
    <w:p w14:paraId="1106B36D" w14:textId="77777777" w:rsidR="004426CF" w:rsidRPr="00CA73E9" w:rsidRDefault="004426CF" w:rsidP="00C21ACF">
      <w:pPr>
        <w:pStyle w:val="1110"/>
        <w:tabs>
          <w:tab w:val="left" w:pos="1276"/>
        </w:tabs>
        <w:spacing w:before="240" w:after="240"/>
        <w:ind w:left="0" w:firstLine="567"/>
      </w:pPr>
      <w:bookmarkStart w:id="33" w:name="_Toc3187186"/>
      <w:bookmarkStart w:id="34" w:name="_Toc129767899"/>
      <w:r w:rsidRPr="00CA73E9">
        <w:t>Население и трудовые ресурсы.</w:t>
      </w:r>
      <w:bookmarkEnd w:id="33"/>
      <w:bookmarkEnd w:id="34"/>
    </w:p>
    <w:p w14:paraId="491E285A" w14:textId="1DA129EB" w:rsidR="00C21ACF" w:rsidRPr="00CA73E9" w:rsidRDefault="00C21ACF" w:rsidP="00C21ACF">
      <w:pPr>
        <w:spacing w:after="0" w:line="240" w:lineRule="auto"/>
        <w:ind w:firstLine="567"/>
        <w:jc w:val="both"/>
        <w:rPr>
          <w:rFonts w:ascii="Times New Roman" w:hAnsi="Times New Roman" w:cs="Times New Roman"/>
          <w:sz w:val="24"/>
          <w:szCs w:val="24"/>
        </w:rPr>
      </w:pPr>
      <w:bookmarkStart w:id="35" w:name="_Toc303352888"/>
      <w:r w:rsidRPr="00CA73E9">
        <w:rPr>
          <w:rFonts w:ascii="Times New Roman" w:hAnsi="Times New Roman" w:cs="Times New Roman"/>
          <w:sz w:val="24"/>
          <w:szCs w:val="24"/>
        </w:rPr>
        <w:t>Численность населения Октябрьского района по данным Федерального органа государственной статистики РОССТАТ на 01.01.2022 составляет 27323</w:t>
      </w:r>
      <w:r w:rsidR="00FF1883" w:rsidRPr="00CA73E9">
        <w:rPr>
          <w:rFonts w:ascii="Times New Roman" w:hAnsi="Times New Roman" w:cs="Times New Roman"/>
          <w:sz w:val="24"/>
          <w:szCs w:val="24"/>
        </w:rPr>
        <w:t xml:space="preserve"> человек, на 01.01.2023 – 32050 человек.</w:t>
      </w:r>
    </w:p>
    <w:p w14:paraId="24FED0AD"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Городское поселение Приобье - наиболее крупное поселение в Октябрьском муниципальном районе. В городском поселении имеется 1 населенный пункт: пгт. Приобье, в котором проживает 100% населения городского поселения.</w:t>
      </w:r>
    </w:p>
    <w:p w14:paraId="5E98375D" w14:textId="1615DDA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Численность населения городского поселения Приобье по данным Федерального органа государственной статистики РОССТАТ на 01.01.2022 составляет 6371 человек, что составляет 23% численности населения района.</w:t>
      </w:r>
    </w:p>
    <w:p w14:paraId="5FE5041E" w14:textId="79F85F26" w:rsidR="00CA0D57" w:rsidRPr="00CA73E9" w:rsidRDefault="00CA0D57"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Численность населения городского поселения Приобье по данным Федерального органа государственной статистики РОССТАТ на 01.01.203 составляет 7393 человек, что составляет 23,1% численности населения района</w:t>
      </w:r>
    </w:p>
    <w:p w14:paraId="1090E5AC" w14:textId="1458F6D2"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За последнее десятилетие численность населения городског</w:t>
      </w:r>
      <w:r w:rsidR="00CA0D57" w:rsidRPr="00CA73E9">
        <w:rPr>
          <w:rFonts w:ascii="Times New Roman" w:hAnsi="Times New Roman" w:cs="Times New Roman"/>
          <w:sz w:val="24"/>
          <w:szCs w:val="24"/>
        </w:rPr>
        <w:t>о поселения стабильно снижалась, за исключением роста в 2022-2023 годах</w:t>
      </w:r>
      <w:r w:rsidR="007B4410" w:rsidRPr="00CA73E9">
        <w:rPr>
          <w:rFonts w:ascii="Times New Roman" w:hAnsi="Times New Roman" w:cs="Times New Roman"/>
          <w:sz w:val="24"/>
          <w:szCs w:val="24"/>
        </w:rPr>
        <w:t>, что может являться статистической неточностью.</w:t>
      </w:r>
    </w:p>
    <w:p w14:paraId="21C7A6C4"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Население п.г.т. Приобье, городского поселения Приобье за период с 2010 по 2022 гг. уменьшилось на 844 человек – 12%. Среднегодовой темп убыли составлял – 1% численности населения в год.</w:t>
      </w:r>
    </w:p>
    <w:p w14:paraId="03557849"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1.3.1.1 Динамика численности населения городского поселения Приобье *</w:t>
      </w:r>
    </w:p>
    <w:tbl>
      <w:tblPr>
        <w:tblW w:w="9747" w:type="dxa"/>
        <w:jc w:val="center"/>
        <w:tblLook w:val="04A0" w:firstRow="1" w:lastRow="0" w:firstColumn="1" w:lastColumn="0" w:noHBand="0" w:noVBand="1"/>
      </w:tblPr>
      <w:tblGrid>
        <w:gridCol w:w="1109"/>
        <w:gridCol w:w="732"/>
        <w:gridCol w:w="616"/>
        <w:gridCol w:w="632"/>
        <w:gridCol w:w="678"/>
        <w:gridCol w:w="677"/>
        <w:gridCol w:w="678"/>
        <w:gridCol w:w="678"/>
        <w:gridCol w:w="678"/>
        <w:gridCol w:w="677"/>
        <w:gridCol w:w="616"/>
        <w:gridCol w:w="616"/>
        <w:gridCol w:w="616"/>
        <w:gridCol w:w="744"/>
      </w:tblGrid>
      <w:tr w:rsidR="00FF1883" w:rsidRPr="00CA73E9" w14:paraId="19BCEACB" w14:textId="1BE86F44" w:rsidTr="00FF1883">
        <w:trPr>
          <w:trHeight w:val="20"/>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43C26" w14:textId="77777777" w:rsidR="00FF1883" w:rsidRPr="00CA73E9" w:rsidRDefault="00FF1883" w:rsidP="00C21ACF">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Насел.п.</w:t>
            </w:r>
          </w:p>
          <w:p w14:paraId="34B4370D" w14:textId="77777777" w:rsidR="00FF1883" w:rsidRPr="00CA73E9" w:rsidRDefault="00FF1883" w:rsidP="00C21ACF">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/год</w:t>
            </w:r>
          </w:p>
        </w:tc>
        <w:tc>
          <w:tcPr>
            <w:tcW w:w="732" w:type="dxa"/>
            <w:tcBorders>
              <w:top w:val="single" w:sz="4" w:space="0" w:color="auto"/>
              <w:left w:val="nil"/>
              <w:bottom w:val="single" w:sz="4" w:space="0" w:color="auto"/>
              <w:right w:val="single" w:sz="4" w:space="0" w:color="auto"/>
            </w:tcBorders>
            <w:shd w:val="clear" w:color="auto" w:fill="auto"/>
            <w:noWrap/>
            <w:hideMark/>
          </w:tcPr>
          <w:p w14:paraId="00B0BEE0"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2010</w:t>
            </w:r>
          </w:p>
        </w:tc>
        <w:tc>
          <w:tcPr>
            <w:tcW w:w="616" w:type="dxa"/>
            <w:tcBorders>
              <w:top w:val="single" w:sz="4" w:space="0" w:color="auto"/>
              <w:left w:val="nil"/>
              <w:bottom w:val="single" w:sz="4" w:space="0" w:color="auto"/>
              <w:right w:val="single" w:sz="4" w:space="0" w:color="auto"/>
            </w:tcBorders>
            <w:shd w:val="clear" w:color="auto" w:fill="auto"/>
            <w:noWrap/>
            <w:hideMark/>
          </w:tcPr>
          <w:p w14:paraId="17974B7E"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2012</w:t>
            </w:r>
          </w:p>
        </w:tc>
        <w:tc>
          <w:tcPr>
            <w:tcW w:w="632" w:type="dxa"/>
            <w:tcBorders>
              <w:top w:val="single" w:sz="4" w:space="0" w:color="auto"/>
              <w:left w:val="nil"/>
              <w:bottom w:val="single" w:sz="4" w:space="0" w:color="auto"/>
              <w:right w:val="single" w:sz="4" w:space="0" w:color="auto"/>
            </w:tcBorders>
            <w:shd w:val="clear" w:color="auto" w:fill="auto"/>
            <w:noWrap/>
            <w:hideMark/>
          </w:tcPr>
          <w:p w14:paraId="2237CDC5"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2013</w:t>
            </w:r>
          </w:p>
        </w:tc>
        <w:tc>
          <w:tcPr>
            <w:tcW w:w="678" w:type="dxa"/>
            <w:tcBorders>
              <w:top w:val="single" w:sz="4" w:space="0" w:color="auto"/>
              <w:left w:val="nil"/>
              <w:bottom w:val="single" w:sz="4" w:space="0" w:color="auto"/>
              <w:right w:val="single" w:sz="4" w:space="0" w:color="auto"/>
            </w:tcBorders>
            <w:shd w:val="clear" w:color="auto" w:fill="auto"/>
            <w:noWrap/>
            <w:hideMark/>
          </w:tcPr>
          <w:p w14:paraId="51DDD39C"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2014</w:t>
            </w:r>
          </w:p>
        </w:tc>
        <w:tc>
          <w:tcPr>
            <w:tcW w:w="677" w:type="dxa"/>
            <w:tcBorders>
              <w:top w:val="single" w:sz="4" w:space="0" w:color="auto"/>
              <w:left w:val="nil"/>
              <w:bottom w:val="single" w:sz="4" w:space="0" w:color="auto"/>
              <w:right w:val="single" w:sz="4" w:space="0" w:color="auto"/>
            </w:tcBorders>
            <w:shd w:val="clear" w:color="auto" w:fill="auto"/>
            <w:noWrap/>
            <w:hideMark/>
          </w:tcPr>
          <w:p w14:paraId="460BE7BB"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2015</w:t>
            </w:r>
          </w:p>
        </w:tc>
        <w:tc>
          <w:tcPr>
            <w:tcW w:w="678" w:type="dxa"/>
            <w:tcBorders>
              <w:top w:val="single" w:sz="4" w:space="0" w:color="auto"/>
              <w:left w:val="nil"/>
              <w:bottom w:val="single" w:sz="4" w:space="0" w:color="auto"/>
              <w:right w:val="single" w:sz="4" w:space="0" w:color="auto"/>
            </w:tcBorders>
            <w:shd w:val="clear" w:color="auto" w:fill="auto"/>
            <w:noWrap/>
            <w:hideMark/>
          </w:tcPr>
          <w:p w14:paraId="51C5C587"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2016</w:t>
            </w:r>
          </w:p>
        </w:tc>
        <w:tc>
          <w:tcPr>
            <w:tcW w:w="678" w:type="dxa"/>
            <w:tcBorders>
              <w:top w:val="single" w:sz="4" w:space="0" w:color="auto"/>
              <w:left w:val="nil"/>
              <w:bottom w:val="single" w:sz="4" w:space="0" w:color="auto"/>
              <w:right w:val="single" w:sz="4" w:space="0" w:color="auto"/>
            </w:tcBorders>
            <w:shd w:val="clear" w:color="auto" w:fill="auto"/>
            <w:noWrap/>
            <w:hideMark/>
          </w:tcPr>
          <w:p w14:paraId="2B37A8A8"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2017</w:t>
            </w:r>
          </w:p>
        </w:tc>
        <w:tc>
          <w:tcPr>
            <w:tcW w:w="678" w:type="dxa"/>
            <w:tcBorders>
              <w:top w:val="single" w:sz="4" w:space="0" w:color="auto"/>
              <w:left w:val="nil"/>
              <w:bottom w:val="single" w:sz="4" w:space="0" w:color="auto"/>
              <w:right w:val="single" w:sz="4" w:space="0" w:color="auto"/>
            </w:tcBorders>
            <w:shd w:val="clear" w:color="auto" w:fill="auto"/>
            <w:noWrap/>
            <w:hideMark/>
          </w:tcPr>
          <w:p w14:paraId="114DFBFE"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2018</w:t>
            </w:r>
          </w:p>
        </w:tc>
        <w:tc>
          <w:tcPr>
            <w:tcW w:w="677" w:type="dxa"/>
            <w:tcBorders>
              <w:top w:val="single" w:sz="4" w:space="0" w:color="auto"/>
              <w:left w:val="nil"/>
              <w:bottom w:val="single" w:sz="4" w:space="0" w:color="auto"/>
              <w:right w:val="single" w:sz="4" w:space="0" w:color="auto"/>
            </w:tcBorders>
            <w:shd w:val="clear" w:color="auto" w:fill="auto"/>
            <w:noWrap/>
            <w:hideMark/>
          </w:tcPr>
          <w:p w14:paraId="77C8F345"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2019</w:t>
            </w:r>
          </w:p>
        </w:tc>
        <w:tc>
          <w:tcPr>
            <w:tcW w:w="616" w:type="dxa"/>
            <w:tcBorders>
              <w:top w:val="single" w:sz="4" w:space="0" w:color="auto"/>
              <w:left w:val="nil"/>
              <w:bottom w:val="single" w:sz="4" w:space="0" w:color="auto"/>
              <w:right w:val="single" w:sz="4" w:space="0" w:color="auto"/>
            </w:tcBorders>
          </w:tcPr>
          <w:p w14:paraId="7329A084"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2020</w:t>
            </w:r>
          </w:p>
        </w:tc>
        <w:tc>
          <w:tcPr>
            <w:tcW w:w="616" w:type="dxa"/>
            <w:tcBorders>
              <w:top w:val="single" w:sz="4" w:space="0" w:color="auto"/>
              <w:left w:val="nil"/>
              <w:bottom w:val="single" w:sz="4" w:space="0" w:color="auto"/>
              <w:right w:val="single" w:sz="4" w:space="0" w:color="auto"/>
            </w:tcBorders>
          </w:tcPr>
          <w:p w14:paraId="1EFFCAF0"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p>
        </w:tc>
        <w:tc>
          <w:tcPr>
            <w:tcW w:w="616" w:type="dxa"/>
            <w:tcBorders>
              <w:top w:val="single" w:sz="4" w:space="0" w:color="auto"/>
              <w:left w:val="nil"/>
              <w:bottom w:val="single" w:sz="4" w:space="0" w:color="auto"/>
              <w:right w:val="single" w:sz="4" w:space="0" w:color="auto"/>
            </w:tcBorders>
          </w:tcPr>
          <w:p w14:paraId="56190AB7"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2022</w:t>
            </w:r>
          </w:p>
        </w:tc>
        <w:tc>
          <w:tcPr>
            <w:tcW w:w="744" w:type="dxa"/>
            <w:tcBorders>
              <w:top w:val="single" w:sz="4" w:space="0" w:color="auto"/>
              <w:left w:val="nil"/>
              <w:bottom w:val="single" w:sz="4" w:space="0" w:color="auto"/>
              <w:right w:val="single" w:sz="4" w:space="0" w:color="auto"/>
            </w:tcBorders>
          </w:tcPr>
          <w:p w14:paraId="3F014D35" w14:textId="443F3FE0"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2023</w:t>
            </w:r>
          </w:p>
        </w:tc>
      </w:tr>
      <w:tr w:rsidR="00FF1883" w:rsidRPr="00CA73E9" w14:paraId="5D97B865" w14:textId="2FFBCB5D" w:rsidTr="00FF1883">
        <w:trPr>
          <w:trHeight w:val="20"/>
          <w:jc w:val="center"/>
        </w:trPr>
        <w:tc>
          <w:tcPr>
            <w:tcW w:w="1109" w:type="dxa"/>
            <w:tcBorders>
              <w:top w:val="single" w:sz="4" w:space="0" w:color="auto"/>
              <w:left w:val="single" w:sz="4" w:space="0" w:color="auto"/>
              <w:bottom w:val="single" w:sz="4" w:space="0" w:color="auto"/>
              <w:right w:val="single" w:sz="4" w:space="0" w:color="auto"/>
            </w:tcBorders>
            <w:shd w:val="clear" w:color="auto" w:fill="auto"/>
            <w:noWrap/>
          </w:tcPr>
          <w:p w14:paraId="7F883F31"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732" w:type="dxa"/>
            <w:tcBorders>
              <w:top w:val="single" w:sz="4" w:space="0" w:color="auto"/>
              <w:left w:val="nil"/>
              <w:bottom w:val="single" w:sz="4" w:space="0" w:color="auto"/>
              <w:right w:val="single" w:sz="4" w:space="0" w:color="auto"/>
            </w:tcBorders>
            <w:shd w:val="clear" w:color="auto" w:fill="auto"/>
            <w:noWrap/>
          </w:tcPr>
          <w:p w14:paraId="28ED25A6"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616" w:type="dxa"/>
            <w:tcBorders>
              <w:top w:val="single" w:sz="4" w:space="0" w:color="auto"/>
              <w:left w:val="nil"/>
              <w:bottom w:val="single" w:sz="4" w:space="0" w:color="auto"/>
              <w:right w:val="single" w:sz="4" w:space="0" w:color="auto"/>
            </w:tcBorders>
            <w:shd w:val="clear" w:color="auto" w:fill="auto"/>
            <w:noWrap/>
          </w:tcPr>
          <w:p w14:paraId="2CCA2C0B"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632" w:type="dxa"/>
            <w:tcBorders>
              <w:top w:val="single" w:sz="4" w:space="0" w:color="auto"/>
              <w:left w:val="nil"/>
              <w:bottom w:val="single" w:sz="4" w:space="0" w:color="auto"/>
              <w:right w:val="single" w:sz="4" w:space="0" w:color="auto"/>
            </w:tcBorders>
            <w:shd w:val="clear" w:color="auto" w:fill="auto"/>
            <w:noWrap/>
          </w:tcPr>
          <w:p w14:paraId="63087A8F"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678" w:type="dxa"/>
            <w:tcBorders>
              <w:top w:val="single" w:sz="4" w:space="0" w:color="auto"/>
              <w:left w:val="nil"/>
              <w:bottom w:val="single" w:sz="4" w:space="0" w:color="auto"/>
              <w:right w:val="single" w:sz="4" w:space="0" w:color="auto"/>
            </w:tcBorders>
            <w:shd w:val="clear" w:color="auto" w:fill="auto"/>
            <w:noWrap/>
          </w:tcPr>
          <w:p w14:paraId="5752B49D"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677" w:type="dxa"/>
            <w:tcBorders>
              <w:top w:val="single" w:sz="4" w:space="0" w:color="auto"/>
              <w:left w:val="nil"/>
              <w:bottom w:val="single" w:sz="4" w:space="0" w:color="auto"/>
              <w:right w:val="single" w:sz="4" w:space="0" w:color="auto"/>
            </w:tcBorders>
            <w:shd w:val="clear" w:color="auto" w:fill="auto"/>
            <w:noWrap/>
          </w:tcPr>
          <w:p w14:paraId="1AE7BDC2"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678" w:type="dxa"/>
            <w:tcBorders>
              <w:top w:val="single" w:sz="4" w:space="0" w:color="auto"/>
              <w:left w:val="nil"/>
              <w:bottom w:val="single" w:sz="4" w:space="0" w:color="auto"/>
              <w:right w:val="single" w:sz="4" w:space="0" w:color="auto"/>
            </w:tcBorders>
            <w:shd w:val="clear" w:color="auto" w:fill="auto"/>
            <w:noWrap/>
          </w:tcPr>
          <w:p w14:paraId="47678355"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c>
          <w:tcPr>
            <w:tcW w:w="678" w:type="dxa"/>
            <w:tcBorders>
              <w:top w:val="single" w:sz="4" w:space="0" w:color="auto"/>
              <w:left w:val="nil"/>
              <w:bottom w:val="single" w:sz="4" w:space="0" w:color="auto"/>
              <w:right w:val="single" w:sz="4" w:space="0" w:color="auto"/>
            </w:tcBorders>
            <w:shd w:val="clear" w:color="auto" w:fill="auto"/>
            <w:noWrap/>
          </w:tcPr>
          <w:p w14:paraId="69263522"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8</w:t>
            </w:r>
          </w:p>
        </w:tc>
        <w:tc>
          <w:tcPr>
            <w:tcW w:w="678" w:type="dxa"/>
            <w:tcBorders>
              <w:top w:val="single" w:sz="4" w:space="0" w:color="auto"/>
              <w:left w:val="nil"/>
              <w:bottom w:val="single" w:sz="4" w:space="0" w:color="auto"/>
              <w:right w:val="single" w:sz="4" w:space="0" w:color="auto"/>
            </w:tcBorders>
            <w:shd w:val="clear" w:color="auto" w:fill="auto"/>
            <w:noWrap/>
          </w:tcPr>
          <w:p w14:paraId="79D150B6"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9</w:t>
            </w:r>
          </w:p>
        </w:tc>
        <w:tc>
          <w:tcPr>
            <w:tcW w:w="677" w:type="dxa"/>
            <w:tcBorders>
              <w:top w:val="single" w:sz="4" w:space="0" w:color="auto"/>
              <w:left w:val="nil"/>
              <w:bottom w:val="single" w:sz="4" w:space="0" w:color="auto"/>
              <w:right w:val="single" w:sz="4" w:space="0" w:color="auto"/>
            </w:tcBorders>
            <w:shd w:val="clear" w:color="auto" w:fill="auto"/>
            <w:noWrap/>
          </w:tcPr>
          <w:p w14:paraId="6E123D84"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10</w:t>
            </w:r>
          </w:p>
        </w:tc>
        <w:tc>
          <w:tcPr>
            <w:tcW w:w="616" w:type="dxa"/>
            <w:tcBorders>
              <w:top w:val="single" w:sz="4" w:space="0" w:color="auto"/>
              <w:left w:val="nil"/>
              <w:bottom w:val="single" w:sz="4" w:space="0" w:color="auto"/>
              <w:right w:val="single" w:sz="4" w:space="0" w:color="auto"/>
            </w:tcBorders>
          </w:tcPr>
          <w:p w14:paraId="4CCEE444"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11</w:t>
            </w:r>
          </w:p>
        </w:tc>
        <w:tc>
          <w:tcPr>
            <w:tcW w:w="616" w:type="dxa"/>
            <w:tcBorders>
              <w:top w:val="single" w:sz="4" w:space="0" w:color="auto"/>
              <w:left w:val="nil"/>
              <w:bottom w:val="single" w:sz="4" w:space="0" w:color="auto"/>
              <w:right w:val="single" w:sz="4" w:space="0" w:color="auto"/>
            </w:tcBorders>
          </w:tcPr>
          <w:p w14:paraId="3817F386"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12</w:t>
            </w:r>
          </w:p>
        </w:tc>
        <w:tc>
          <w:tcPr>
            <w:tcW w:w="616" w:type="dxa"/>
            <w:tcBorders>
              <w:top w:val="single" w:sz="4" w:space="0" w:color="auto"/>
              <w:left w:val="nil"/>
              <w:bottom w:val="single" w:sz="4" w:space="0" w:color="auto"/>
              <w:right w:val="single" w:sz="4" w:space="0" w:color="auto"/>
            </w:tcBorders>
          </w:tcPr>
          <w:p w14:paraId="09E627F6" w14:textId="77777777" w:rsidR="00FF1883" w:rsidRPr="00CA73E9" w:rsidRDefault="00FF1883"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13</w:t>
            </w:r>
          </w:p>
        </w:tc>
        <w:tc>
          <w:tcPr>
            <w:tcW w:w="744" w:type="dxa"/>
            <w:tcBorders>
              <w:top w:val="single" w:sz="4" w:space="0" w:color="auto"/>
              <w:left w:val="nil"/>
              <w:bottom w:val="single" w:sz="4" w:space="0" w:color="auto"/>
              <w:right w:val="single" w:sz="4" w:space="0" w:color="auto"/>
            </w:tcBorders>
          </w:tcPr>
          <w:p w14:paraId="69B571D8" w14:textId="77777777" w:rsidR="00FF1883" w:rsidRPr="00CA73E9" w:rsidRDefault="00FF1883" w:rsidP="00C21ACF">
            <w:pPr>
              <w:spacing w:after="0" w:line="240" w:lineRule="auto"/>
              <w:jc w:val="center"/>
              <w:rPr>
                <w:rFonts w:ascii="Times New Roman" w:hAnsi="Times New Roman" w:cs="Times New Roman"/>
                <w:b/>
                <w:bCs/>
                <w:sz w:val="20"/>
                <w:szCs w:val="20"/>
              </w:rPr>
            </w:pPr>
          </w:p>
        </w:tc>
      </w:tr>
      <w:tr w:rsidR="00FF1883" w:rsidRPr="00CA73E9" w14:paraId="552C0522" w14:textId="70DD5B1C" w:rsidTr="00FF1883">
        <w:trPr>
          <w:trHeight w:val="20"/>
          <w:jc w:val="center"/>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089E518"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Городское поселение Приобье, чел</w:t>
            </w:r>
          </w:p>
        </w:tc>
        <w:tc>
          <w:tcPr>
            <w:tcW w:w="732" w:type="dxa"/>
            <w:tcBorders>
              <w:top w:val="nil"/>
              <w:left w:val="nil"/>
              <w:bottom w:val="single" w:sz="4" w:space="0" w:color="auto"/>
              <w:right w:val="single" w:sz="4" w:space="0" w:color="auto"/>
            </w:tcBorders>
            <w:shd w:val="clear" w:color="auto" w:fill="auto"/>
            <w:noWrap/>
            <w:vAlign w:val="bottom"/>
            <w:hideMark/>
          </w:tcPr>
          <w:p w14:paraId="65267A7F"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7215</w:t>
            </w:r>
          </w:p>
        </w:tc>
        <w:tc>
          <w:tcPr>
            <w:tcW w:w="616" w:type="dxa"/>
            <w:tcBorders>
              <w:top w:val="nil"/>
              <w:left w:val="nil"/>
              <w:bottom w:val="single" w:sz="4" w:space="0" w:color="auto"/>
              <w:right w:val="single" w:sz="4" w:space="0" w:color="auto"/>
            </w:tcBorders>
            <w:shd w:val="clear" w:color="auto" w:fill="auto"/>
            <w:noWrap/>
            <w:vAlign w:val="bottom"/>
            <w:hideMark/>
          </w:tcPr>
          <w:p w14:paraId="10363D7F"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7165</w:t>
            </w:r>
          </w:p>
        </w:tc>
        <w:tc>
          <w:tcPr>
            <w:tcW w:w="632" w:type="dxa"/>
            <w:tcBorders>
              <w:top w:val="nil"/>
              <w:left w:val="nil"/>
              <w:bottom w:val="single" w:sz="4" w:space="0" w:color="auto"/>
              <w:right w:val="single" w:sz="4" w:space="0" w:color="auto"/>
            </w:tcBorders>
            <w:shd w:val="clear" w:color="auto" w:fill="auto"/>
            <w:noWrap/>
            <w:vAlign w:val="bottom"/>
            <w:hideMark/>
          </w:tcPr>
          <w:p w14:paraId="0BE1DF12"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7078</w:t>
            </w:r>
          </w:p>
        </w:tc>
        <w:tc>
          <w:tcPr>
            <w:tcW w:w="678" w:type="dxa"/>
            <w:tcBorders>
              <w:top w:val="nil"/>
              <w:left w:val="nil"/>
              <w:bottom w:val="single" w:sz="4" w:space="0" w:color="auto"/>
              <w:right w:val="single" w:sz="4" w:space="0" w:color="auto"/>
            </w:tcBorders>
            <w:shd w:val="clear" w:color="auto" w:fill="auto"/>
            <w:noWrap/>
            <w:vAlign w:val="bottom"/>
            <w:hideMark/>
          </w:tcPr>
          <w:p w14:paraId="73377646"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6976</w:t>
            </w:r>
          </w:p>
        </w:tc>
        <w:tc>
          <w:tcPr>
            <w:tcW w:w="677" w:type="dxa"/>
            <w:tcBorders>
              <w:top w:val="nil"/>
              <w:left w:val="nil"/>
              <w:bottom w:val="single" w:sz="4" w:space="0" w:color="auto"/>
              <w:right w:val="single" w:sz="4" w:space="0" w:color="auto"/>
            </w:tcBorders>
            <w:shd w:val="clear" w:color="auto" w:fill="auto"/>
            <w:noWrap/>
            <w:vAlign w:val="bottom"/>
            <w:hideMark/>
          </w:tcPr>
          <w:p w14:paraId="31C1593C"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6940</w:t>
            </w:r>
          </w:p>
        </w:tc>
        <w:tc>
          <w:tcPr>
            <w:tcW w:w="678" w:type="dxa"/>
            <w:tcBorders>
              <w:top w:val="nil"/>
              <w:left w:val="nil"/>
              <w:bottom w:val="single" w:sz="4" w:space="0" w:color="auto"/>
              <w:right w:val="single" w:sz="4" w:space="0" w:color="auto"/>
            </w:tcBorders>
            <w:shd w:val="clear" w:color="auto" w:fill="auto"/>
            <w:noWrap/>
            <w:vAlign w:val="bottom"/>
            <w:hideMark/>
          </w:tcPr>
          <w:p w14:paraId="61892BBC"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6856</w:t>
            </w:r>
          </w:p>
        </w:tc>
        <w:tc>
          <w:tcPr>
            <w:tcW w:w="678" w:type="dxa"/>
            <w:tcBorders>
              <w:top w:val="nil"/>
              <w:left w:val="nil"/>
              <w:bottom w:val="single" w:sz="4" w:space="0" w:color="auto"/>
              <w:right w:val="single" w:sz="4" w:space="0" w:color="auto"/>
            </w:tcBorders>
            <w:shd w:val="clear" w:color="auto" w:fill="auto"/>
            <w:noWrap/>
            <w:vAlign w:val="bottom"/>
            <w:hideMark/>
          </w:tcPr>
          <w:p w14:paraId="665FBC70"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6783</w:t>
            </w:r>
          </w:p>
        </w:tc>
        <w:tc>
          <w:tcPr>
            <w:tcW w:w="678" w:type="dxa"/>
            <w:tcBorders>
              <w:top w:val="nil"/>
              <w:left w:val="nil"/>
              <w:bottom w:val="single" w:sz="4" w:space="0" w:color="auto"/>
              <w:right w:val="single" w:sz="4" w:space="0" w:color="auto"/>
            </w:tcBorders>
            <w:shd w:val="clear" w:color="auto" w:fill="auto"/>
            <w:noWrap/>
            <w:vAlign w:val="bottom"/>
            <w:hideMark/>
          </w:tcPr>
          <w:p w14:paraId="01CCF92C"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6643</w:t>
            </w:r>
          </w:p>
        </w:tc>
        <w:tc>
          <w:tcPr>
            <w:tcW w:w="677" w:type="dxa"/>
            <w:tcBorders>
              <w:top w:val="nil"/>
              <w:left w:val="nil"/>
              <w:bottom w:val="single" w:sz="4" w:space="0" w:color="auto"/>
              <w:right w:val="single" w:sz="4" w:space="0" w:color="auto"/>
            </w:tcBorders>
            <w:shd w:val="clear" w:color="auto" w:fill="auto"/>
            <w:noWrap/>
            <w:vAlign w:val="bottom"/>
            <w:hideMark/>
          </w:tcPr>
          <w:p w14:paraId="2F7FB05A"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6623</w:t>
            </w:r>
          </w:p>
        </w:tc>
        <w:tc>
          <w:tcPr>
            <w:tcW w:w="616" w:type="dxa"/>
            <w:tcBorders>
              <w:top w:val="nil"/>
              <w:left w:val="nil"/>
              <w:bottom w:val="single" w:sz="4" w:space="0" w:color="auto"/>
              <w:right w:val="single" w:sz="4" w:space="0" w:color="auto"/>
            </w:tcBorders>
            <w:vAlign w:val="bottom"/>
          </w:tcPr>
          <w:p w14:paraId="509D3C59"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6529</w:t>
            </w:r>
          </w:p>
        </w:tc>
        <w:tc>
          <w:tcPr>
            <w:tcW w:w="616" w:type="dxa"/>
            <w:tcBorders>
              <w:top w:val="nil"/>
              <w:left w:val="nil"/>
              <w:bottom w:val="single" w:sz="4" w:space="0" w:color="auto"/>
              <w:right w:val="single" w:sz="4" w:space="0" w:color="auto"/>
            </w:tcBorders>
          </w:tcPr>
          <w:p w14:paraId="3B20F009"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6498</w:t>
            </w:r>
          </w:p>
        </w:tc>
        <w:tc>
          <w:tcPr>
            <w:tcW w:w="616" w:type="dxa"/>
            <w:tcBorders>
              <w:top w:val="nil"/>
              <w:left w:val="nil"/>
              <w:bottom w:val="single" w:sz="4" w:space="0" w:color="auto"/>
              <w:right w:val="single" w:sz="4" w:space="0" w:color="auto"/>
            </w:tcBorders>
          </w:tcPr>
          <w:p w14:paraId="79A54A9B"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744" w:type="dxa"/>
            <w:tcBorders>
              <w:top w:val="nil"/>
              <w:left w:val="nil"/>
              <w:bottom w:val="single" w:sz="4" w:space="0" w:color="auto"/>
              <w:right w:val="single" w:sz="4" w:space="0" w:color="auto"/>
            </w:tcBorders>
            <w:vAlign w:val="bottom"/>
          </w:tcPr>
          <w:p w14:paraId="76FD33BC" w14:textId="211028AD"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7393   </w:t>
            </w:r>
          </w:p>
        </w:tc>
      </w:tr>
      <w:tr w:rsidR="00FF1883" w:rsidRPr="00CA73E9" w14:paraId="2370FCC3" w14:textId="6AB6A928" w:rsidTr="00FF1883">
        <w:trPr>
          <w:trHeight w:val="20"/>
          <w:jc w:val="center"/>
        </w:trPr>
        <w:tc>
          <w:tcPr>
            <w:tcW w:w="1109" w:type="dxa"/>
            <w:tcBorders>
              <w:top w:val="nil"/>
              <w:left w:val="single" w:sz="4" w:space="0" w:color="auto"/>
              <w:bottom w:val="single" w:sz="4" w:space="0" w:color="auto"/>
              <w:right w:val="single" w:sz="4" w:space="0" w:color="auto"/>
            </w:tcBorders>
            <w:shd w:val="clear" w:color="auto" w:fill="auto"/>
            <w:noWrap/>
            <w:vAlign w:val="bottom"/>
          </w:tcPr>
          <w:p w14:paraId="14CDC7B0"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чел</w:t>
            </w:r>
          </w:p>
        </w:tc>
        <w:tc>
          <w:tcPr>
            <w:tcW w:w="732" w:type="dxa"/>
            <w:tcBorders>
              <w:top w:val="nil"/>
              <w:left w:val="nil"/>
              <w:bottom w:val="single" w:sz="4" w:space="0" w:color="auto"/>
              <w:right w:val="single" w:sz="4" w:space="0" w:color="auto"/>
            </w:tcBorders>
            <w:shd w:val="clear" w:color="auto" w:fill="auto"/>
            <w:noWrap/>
            <w:vAlign w:val="bottom"/>
          </w:tcPr>
          <w:p w14:paraId="357278B7"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7215</w:t>
            </w:r>
          </w:p>
        </w:tc>
        <w:tc>
          <w:tcPr>
            <w:tcW w:w="616" w:type="dxa"/>
            <w:tcBorders>
              <w:top w:val="nil"/>
              <w:left w:val="nil"/>
              <w:bottom w:val="single" w:sz="4" w:space="0" w:color="auto"/>
              <w:right w:val="single" w:sz="4" w:space="0" w:color="auto"/>
            </w:tcBorders>
            <w:shd w:val="clear" w:color="auto" w:fill="auto"/>
            <w:noWrap/>
            <w:vAlign w:val="bottom"/>
          </w:tcPr>
          <w:p w14:paraId="038DCCCA"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7165</w:t>
            </w:r>
          </w:p>
        </w:tc>
        <w:tc>
          <w:tcPr>
            <w:tcW w:w="632" w:type="dxa"/>
            <w:tcBorders>
              <w:top w:val="nil"/>
              <w:left w:val="nil"/>
              <w:bottom w:val="single" w:sz="4" w:space="0" w:color="auto"/>
              <w:right w:val="single" w:sz="4" w:space="0" w:color="auto"/>
            </w:tcBorders>
            <w:shd w:val="clear" w:color="auto" w:fill="auto"/>
            <w:noWrap/>
            <w:vAlign w:val="bottom"/>
          </w:tcPr>
          <w:p w14:paraId="71F61FB8"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7078</w:t>
            </w:r>
          </w:p>
        </w:tc>
        <w:tc>
          <w:tcPr>
            <w:tcW w:w="678" w:type="dxa"/>
            <w:tcBorders>
              <w:top w:val="nil"/>
              <w:left w:val="nil"/>
              <w:bottom w:val="single" w:sz="4" w:space="0" w:color="auto"/>
              <w:right w:val="single" w:sz="4" w:space="0" w:color="auto"/>
            </w:tcBorders>
            <w:shd w:val="clear" w:color="auto" w:fill="auto"/>
            <w:noWrap/>
            <w:vAlign w:val="bottom"/>
          </w:tcPr>
          <w:p w14:paraId="0A2BDAD8"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6976</w:t>
            </w:r>
          </w:p>
        </w:tc>
        <w:tc>
          <w:tcPr>
            <w:tcW w:w="677" w:type="dxa"/>
            <w:tcBorders>
              <w:top w:val="nil"/>
              <w:left w:val="nil"/>
              <w:bottom w:val="single" w:sz="4" w:space="0" w:color="auto"/>
              <w:right w:val="single" w:sz="4" w:space="0" w:color="auto"/>
            </w:tcBorders>
            <w:shd w:val="clear" w:color="auto" w:fill="auto"/>
            <w:noWrap/>
            <w:vAlign w:val="bottom"/>
          </w:tcPr>
          <w:p w14:paraId="4F7753D4"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6940</w:t>
            </w:r>
          </w:p>
        </w:tc>
        <w:tc>
          <w:tcPr>
            <w:tcW w:w="678" w:type="dxa"/>
            <w:tcBorders>
              <w:top w:val="nil"/>
              <w:left w:val="nil"/>
              <w:bottom w:val="single" w:sz="4" w:space="0" w:color="auto"/>
              <w:right w:val="single" w:sz="4" w:space="0" w:color="auto"/>
            </w:tcBorders>
            <w:shd w:val="clear" w:color="auto" w:fill="auto"/>
            <w:noWrap/>
            <w:vAlign w:val="bottom"/>
          </w:tcPr>
          <w:p w14:paraId="2FD7D12C"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6856</w:t>
            </w:r>
          </w:p>
        </w:tc>
        <w:tc>
          <w:tcPr>
            <w:tcW w:w="678" w:type="dxa"/>
            <w:tcBorders>
              <w:top w:val="nil"/>
              <w:left w:val="nil"/>
              <w:bottom w:val="single" w:sz="4" w:space="0" w:color="auto"/>
              <w:right w:val="single" w:sz="4" w:space="0" w:color="auto"/>
            </w:tcBorders>
            <w:shd w:val="clear" w:color="auto" w:fill="auto"/>
            <w:noWrap/>
            <w:vAlign w:val="bottom"/>
          </w:tcPr>
          <w:p w14:paraId="058040B5"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6783</w:t>
            </w:r>
          </w:p>
        </w:tc>
        <w:tc>
          <w:tcPr>
            <w:tcW w:w="678" w:type="dxa"/>
            <w:tcBorders>
              <w:top w:val="nil"/>
              <w:left w:val="nil"/>
              <w:bottom w:val="single" w:sz="4" w:space="0" w:color="auto"/>
              <w:right w:val="single" w:sz="4" w:space="0" w:color="auto"/>
            </w:tcBorders>
            <w:shd w:val="clear" w:color="auto" w:fill="auto"/>
            <w:noWrap/>
            <w:vAlign w:val="bottom"/>
          </w:tcPr>
          <w:p w14:paraId="243F0A51"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6643</w:t>
            </w:r>
          </w:p>
        </w:tc>
        <w:tc>
          <w:tcPr>
            <w:tcW w:w="677" w:type="dxa"/>
            <w:tcBorders>
              <w:top w:val="nil"/>
              <w:left w:val="nil"/>
              <w:bottom w:val="single" w:sz="4" w:space="0" w:color="auto"/>
              <w:right w:val="single" w:sz="4" w:space="0" w:color="auto"/>
            </w:tcBorders>
            <w:shd w:val="clear" w:color="auto" w:fill="auto"/>
            <w:noWrap/>
            <w:vAlign w:val="bottom"/>
          </w:tcPr>
          <w:p w14:paraId="217B7F7F"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6623</w:t>
            </w:r>
          </w:p>
        </w:tc>
        <w:tc>
          <w:tcPr>
            <w:tcW w:w="616" w:type="dxa"/>
            <w:tcBorders>
              <w:top w:val="nil"/>
              <w:left w:val="nil"/>
              <w:bottom w:val="single" w:sz="4" w:space="0" w:color="auto"/>
              <w:right w:val="single" w:sz="4" w:space="0" w:color="auto"/>
            </w:tcBorders>
            <w:shd w:val="clear" w:color="auto" w:fill="auto"/>
            <w:vAlign w:val="bottom"/>
          </w:tcPr>
          <w:p w14:paraId="19D6FC36"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6529</w:t>
            </w:r>
          </w:p>
        </w:tc>
        <w:tc>
          <w:tcPr>
            <w:tcW w:w="616" w:type="dxa"/>
            <w:tcBorders>
              <w:top w:val="nil"/>
              <w:left w:val="nil"/>
              <w:bottom w:val="single" w:sz="4" w:space="0" w:color="auto"/>
              <w:right w:val="single" w:sz="4" w:space="0" w:color="auto"/>
            </w:tcBorders>
          </w:tcPr>
          <w:p w14:paraId="67966B9F"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6498</w:t>
            </w:r>
          </w:p>
        </w:tc>
        <w:tc>
          <w:tcPr>
            <w:tcW w:w="616" w:type="dxa"/>
            <w:tcBorders>
              <w:top w:val="nil"/>
              <w:left w:val="nil"/>
              <w:bottom w:val="single" w:sz="4" w:space="0" w:color="auto"/>
              <w:right w:val="single" w:sz="4" w:space="0" w:color="auto"/>
            </w:tcBorders>
          </w:tcPr>
          <w:p w14:paraId="10ABA1F5"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744" w:type="dxa"/>
            <w:tcBorders>
              <w:top w:val="nil"/>
              <w:left w:val="nil"/>
              <w:bottom w:val="single" w:sz="4" w:space="0" w:color="auto"/>
              <w:right w:val="single" w:sz="4" w:space="0" w:color="auto"/>
            </w:tcBorders>
            <w:vAlign w:val="bottom"/>
          </w:tcPr>
          <w:p w14:paraId="7C845917" w14:textId="03F529E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7393   </w:t>
            </w:r>
          </w:p>
        </w:tc>
      </w:tr>
      <w:tr w:rsidR="00FF1883" w:rsidRPr="00CA73E9" w14:paraId="28ADF289" w14:textId="7C5AC754" w:rsidTr="00FF1883">
        <w:trPr>
          <w:trHeight w:val="20"/>
          <w:jc w:val="center"/>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09D86A1"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 падения</w:t>
            </w:r>
          </w:p>
        </w:tc>
        <w:tc>
          <w:tcPr>
            <w:tcW w:w="732" w:type="dxa"/>
            <w:tcBorders>
              <w:top w:val="nil"/>
              <w:left w:val="nil"/>
              <w:bottom w:val="single" w:sz="4" w:space="0" w:color="auto"/>
              <w:right w:val="single" w:sz="4" w:space="0" w:color="auto"/>
            </w:tcBorders>
            <w:shd w:val="clear" w:color="auto" w:fill="auto"/>
            <w:noWrap/>
            <w:vAlign w:val="bottom"/>
            <w:hideMark/>
          </w:tcPr>
          <w:p w14:paraId="76429465"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7343D296"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-0,7</w:t>
            </w:r>
          </w:p>
        </w:tc>
        <w:tc>
          <w:tcPr>
            <w:tcW w:w="632" w:type="dxa"/>
            <w:tcBorders>
              <w:top w:val="nil"/>
              <w:left w:val="nil"/>
              <w:bottom w:val="single" w:sz="4" w:space="0" w:color="auto"/>
              <w:right w:val="single" w:sz="4" w:space="0" w:color="auto"/>
            </w:tcBorders>
            <w:shd w:val="clear" w:color="auto" w:fill="auto"/>
            <w:noWrap/>
            <w:vAlign w:val="bottom"/>
            <w:hideMark/>
          </w:tcPr>
          <w:p w14:paraId="0BF2B3EA"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-1,21</w:t>
            </w:r>
          </w:p>
        </w:tc>
        <w:tc>
          <w:tcPr>
            <w:tcW w:w="678" w:type="dxa"/>
            <w:tcBorders>
              <w:top w:val="nil"/>
              <w:left w:val="nil"/>
              <w:bottom w:val="single" w:sz="4" w:space="0" w:color="auto"/>
              <w:right w:val="single" w:sz="4" w:space="0" w:color="auto"/>
            </w:tcBorders>
            <w:shd w:val="clear" w:color="auto" w:fill="auto"/>
            <w:noWrap/>
            <w:vAlign w:val="bottom"/>
            <w:hideMark/>
          </w:tcPr>
          <w:p w14:paraId="78ECCF60"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-1,44</w:t>
            </w:r>
          </w:p>
        </w:tc>
        <w:tc>
          <w:tcPr>
            <w:tcW w:w="677" w:type="dxa"/>
            <w:tcBorders>
              <w:top w:val="nil"/>
              <w:left w:val="nil"/>
              <w:bottom w:val="single" w:sz="4" w:space="0" w:color="auto"/>
              <w:right w:val="single" w:sz="4" w:space="0" w:color="auto"/>
            </w:tcBorders>
            <w:shd w:val="clear" w:color="auto" w:fill="auto"/>
            <w:noWrap/>
            <w:vAlign w:val="bottom"/>
            <w:hideMark/>
          </w:tcPr>
          <w:p w14:paraId="2FDC9EFF"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-0,52</w:t>
            </w:r>
          </w:p>
        </w:tc>
        <w:tc>
          <w:tcPr>
            <w:tcW w:w="678" w:type="dxa"/>
            <w:tcBorders>
              <w:top w:val="nil"/>
              <w:left w:val="nil"/>
              <w:bottom w:val="single" w:sz="4" w:space="0" w:color="auto"/>
              <w:right w:val="single" w:sz="4" w:space="0" w:color="auto"/>
            </w:tcBorders>
            <w:shd w:val="clear" w:color="auto" w:fill="auto"/>
            <w:noWrap/>
            <w:vAlign w:val="bottom"/>
            <w:hideMark/>
          </w:tcPr>
          <w:p w14:paraId="3DCC5FB3"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-1,21</w:t>
            </w:r>
          </w:p>
        </w:tc>
        <w:tc>
          <w:tcPr>
            <w:tcW w:w="678" w:type="dxa"/>
            <w:tcBorders>
              <w:top w:val="nil"/>
              <w:left w:val="nil"/>
              <w:bottom w:val="single" w:sz="4" w:space="0" w:color="auto"/>
              <w:right w:val="single" w:sz="4" w:space="0" w:color="auto"/>
            </w:tcBorders>
            <w:shd w:val="clear" w:color="auto" w:fill="auto"/>
            <w:noWrap/>
            <w:vAlign w:val="bottom"/>
            <w:hideMark/>
          </w:tcPr>
          <w:p w14:paraId="64801F4E"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-1,06</w:t>
            </w:r>
          </w:p>
        </w:tc>
        <w:tc>
          <w:tcPr>
            <w:tcW w:w="678" w:type="dxa"/>
            <w:tcBorders>
              <w:top w:val="nil"/>
              <w:left w:val="nil"/>
              <w:bottom w:val="single" w:sz="4" w:space="0" w:color="auto"/>
              <w:right w:val="single" w:sz="4" w:space="0" w:color="auto"/>
            </w:tcBorders>
            <w:shd w:val="clear" w:color="auto" w:fill="auto"/>
            <w:noWrap/>
            <w:vAlign w:val="bottom"/>
            <w:hideMark/>
          </w:tcPr>
          <w:p w14:paraId="223DE5E7"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-2,06</w:t>
            </w:r>
          </w:p>
        </w:tc>
        <w:tc>
          <w:tcPr>
            <w:tcW w:w="677" w:type="dxa"/>
            <w:tcBorders>
              <w:top w:val="nil"/>
              <w:left w:val="nil"/>
              <w:bottom w:val="single" w:sz="4" w:space="0" w:color="auto"/>
              <w:right w:val="single" w:sz="4" w:space="0" w:color="auto"/>
            </w:tcBorders>
            <w:shd w:val="clear" w:color="auto" w:fill="auto"/>
            <w:noWrap/>
            <w:vAlign w:val="bottom"/>
            <w:hideMark/>
          </w:tcPr>
          <w:p w14:paraId="3BA99E58"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-0,30</w:t>
            </w:r>
          </w:p>
        </w:tc>
        <w:tc>
          <w:tcPr>
            <w:tcW w:w="616" w:type="dxa"/>
            <w:tcBorders>
              <w:top w:val="nil"/>
              <w:left w:val="nil"/>
              <w:bottom w:val="single" w:sz="4" w:space="0" w:color="auto"/>
              <w:right w:val="single" w:sz="4" w:space="0" w:color="auto"/>
            </w:tcBorders>
            <w:shd w:val="clear" w:color="auto" w:fill="auto"/>
            <w:vAlign w:val="bottom"/>
          </w:tcPr>
          <w:p w14:paraId="752C5E1F" w14:textId="77777777" w:rsidR="00FF1883" w:rsidRPr="00CA73E9" w:rsidRDefault="00FF1883"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-1,42</w:t>
            </w:r>
          </w:p>
        </w:tc>
        <w:tc>
          <w:tcPr>
            <w:tcW w:w="616" w:type="dxa"/>
            <w:tcBorders>
              <w:top w:val="nil"/>
              <w:left w:val="nil"/>
              <w:bottom w:val="single" w:sz="4" w:space="0" w:color="auto"/>
              <w:right w:val="single" w:sz="4" w:space="0" w:color="auto"/>
            </w:tcBorders>
            <w:vAlign w:val="center"/>
          </w:tcPr>
          <w:p w14:paraId="4223C864"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-0,47</w:t>
            </w:r>
          </w:p>
        </w:tc>
        <w:tc>
          <w:tcPr>
            <w:tcW w:w="616" w:type="dxa"/>
            <w:tcBorders>
              <w:top w:val="nil"/>
              <w:left w:val="nil"/>
              <w:bottom w:val="single" w:sz="4" w:space="0" w:color="auto"/>
              <w:right w:val="single" w:sz="4" w:space="0" w:color="auto"/>
            </w:tcBorders>
            <w:vAlign w:val="center"/>
          </w:tcPr>
          <w:p w14:paraId="71CB8B5A" w14:textId="77777777"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-1,95</w:t>
            </w:r>
          </w:p>
        </w:tc>
        <w:tc>
          <w:tcPr>
            <w:tcW w:w="744" w:type="dxa"/>
            <w:tcBorders>
              <w:top w:val="nil"/>
              <w:left w:val="nil"/>
              <w:bottom w:val="single" w:sz="4" w:space="0" w:color="auto"/>
              <w:right w:val="single" w:sz="4" w:space="0" w:color="auto"/>
            </w:tcBorders>
          </w:tcPr>
          <w:p w14:paraId="419DEB02" w14:textId="75F2CBFF" w:rsidR="00FF1883" w:rsidRPr="00CA73E9" w:rsidRDefault="00FF1883" w:rsidP="00FF1883">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+16</w:t>
            </w:r>
          </w:p>
        </w:tc>
      </w:tr>
    </w:tbl>
    <w:p w14:paraId="343E288B" w14:textId="77777777" w:rsidR="00C21ACF" w:rsidRPr="00CA73E9" w:rsidRDefault="00C21ACF" w:rsidP="00C21ACF">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*по данным Федерального органа государственной статистики РОССТАТ</w:t>
      </w:r>
    </w:p>
    <w:p w14:paraId="4FA62DDE"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Несмотря на предпринимаемые меры, направленные на повышение рождаемости, а именно: предоставление на безвозмездной основе земельных участков под строительство жилого дома при рождении третьего (или последующего) ребенка, реализацию программ профессионального обучения женщин, находящихся в отпуске по уходу за ребенком в возрасте до 3-х лет, в последние годы наблюдается снижение рождаемости на территории городского поселения. </w:t>
      </w:r>
    </w:p>
    <w:p w14:paraId="353A8187"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 сокращение численности населения также влияет значительное отрицательное сальдо миграции, перекрывающее положительный естественный прирост населения.</w:t>
      </w:r>
    </w:p>
    <w:p w14:paraId="2087F6C1" w14:textId="77777777" w:rsidR="00C21ACF" w:rsidRPr="00CA73E9" w:rsidRDefault="00C21ACF" w:rsidP="00C21ACF">
      <w:pPr>
        <w:spacing w:after="0" w:line="240" w:lineRule="auto"/>
        <w:ind w:firstLine="567"/>
        <w:jc w:val="both"/>
        <w:rPr>
          <w:rFonts w:ascii="Times New Roman" w:hAnsi="Times New Roman" w:cs="Times New Roman"/>
          <w:sz w:val="24"/>
          <w:szCs w:val="24"/>
        </w:rPr>
      </w:pPr>
    </w:p>
    <w:p w14:paraId="1B12145F"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1.3.1.2 Динамика миграционного и естественного прироста населения городского поселения Приобье*</w:t>
      </w:r>
    </w:p>
    <w:tbl>
      <w:tblPr>
        <w:tblW w:w="8817"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65"/>
        <w:gridCol w:w="1008"/>
        <w:gridCol w:w="698"/>
        <w:gridCol w:w="698"/>
        <w:gridCol w:w="698"/>
        <w:gridCol w:w="698"/>
        <w:gridCol w:w="698"/>
        <w:gridCol w:w="698"/>
        <w:gridCol w:w="688"/>
        <w:gridCol w:w="568"/>
      </w:tblGrid>
      <w:tr w:rsidR="00CA0D57" w:rsidRPr="00CA73E9" w14:paraId="69636EE9" w14:textId="6F0EC331"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hideMark/>
          </w:tcPr>
          <w:p w14:paraId="1FA43437" w14:textId="77777777" w:rsidR="00CA0D57" w:rsidRPr="00CA73E9" w:rsidRDefault="00CA0D57" w:rsidP="00C21ACF">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Показатели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hideMark/>
          </w:tcPr>
          <w:p w14:paraId="7973E231" w14:textId="77777777" w:rsidR="00CA0D57" w:rsidRPr="00CA73E9" w:rsidRDefault="00CA0D57" w:rsidP="00C21ACF">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Ед. измерения</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DB96530"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C6BD826"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2015</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050116E"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2AB98AE5"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2017</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2B12362E"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4B54505"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2019</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6925C780" w14:textId="77777777"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445588B2" w14:textId="4BE1D2B6" w:rsidR="00CA0D57" w:rsidRPr="00CA73E9" w:rsidRDefault="00CA0D57" w:rsidP="00C21ACF">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2022</w:t>
            </w:r>
          </w:p>
        </w:tc>
      </w:tr>
      <w:tr w:rsidR="00CA0D57" w:rsidRPr="00CA73E9" w14:paraId="5B14B84F" w14:textId="09D8C4AA"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A2D2B0"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Число родившихся (без учета мертворожденных)</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796EF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человек</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0A21EEC"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688F183"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2EA62E1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3844200C"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288E3C7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71</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3B2350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71</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16A88C2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52</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1CF233C6" w14:textId="73022ED5"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54</w:t>
            </w:r>
          </w:p>
        </w:tc>
      </w:tr>
      <w:tr w:rsidR="00CA0D57" w:rsidRPr="00CA73E9" w14:paraId="38B72A58" w14:textId="257C0A75"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EFA53C"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Число умерших</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A2D64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человек</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A030F5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4270B3F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71</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8B483A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402CCDEE"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1E4F8F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82F8C2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70</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732049AB"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110</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5E122B6C" w14:textId="5EDD7011"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83</w:t>
            </w:r>
          </w:p>
        </w:tc>
      </w:tr>
      <w:tr w:rsidR="00CA0D57" w:rsidRPr="00CA73E9" w14:paraId="07401E9D" w14:textId="6DF16719"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E04A4F"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Естественный прирост (убыль)</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8F987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человек</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7D89F9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C6F2A9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4FC1A85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362ED9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5417C3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C482DD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481275DB"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-58</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1F64CD88" w14:textId="4DECACFB"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-29</w:t>
            </w:r>
          </w:p>
        </w:tc>
      </w:tr>
      <w:tr w:rsidR="00CA0D57" w:rsidRPr="00CA73E9" w14:paraId="59C2598B" w14:textId="4E2DC618"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32E86"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Общий коэффициент рождаемости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7C9B14"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промилле</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E56244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13.5</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9BACC13"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12.5</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3E33E0A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73E21C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5A301EC"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10.7</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98D95C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10.8</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77B79B0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684373BF" w14:textId="582393D4"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7,2</w:t>
            </w:r>
          </w:p>
        </w:tc>
      </w:tr>
      <w:tr w:rsidR="00CA0D57" w:rsidRPr="00CA73E9" w14:paraId="16EDEA7E" w14:textId="4A6225E3"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F1FDCB"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Общий коэффициент смертности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A2157C"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промилле</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21F0D7D"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C554D47"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10.3</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3F82609A"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7C0DC8D"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CD9B038"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64A0127"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10.6</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301B007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17,1</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1C680427" w14:textId="52630C74"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11,1</w:t>
            </w:r>
          </w:p>
        </w:tc>
      </w:tr>
      <w:tr w:rsidR="00CA0D57" w:rsidRPr="00CA73E9" w14:paraId="26A59C80" w14:textId="65372EBE"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4990A8" w14:textId="77777777" w:rsidR="00CA0D57" w:rsidRPr="00CA73E9" w:rsidRDefault="00CA0D57"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Общий коэффициент естественного прироста (убыли)</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3F4F4D"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промилле</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4D227B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2.6</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D4B9E02"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8F9817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6E8FB7E"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0304C00F"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0.3</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6848A429"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0.2</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45CEB94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46232E9D" w14:textId="47DA1AEA"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w:t>
            </w:r>
          </w:p>
        </w:tc>
      </w:tr>
      <w:tr w:rsidR="00CA0D57" w:rsidRPr="00CA73E9" w14:paraId="75796D38" w14:textId="24BF5FC6" w:rsidTr="00CA0D57">
        <w:trPr>
          <w:jc w:val="center"/>
        </w:trPr>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5" w:type="dxa"/>
              <w:left w:w="600" w:type="dxa"/>
              <w:bottom w:w="15" w:type="dxa"/>
              <w:right w:w="15" w:type="dxa"/>
            </w:tcMar>
            <w:vAlign w:val="center"/>
            <w:hideMark/>
          </w:tcPr>
          <w:p w14:paraId="3A71A295" w14:textId="77777777" w:rsidR="00CA0D57" w:rsidRPr="00CA73E9" w:rsidRDefault="00CA0D57" w:rsidP="00C21ACF">
            <w:pPr>
              <w:spacing w:after="0" w:line="240" w:lineRule="auto"/>
              <w:ind w:left="-588"/>
              <w:rPr>
                <w:rFonts w:ascii="Times New Roman" w:hAnsi="Times New Roman" w:cs="Times New Roman"/>
                <w:sz w:val="20"/>
                <w:szCs w:val="20"/>
              </w:rPr>
            </w:pPr>
            <w:r w:rsidRPr="00CA73E9">
              <w:rPr>
                <w:rFonts w:ascii="Times New Roman" w:hAnsi="Times New Roman" w:cs="Times New Roman"/>
                <w:sz w:val="20"/>
                <w:szCs w:val="20"/>
              </w:rPr>
              <w:t>Миграция-всего</w:t>
            </w:r>
          </w:p>
        </w:tc>
        <w:tc>
          <w:tcPr>
            <w:tcW w:w="10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76FDEE"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человек</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3F85818"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-54</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7958793E"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-99</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2302846"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-93</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1C85DCE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-148</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56772FE0"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c>
          <w:tcPr>
            <w:tcW w:w="698" w:type="dxa"/>
            <w:tcBorders>
              <w:top w:val="single" w:sz="8" w:space="0" w:color="000000"/>
              <w:left w:val="single" w:sz="8" w:space="0" w:color="000000"/>
              <w:bottom w:val="single" w:sz="8" w:space="0" w:color="000000"/>
              <w:right w:val="single" w:sz="8" w:space="0" w:color="000000"/>
            </w:tcBorders>
            <w:shd w:val="clear" w:color="auto" w:fill="FFFFFF"/>
            <w:hideMark/>
          </w:tcPr>
          <w:p w14:paraId="35748E8D"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-95</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Pr>
          <w:p w14:paraId="538D7975" w14:textId="77777777"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Pr>
          <w:p w14:paraId="3A2921D3" w14:textId="6CE6DB7E" w:rsidR="00CA0D57" w:rsidRPr="00CA73E9" w:rsidRDefault="00CA0D57"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-88</w:t>
            </w:r>
          </w:p>
        </w:tc>
      </w:tr>
    </w:tbl>
    <w:p w14:paraId="4E5FF6E0" w14:textId="77777777" w:rsidR="00C21ACF" w:rsidRPr="00CA73E9" w:rsidRDefault="00C21ACF" w:rsidP="00C21ACF">
      <w:pPr>
        <w:spacing w:after="0" w:line="240" w:lineRule="auto"/>
        <w:ind w:firstLine="709"/>
        <w:jc w:val="both"/>
        <w:rPr>
          <w:rFonts w:ascii="Times New Roman" w:hAnsi="Times New Roman" w:cs="Times New Roman"/>
          <w:sz w:val="24"/>
          <w:szCs w:val="24"/>
        </w:rPr>
      </w:pPr>
    </w:p>
    <w:p w14:paraId="528EE131" w14:textId="77777777" w:rsidR="00C21ACF" w:rsidRPr="00CA73E9" w:rsidRDefault="00C21ACF" w:rsidP="00C21ACF">
      <w:pPr>
        <w:spacing w:after="0" w:line="240" w:lineRule="auto"/>
        <w:ind w:firstLine="567"/>
        <w:jc w:val="both"/>
        <w:rPr>
          <w:rFonts w:ascii="Times New Roman" w:hAnsi="Times New Roman" w:cs="Times New Roman"/>
          <w:szCs w:val="24"/>
        </w:rPr>
      </w:pPr>
      <w:r w:rsidRPr="00CA73E9">
        <w:rPr>
          <w:rFonts w:ascii="Times New Roman" w:hAnsi="Times New Roman" w:cs="Times New Roman"/>
          <w:szCs w:val="24"/>
        </w:rPr>
        <w:t>*по данным БД ПМО Тюменской области Федеральной службы государственной статистики.</w:t>
      </w:r>
    </w:p>
    <w:p w14:paraId="4E61EB44" w14:textId="77777777" w:rsidR="00C21ACF" w:rsidRPr="00CA73E9" w:rsidRDefault="00C21ACF" w:rsidP="00C21ACF">
      <w:pPr>
        <w:spacing w:after="0" w:line="240" w:lineRule="auto"/>
        <w:ind w:firstLine="567"/>
        <w:jc w:val="both"/>
        <w:rPr>
          <w:rFonts w:ascii="Times New Roman" w:hAnsi="Times New Roman" w:cs="Times New Roman"/>
          <w:b/>
          <w:bCs/>
          <w:sz w:val="24"/>
          <w:szCs w:val="24"/>
        </w:rPr>
      </w:pPr>
      <w:r w:rsidRPr="00CA73E9">
        <w:rPr>
          <w:rFonts w:ascii="Times New Roman" w:hAnsi="Times New Roman" w:cs="Times New Roman"/>
          <w:b/>
          <w:bCs/>
          <w:sz w:val="24"/>
          <w:szCs w:val="24"/>
        </w:rPr>
        <w:t>Трудовые ресурсы</w:t>
      </w:r>
    </w:p>
    <w:p w14:paraId="1D8B8112"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По состоянию на 01.01.2020 численность населения городского поселения составила 3 938 человек или 56,75% от общей численности населения городского поселения.  На 01.01.2021 численность населения в трудоспособном возрасте составляет 3448 человек.</w:t>
      </w:r>
    </w:p>
    <w:p w14:paraId="0BE36290"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Численность официально зарегистрированных безработных по состоянию на 01.10.2019 г. составила 146 человек. Численность обратившихся в Центр занятости населения за содействием в поиске работы составила 439 человек.</w:t>
      </w:r>
    </w:p>
    <w:p w14:paraId="2D48EBAE"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Численность официально зарегистрированных безработных по состоянию на 01.10.2020 г. составила 84 человека, что менее уровня 2019 года.  Численность обратившихся в Центр занятости населения за содействием в поиске работы составила 225 человек. </w:t>
      </w:r>
    </w:p>
    <w:p w14:paraId="618642FB" w14:textId="77777777" w:rsidR="00C21ACF" w:rsidRPr="00CA73E9" w:rsidRDefault="00C21ACF" w:rsidP="00C21ACF">
      <w:pPr>
        <w:spacing w:after="0" w:line="240" w:lineRule="auto"/>
        <w:ind w:firstLine="567"/>
        <w:jc w:val="both"/>
        <w:rPr>
          <w:rFonts w:ascii="Times New Roman" w:hAnsi="Times New Roman" w:cs="Times New Roman"/>
          <w:spacing w:val="-2"/>
          <w:sz w:val="24"/>
          <w:szCs w:val="24"/>
        </w:rPr>
      </w:pPr>
      <w:r w:rsidRPr="00CA73E9">
        <w:rPr>
          <w:rFonts w:ascii="Times New Roman" w:hAnsi="Times New Roman" w:cs="Times New Roman"/>
          <w:spacing w:val="-2"/>
          <w:sz w:val="24"/>
          <w:szCs w:val="24"/>
        </w:rPr>
        <w:t xml:space="preserve">Таблица </w:t>
      </w:r>
      <w:r w:rsidRPr="00CA73E9">
        <w:rPr>
          <w:rFonts w:ascii="Times New Roman" w:hAnsi="Times New Roman" w:cs="Times New Roman"/>
          <w:sz w:val="24"/>
          <w:szCs w:val="24"/>
        </w:rPr>
        <w:t>1.3.1.3</w:t>
      </w:r>
      <w:r w:rsidRPr="00CA73E9">
        <w:rPr>
          <w:rFonts w:ascii="Times New Roman" w:hAnsi="Times New Roman" w:cs="Times New Roman"/>
          <w:spacing w:val="-2"/>
          <w:sz w:val="24"/>
          <w:szCs w:val="24"/>
        </w:rPr>
        <w:t xml:space="preserve"> Структура трудовых ресурсов городского поселения на 01.01.2021.</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71"/>
        <w:gridCol w:w="926"/>
        <w:gridCol w:w="972"/>
        <w:gridCol w:w="927"/>
        <w:gridCol w:w="10"/>
      </w:tblGrid>
      <w:tr w:rsidR="00C21ACF" w:rsidRPr="00CA73E9" w14:paraId="64DBF751" w14:textId="77777777" w:rsidTr="00C21ACF">
        <w:trPr>
          <w:gridAfter w:val="1"/>
          <w:wAfter w:w="10" w:type="dxa"/>
          <w:jc w:val="center"/>
        </w:trPr>
        <w:tc>
          <w:tcPr>
            <w:tcW w:w="4928" w:type="dxa"/>
            <w:vMerge w:val="restart"/>
            <w:shd w:val="clear" w:color="auto" w:fill="auto"/>
            <w:vAlign w:val="center"/>
          </w:tcPr>
          <w:p w14:paraId="76C4900A"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Возрастные группы</w:t>
            </w:r>
          </w:p>
        </w:tc>
        <w:tc>
          <w:tcPr>
            <w:tcW w:w="3796" w:type="dxa"/>
            <w:gridSpan w:val="4"/>
            <w:shd w:val="clear" w:color="auto" w:fill="auto"/>
            <w:vAlign w:val="center"/>
          </w:tcPr>
          <w:p w14:paraId="6DD6CF4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2021</w:t>
            </w:r>
          </w:p>
        </w:tc>
      </w:tr>
      <w:tr w:rsidR="00C21ACF" w:rsidRPr="00CA73E9" w14:paraId="6FD001FA" w14:textId="77777777" w:rsidTr="00C21ACF">
        <w:trPr>
          <w:gridAfter w:val="1"/>
          <w:wAfter w:w="10" w:type="dxa"/>
          <w:jc w:val="center"/>
        </w:trPr>
        <w:tc>
          <w:tcPr>
            <w:tcW w:w="4928" w:type="dxa"/>
            <w:vMerge/>
            <w:shd w:val="clear" w:color="auto" w:fill="auto"/>
            <w:vAlign w:val="center"/>
          </w:tcPr>
          <w:p w14:paraId="65ABD4BC" w14:textId="77777777" w:rsidR="00C21ACF" w:rsidRPr="00CA73E9" w:rsidRDefault="00C21ACF" w:rsidP="00C21ACF">
            <w:pPr>
              <w:spacing w:after="0" w:line="240" w:lineRule="auto"/>
              <w:rPr>
                <w:rFonts w:ascii="Times New Roman" w:hAnsi="Times New Roman" w:cs="Times New Roman"/>
                <w:sz w:val="20"/>
                <w:szCs w:val="20"/>
              </w:rPr>
            </w:pPr>
          </w:p>
        </w:tc>
        <w:tc>
          <w:tcPr>
            <w:tcW w:w="1897" w:type="dxa"/>
            <w:gridSpan w:val="2"/>
            <w:shd w:val="clear" w:color="auto" w:fill="auto"/>
            <w:vAlign w:val="center"/>
          </w:tcPr>
          <w:p w14:paraId="0C0D293C"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муж.</w:t>
            </w:r>
          </w:p>
        </w:tc>
        <w:tc>
          <w:tcPr>
            <w:tcW w:w="1899" w:type="dxa"/>
            <w:gridSpan w:val="2"/>
            <w:shd w:val="clear" w:color="auto" w:fill="auto"/>
            <w:vAlign w:val="center"/>
          </w:tcPr>
          <w:p w14:paraId="6FF39CB7"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жен.</w:t>
            </w:r>
          </w:p>
        </w:tc>
      </w:tr>
      <w:tr w:rsidR="00C21ACF" w:rsidRPr="00CA73E9" w14:paraId="4B3009E7" w14:textId="77777777" w:rsidTr="00C21ACF">
        <w:trPr>
          <w:gridAfter w:val="1"/>
          <w:wAfter w:w="10" w:type="dxa"/>
          <w:jc w:val="center"/>
        </w:trPr>
        <w:tc>
          <w:tcPr>
            <w:tcW w:w="4928" w:type="dxa"/>
            <w:vMerge/>
            <w:shd w:val="clear" w:color="auto" w:fill="auto"/>
            <w:vAlign w:val="center"/>
          </w:tcPr>
          <w:p w14:paraId="19E8CA6F" w14:textId="77777777" w:rsidR="00C21ACF" w:rsidRPr="00CA73E9" w:rsidRDefault="00C21ACF" w:rsidP="00C21ACF">
            <w:pPr>
              <w:spacing w:after="0" w:line="240" w:lineRule="auto"/>
              <w:rPr>
                <w:rFonts w:ascii="Times New Roman" w:hAnsi="Times New Roman" w:cs="Times New Roman"/>
                <w:sz w:val="20"/>
                <w:szCs w:val="20"/>
              </w:rPr>
            </w:pPr>
          </w:p>
        </w:tc>
        <w:tc>
          <w:tcPr>
            <w:tcW w:w="971" w:type="dxa"/>
            <w:shd w:val="clear" w:color="auto" w:fill="auto"/>
            <w:vAlign w:val="center"/>
          </w:tcPr>
          <w:p w14:paraId="12AACC7C"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w:t>
            </w:r>
          </w:p>
        </w:tc>
        <w:tc>
          <w:tcPr>
            <w:tcW w:w="926" w:type="dxa"/>
            <w:shd w:val="clear" w:color="auto" w:fill="auto"/>
            <w:vAlign w:val="center"/>
          </w:tcPr>
          <w:p w14:paraId="3D736173"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972" w:type="dxa"/>
            <w:shd w:val="clear" w:color="auto" w:fill="auto"/>
            <w:vAlign w:val="center"/>
          </w:tcPr>
          <w:p w14:paraId="0E6E5FA8"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w:t>
            </w:r>
          </w:p>
        </w:tc>
        <w:tc>
          <w:tcPr>
            <w:tcW w:w="927" w:type="dxa"/>
            <w:shd w:val="clear" w:color="auto" w:fill="auto"/>
            <w:vAlign w:val="center"/>
          </w:tcPr>
          <w:p w14:paraId="3B587291"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r>
      <w:tr w:rsidR="00C21ACF" w:rsidRPr="00CA73E9" w14:paraId="3FB5B5E5" w14:textId="77777777" w:rsidTr="00C21ACF">
        <w:trPr>
          <w:jc w:val="center"/>
        </w:trPr>
        <w:tc>
          <w:tcPr>
            <w:tcW w:w="8734" w:type="dxa"/>
            <w:gridSpan w:val="6"/>
            <w:shd w:val="clear" w:color="auto" w:fill="auto"/>
          </w:tcPr>
          <w:p w14:paraId="0CF8CBF9"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Лица моложе трудоспособного возраста (0-15 лет)</w:t>
            </w:r>
          </w:p>
        </w:tc>
      </w:tr>
      <w:tr w:rsidR="00C21ACF" w:rsidRPr="00CA73E9" w14:paraId="2505A6B7" w14:textId="77777777" w:rsidTr="00C21ACF">
        <w:trPr>
          <w:gridAfter w:val="1"/>
          <w:wAfter w:w="10" w:type="dxa"/>
          <w:jc w:val="center"/>
        </w:trPr>
        <w:tc>
          <w:tcPr>
            <w:tcW w:w="4928" w:type="dxa"/>
            <w:shd w:val="clear" w:color="auto" w:fill="auto"/>
          </w:tcPr>
          <w:p w14:paraId="390FF300"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Октябрьский район</w:t>
            </w:r>
          </w:p>
        </w:tc>
        <w:tc>
          <w:tcPr>
            <w:tcW w:w="971" w:type="dxa"/>
            <w:shd w:val="clear" w:color="auto" w:fill="auto"/>
          </w:tcPr>
          <w:p w14:paraId="33EA148D"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3 371</w:t>
            </w:r>
          </w:p>
        </w:tc>
        <w:tc>
          <w:tcPr>
            <w:tcW w:w="926" w:type="dxa"/>
            <w:shd w:val="clear" w:color="auto" w:fill="auto"/>
          </w:tcPr>
          <w:p w14:paraId="36233EFD"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50,9</w:t>
            </w:r>
          </w:p>
        </w:tc>
        <w:tc>
          <w:tcPr>
            <w:tcW w:w="972" w:type="dxa"/>
            <w:shd w:val="clear" w:color="auto" w:fill="auto"/>
          </w:tcPr>
          <w:p w14:paraId="01343A9E"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3 246</w:t>
            </w:r>
          </w:p>
        </w:tc>
        <w:tc>
          <w:tcPr>
            <w:tcW w:w="927" w:type="dxa"/>
            <w:shd w:val="clear" w:color="auto" w:fill="auto"/>
          </w:tcPr>
          <w:p w14:paraId="4BB9768C"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49,1</w:t>
            </w:r>
          </w:p>
        </w:tc>
      </w:tr>
      <w:tr w:rsidR="00C21ACF" w:rsidRPr="00CA73E9" w14:paraId="3DB7CFC6" w14:textId="77777777" w:rsidTr="00C21ACF">
        <w:trPr>
          <w:gridAfter w:val="1"/>
          <w:wAfter w:w="10" w:type="dxa"/>
          <w:jc w:val="center"/>
        </w:trPr>
        <w:tc>
          <w:tcPr>
            <w:tcW w:w="4928" w:type="dxa"/>
            <w:shd w:val="clear" w:color="auto" w:fill="auto"/>
          </w:tcPr>
          <w:p w14:paraId="64D96EDA"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w:t>
            </w:r>
          </w:p>
        </w:tc>
        <w:tc>
          <w:tcPr>
            <w:tcW w:w="971" w:type="dxa"/>
            <w:shd w:val="clear" w:color="auto" w:fill="auto"/>
          </w:tcPr>
          <w:p w14:paraId="047EA021"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607</w:t>
            </w:r>
          </w:p>
        </w:tc>
        <w:tc>
          <w:tcPr>
            <w:tcW w:w="926" w:type="dxa"/>
            <w:shd w:val="clear" w:color="auto" w:fill="auto"/>
          </w:tcPr>
          <w:p w14:paraId="08D1B9EE"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50,1</w:t>
            </w:r>
          </w:p>
        </w:tc>
        <w:tc>
          <w:tcPr>
            <w:tcW w:w="972" w:type="dxa"/>
            <w:shd w:val="clear" w:color="auto" w:fill="auto"/>
          </w:tcPr>
          <w:p w14:paraId="70D68BD1"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605</w:t>
            </w:r>
          </w:p>
        </w:tc>
        <w:tc>
          <w:tcPr>
            <w:tcW w:w="927" w:type="dxa"/>
            <w:shd w:val="clear" w:color="auto" w:fill="auto"/>
          </w:tcPr>
          <w:p w14:paraId="71BEBF25"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49,9</w:t>
            </w:r>
          </w:p>
        </w:tc>
      </w:tr>
      <w:tr w:rsidR="00C21ACF" w:rsidRPr="00CA73E9" w14:paraId="633A3257" w14:textId="77777777" w:rsidTr="00C21ACF">
        <w:trPr>
          <w:jc w:val="center"/>
        </w:trPr>
        <w:tc>
          <w:tcPr>
            <w:tcW w:w="8734" w:type="dxa"/>
            <w:gridSpan w:val="6"/>
            <w:shd w:val="clear" w:color="auto" w:fill="auto"/>
          </w:tcPr>
          <w:p w14:paraId="4FAAB6F8"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Лица в трудоспособном возрасте (мужчины 16-59 лет, женщины 16-54 года)</w:t>
            </w:r>
          </w:p>
        </w:tc>
      </w:tr>
      <w:tr w:rsidR="00C21ACF" w:rsidRPr="00CA73E9" w14:paraId="6644544D" w14:textId="77777777" w:rsidTr="00C21ACF">
        <w:trPr>
          <w:gridAfter w:val="1"/>
          <w:wAfter w:w="10" w:type="dxa"/>
          <w:jc w:val="center"/>
        </w:trPr>
        <w:tc>
          <w:tcPr>
            <w:tcW w:w="4928" w:type="dxa"/>
            <w:shd w:val="clear" w:color="auto" w:fill="auto"/>
          </w:tcPr>
          <w:p w14:paraId="4AAA232C"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Октябрьский район</w:t>
            </w:r>
          </w:p>
        </w:tc>
        <w:tc>
          <w:tcPr>
            <w:tcW w:w="971" w:type="dxa"/>
            <w:shd w:val="clear" w:color="auto" w:fill="auto"/>
          </w:tcPr>
          <w:p w14:paraId="7C143A94"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8454</w:t>
            </w:r>
          </w:p>
        </w:tc>
        <w:tc>
          <w:tcPr>
            <w:tcW w:w="926" w:type="dxa"/>
            <w:shd w:val="clear" w:color="auto" w:fill="auto"/>
          </w:tcPr>
          <w:p w14:paraId="2F1839AD"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53,8</w:t>
            </w:r>
          </w:p>
        </w:tc>
        <w:tc>
          <w:tcPr>
            <w:tcW w:w="972" w:type="dxa"/>
            <w:shd w:val="clear" w:color="auto" w:fill="auto"/>
          </w:tcPr>
          <w:p w14:paraId="4F6969B4"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7266</w:t>
            </w:r>
          </w:p>
        </w:tc>
        <w:tc>
          <w:tcPr>
            <w:tcW w:w="927" w:type="dxa"/>
            <w:shd w:val="clear" w:color="auto" w:fill="auto"/>
          </w:tcPr>
          <w:p w14:paraId="1A08FFA6"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46,2</w:t>
            </w:r>
          </w:p>
        </w:tc>
      </w:tr>
      <w:tr w:rsidR="00C21ACF" w:rsidRPr="00CA73E9" w14:paraId="3563726A" w14:textId="77777777" w:rsidTr="00C21ACF">
        <w:trPr>
          <w:gridAfter w:val="1"/>
          <w:wAfter w:w="10" w:type="dxa"/>
          <w:jc w:val="center"/>
        </w:trPr>
        <w:tc>
          <w:tcPr>
            <w:tcW w:w="4928" w:type="dxa"/>
            <w:shd w:val="clear" w:color="auto" w:fill="auto"/>
          </w:tcPr>
          <w:p w14:paraId="6662F55F"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w:t>
            </w:r>
          </w:p>
        </w:tc>
        <w:tc>
          <w:tcPr>
            <w:tcW w:w="971" w:type="dxa"/>
            <w:shd w:val="clear" w:color="auto" w:fill="auto"/>
          </w:tcPr>
          <w:p w14:paraId="7D6C30D3"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1720</w:t>
            </w:r>
          </w:p>
        </w:tc>
        <w:tc>
          <w:tcPr>
            <w:tcW w:w="926" w:type="dxa"/>
            <w:shd w:val="clear" w:color="auto" w:fill="auto"/>
          </w:tcPr>
          <w:p w14:paraId="3A99FD66"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49,9</w:t>
            </w:r>
          </w:p>
        </w:tc>
        <w:tc>
          <w:tcPr>
            <w:tcW w:w="972" w:type="dxa"/>
            <w:shd w:val="clear" w:color="auto" w:fill="auto"/>
          </w:tcPr>
          <w:p w14:paraId="409AF783"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1728</w:t>
            </w:r>
          </w:p>
        </w:tc>
        <w:tc>
          <w:tcPr>
            <w:tcW w:w="927" w:type="dxa"/>
            <w:shd w:val="clear" w:color="auto" w:fill="auto"/>
          </w:tcPr>
          <w:p w14:paraId="1416450B"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50,1</w:t>
            </w:r>
          </w:p>
        </w:tc>
      </w:tr>
      <w:tr w:rsidR="00C21ACF" w:rsidRPr="00CA73E9" w14:paraId="1CED534A" w14:textId="77777777" w:rsidTr="00C21ACF">
        <w:trPr>
          <w:jc w:val="center"/>
        </w:trPr>
        <w:tc>
          <w:tcPr>
            <w:tcW w:w="8734" w:type="dxa"/>
            <w:gridSpan w:val="6"/>
            <w:shd w:val="clear" w:color="auto" w:fill="auto"/>
          </w:tcPr>
          <w:p w14:paraId="432927EC"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Лица старше трудоспособного возраста (мужчины 60 лет и старше, женщины 55 лет и старше)</w:t>
            </w:r>
          </w:p>
        </w:tc>
      </w:tr>
      <w:tr w:rsidR="00C21ACF" w:rsidRPr="00CA73E9" w14:paraId="24EEF918" w14:textId="77777777" w:rsidTr="00C21ACF">
        <w:trPr>
          <w:gridAfter w:val="1"/>
          <w:wAfter w:w="10" w:type="dxa"/>
          <w:jc w:val="center"/>
        </w:trPr>
        <w:tc>
          <w:tcPr>
            <w:tcW w:w="4928" w:type="dxa"/>
            <w:shd w:val="clear" w:color="auto" w:fill="auto"/>
          </w:tcPr>
          <w:p w14:paraId="57A10D75"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Октябрьский район</w:t>
            </w:r>
          </w:p>
        </w:tc>
        <w:tc>
          <w:tcPr>
            <w:tcW w:w="971" w:type="dxa"/>
            <w:shd w:val="clear" w:color="auto" w:fill="auto"/>
          </w:tcPr>
          <w:p w14:paraId="588E1798"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1623</w:t>
            </w:r>
          </w:p>
        </w:tc>
        <w:tc>
          <w:tcPr>
            <w:tcW w:w="926" w:type="dxa"/>
            <w:shd w:val="clear" w:color="auto" w:fill="auto"/>
          </w:tcPr>
          <w:p w14:paraId="5E2C171B"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29,2</w:t>
            </w:r>
          </w:p>
        </w:tc>
        <w:tc>
          <w:tcPr>
            <w:tcW w:w="972" w:type="dxa"/>
            <w:shd w:val="clear" w:color="auto" w:fill="auto"/>
          </w:tcPr>
          <w:p w14:paraId="5C7F4E6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3934</w:t>
            </w:r>
          </w:p>
        </w:tc>
        <w:tc>
          <w:tcPr>
            <w:tcW w:w="927" w:type="dxa"/>
            <w:shd w:val="clear" w:color="auto" w:fill="auto"/>
          </w:tcPr>
          <w:p w14:paraId="1AF0DA2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70,8</w:t>
            </w:r>
          </w:p>
        </w:tc>
      </w:tr>
      <w:tr w:rsidR="00C21ACF" w:rsidRPr="00CA73E9" w14:paraId="1265F7E7" w14:textId="77777777" w:rsidTr="00C21ACF">
        <w:trPr>
          <w:gridAfter w:val="1"/>
          <w:wAfter w:w="10" w:type="dxa"/>
          <w:jc w:val="center"/>
        </w:trPr>
        <w:tc>
          <w:tcPr>
            <w:tcW w:w="4928" w:type="dxa"/>
            <w:shd w:val="clear" w:color="auto" w:fill="auto"/>
          </w:tcPr>
          <w:p w14:paraId="7ED6D426" w14:textId="77777777" w:rsidR="00C21ACF" w:rsidRPr="00CA73E9" w:rsidRDefault="00C21ACF" w:rsidP="00C21AC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w:t>
            </w:r>
          </w:p>
        </w:tc>
        <w:tc>
          <w:tcPr>
            <w:tcW w:w="971" w:type="dxa"/>
            <w:shd w:val="clear" w:color="auto" w:fill="auto"/>
          </w:tcPr>
          <w:p w14:paraId="1295AC1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674</w:t>
            </w:r>
          </w:p>
        </w:tc>
        <w:tc>
          <w:tcPr>
            <w:tcW w:w="926" w:type="dxa"/>
            <w:shd w:val="clear" w:color="auto" w:fill="auto"/>
          </w:tcPr>
          <w:p w14:paraId="12F8CD8C"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39,4</w:t>
            </w:r>
          </w:p>
        </w:tc>
        <w:tc>
          <w:tcPr>
            <w:tcW w:w="972" w:type="dxa"/>
            <w:shd w:val="clear" w:color="auto" w:fill="auto"/>
          </w:tcPr>
          <w:p w14:paraId="6DF234BF"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1037</w:t>
            </w:r>
          </w:p>
        </w:tc>
        <w:tc>
          <w:tcPr>
            <w:tcW w:w="927" w:type="dxa"/>
            <w:shd w:val="clear" w:color="auto" w:fill="auto"/>
          </w:tcPr>
          <w:p w14:paraId="7FDE68C3" w14:textId="77777777" w:rsidR="00C21ACF" w:rsidRPr="00CA73E9" w:rsidRDefault="00C21ACF" w:rsidP="00C21AC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60,6</w:t>
            </w:r>
          </w:p>
        </w:tc>
      </w:tr>
    </w:tbl>
    <w:p w14:paraId="6CE42485" w14:textId="77777777" w:rsidR="00C21ACF" w:rsidRPr="00CA73E9" w:rsidRDefault="00C21ACF" w:rsidP="00C21ACF">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Ожидается, что в перспективе создание новых рабочих мест более интенсивно будет проходить на частных предприятиях обрабатывающих производств, торговли, в сфере предоставления различных видов услуг.</w:t>
      </w:r>
    </w:p>
    <w:p w14:paraId="0759E6B9" w14:textId="77777777" w:rsidR="004426CF" w:rsidRPr="00CA73E9" w:rsidRDefault="004426CF" w:rsidP="009147C9">
      <w:pPr>
        <w:pStyle w:val="1110"/>
        <w:tabs>
          <w:tab w:val="left" w:pos="1276"/>
        </w:tabs>
        <w:spacing w:before="240" w:after="240"/>
        <w:ind w:left="0" w:firstLine="567"/>
      </w:pPr>
      <w:bookmarkStart w:id="36" w:name="_Toc366664193"/>
      <w:bookmarkStart w:id="37" w:name="_Toc3187187"/>
      <w:bookmarkStart w:id="38" w:name="_Toc129767900"/>
      <w:bookmarkEnd w:id="35"/>
      <w:r w:rsidRPr="00CA73E9">
        <w:t>Жилищный фонд</w:t>
      </w:r>
      <w:bookmarkEnd w:id="36"/>
      <w:bookmarkEnd w:id="37"/>
      <w:bookmarkEnd w:id="38"/>
    </w:p>
    <w:p w14:paraId="1EF509F8"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Жилищная сфера всегда имела и имеет огромную значимость в жизни людей, в которой соприкасаются интересы разных сторон – государства, населения и бизнеса. Одним из важнейших направлений социально-экономических преобразований в муниципальном образовании является развитие жилищной сферы, создающей необходимые условия для проживания и жизнедеятельности человека. </w:t>
      </w:r>
    </w:p>
    <w:p w14:paraId="398C42DD"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По состоянию на 01.01.2020 общая площадь жилищного фонда городского поселения Приобье составляет 283,3 тыс.кв.м. На 01.01.2022 площадь жилищного фонда составляет 242 тыс.кв.м.</w:t>
      </w:r>
    </w:p>
    <w:p w14:paraId="54EDF4F8"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Жилищная застройка представлена преимущественно многоквартирным жилым фондом: многоквартирными домами (46%) и блокированной застройкой (17% площади жилого фонда). На индивидуальный жилой фонд - индивидуально определенные здания  приходится 37% жилого фонда.</w:t>
      </w:r>
    </w:p>
    <w:p w14:paraId="4F6DD355" w14:textId="4208ED0A" w:rsidR="007B4410" w:rsidRPr="00CA73E9" w:rsidRDefault="009147C9" w:rsidP="007B441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Средний показатель жилищной обеспеченности на 01.01.2022 года составляет 38 кв.м/человека.</w:t>
      </w:r>
      <w:r w:rsidR="007B4410" w:rsidRPr="00CA73E9">
        <w:rPr>
          <w:rFonts w:ascii="Times New Roman" w:hAnsi="Times New Roman" w:cs="Times New Roman"/>
          <w:sz w:val="24"/>
          <w:szCs w:val="24"/>
        </w:rPr>
        <w:t xml:space="preserve"> Средний показатель жилищной обеспеченности на 01.01.2023 года составляет 32,7 кв.м/человека.</w:t>
      </w:r>
    </w:p>
    <w:p w14:paraId="47DBC262" w14:textId="609F041E" w:rsidR="009147C9" w:rsidRPr="00CA73E9" w:rsidRDefault="009147C9" w:rsidP="009147C9">
      <w:pPr>
        <w:spacing w:after="0" w:line="240" w:lineRule="auto"/>
        <w:ind w:firstLine="567"/>
        <w:jc w:val="both"/>
        <w:rPr>
          <w:rFonts w:ascii="Times New Roman" w:hAnsi="Times New Roman" w:cs="Times New Roman"/>
          <w:sz w:val="24"/>
          <w:szCs w:val="24"/>
        </w:rPr>
      </w:pPr>
    </w:p>
    <w:p w14:paraId="54BCFFD8"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Ввиду отсутствия данных по разбивке жилищного фонда по площади на многоквартирные, блокированные и индивидуально определённые жилые дома на 2022 год, для расчетов за исходный принимается 2020 год.</w:t>
      </w:r>
    </w:p>
    <w:p w14:paraId="71AFDDED" w14:textId="77777777" w:rsidR="009147C9" w:rsidRPr="00CA73E9" w:rsidRDefault="009147C9" w:rsidP="009147C9">
      <w:pPr>
        <w:spacing w:after="0" w:line="240" w:lineRule="auto"/>
        <w:ind w:firstLine="567"/>
        <w:jc w:val="both"/>
        <w:rPr>
          <w:rFonts w:ascii="Times New Roman" w:hAnsi="Times New Roman" w:cs="Times New Roman"/>
          <w:sz w:val="24"/>
          <w:szCs w:val="24"/>
        </w:rPr>
      </w:pPr>
    </w:p>
    <w:p w14:paraId="5B81131D"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Таблица 1.3.2.1 Баланс жилищного фонда городского поселения Приобье на 01.01.2020 год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853"/>
        <w:gridCol w:w="2381"/>
        <w:gridCol w:w="1896"/>
        <w:gridCol w:w="933"/>
      </w:tblGrid>
      <w:tr w:rsidR="009147C9" w:rsidRPr="00CA73E9" w14:paraId="2522BC2C" w14:textId="77777777" w:rsidTr="009147C9">
        <w:trPr>
          <w:trHeight w:val="20"/>
          <w:jc w:val="center"/>
        </w:trPr>
        <w:tc>
          <w:tcPr>
            <w:tcW w:w="3508" w:type="dxa"/>
            <w:vMerge w:val="restart"/>
            <w:shd w:val="clear" w:color="auto" w:fill="auto"/>
            <w:noWrap/>
            <w:vAlign w:val="center"/>
            <w:hideMark/>
          </w:tcPr>
          <w:p w14:paraId="01C71602" w14:textId="77777777" w:rsidR="009147C9" w:rsidRPr="00CA73E9" w:rsidRDefault="009147C9" w:rsidP="009147C9">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Административная единица</w:t>
            </w:r>
          </w:p>
        </w:tc>
        <w:tc>
          <w:tcPr>
            <w:tcW w:w="6063" w:type="dxa"/>
            <w:gridSpan w:val="4"/>
            <w:shd w:val="clear" w:color="auto" w:fill="auto"/>
          </w:tcPr>
          <w:p w14:paraId="4DA3EF5E"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Жилой фонд</w:t>
            </w:r>
          </w:p>
        </w:tc>
      </w:tr>
      <w:tr w:rsidR="009147C9" w:rsidRPr="00CA73E9" w14:paraId="413AC306" w14:textId="77777777" w:rsidTr="009147C9">
        <w:trPr>
          <w:trHeight w:val="20"/>
          <w:jc w:val="center"/>
        </w:trPr>
        <w:tc>
          <w:tcPr>
            <w:tcW w:w="3508" w:type="dxa"/>
            <w:vMerge/>
            <w:shd w:val="clear" w:color="auto" w:fill="auto"/>
            <w:noWrap/>
            <w:vAlign w:val="center"/>
            <w:hideMark/>
          </w:tcPr>
          <w:p w14:paraId="4099B85B" w14:textId="77777777" w:rsidR="009147C9" w:rsidRPr="00CA73E9" w:rsidRDefault="009147C9" w:rsidP="009147C9">
            <w:pPr>
              <w:spacing w:after="0" w:line="240" w:lineRule="auto"/>
              <w:rPr>
                <w:rFonts w:ascii="Times New Roman" w:hAnsi="Times New Roman" w:cs="Times New Roman"/>
                <w:b/>
                <w:bCs/>
                <w:sz w:val="20"/>
                <w:szCs w:val="20"/>
              </w:rPr>
            </w:pPr>
          </w:p>
        </w:tc>
        <w:tc>
          <w:tcPr>
            <w:tcW w:w="853" w:type="dxa"/>
            <w:vMerge w:val="restart"/>
            <w:shd w:val="clear" w:color="auto" w:fill="auto"/>
            <w:noWrap/>
            <w:vAlign w:val="center"/>
            <w:hideMark/>
          </w:tcPr>
          <w:p w14:paraId="644242C3"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всего</w:t>
            </w:r>
          </w:p>
        </w:tc>
        <w:tc>
          <w:tcPr>
            <w:tcW w:w="4277" w:type="dxa"/>
            <w:gridSpan w:val="2"/>
            <w:shd w:val="clear" w:color="auto" w:fill="auto"/>
            <w:noWrap/>
            <w:vAlign w:val="center"/>
            <w:hideMark/>
          </w:tcPr>
          <w:p w14:paraId="5D082C86"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многоквартирный</w:t>
            </w:r>
          </w:p>
        </w:tc>
        <w:tc>
          <w:tcPr>
            <w:tcW w:w="933" w:type="dxa"/>
            <w:shd w:val="clear" w:color="auto" w:fill="auto"/>
            <w:noWrap/>
            <w:vAlign w:val="center"/>
            <w:hideMark/>
          </w:tcPr>
          <w:p w14:paraId="1DA0E9EC"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ИЖС*</w:t>
            </w:r>
          </w:p>
        </w:tc>
      </w:tr>
      <w:tr w:rsidR="009147C9" w:rsidRPr="00CA73E9" w14:paraId="27850DEF" w14:textId="77777777" w:rsidTr="009147C9">
        <w:trPr>
          <w:trHeight w:val="20"/>
          <w:jc w:val="center"/>
        </w:trPr>
        <w:tc>
          <w:tcPr>
            <w:tcW w:w="3508" w:type="dxa"/>
            <w:vMerge/>
            <w:shd w:val="clear" w:color="auto" w:fill="auto"/>
            <w:noWrap/>
            <w:vAlign w:val="center"/>
          </w:tcPr>
          <w:p w14:paraId="0658912E" w14:textId="77777777" w:rsidR="009147C9" w:rsidRPr="00CA73E9" w:rsidRDefault="009147C9" w:rsidP="009147C9">
            <w:pPr>
              <w:spacing w:after="0" w:line="240" w:lineRule="auto"/>
              <w:rPr>
                <w:rFonts w:ascii="Times New Roman" w:hAnsi="Times New Roman" w:cs="Times New Roman"/>
                <w:b/>
                <w:bCs/>
                <w:sz w:val="20"/>
                <w:szCs w:val="20"/>
              </w:rPr>
            </w:pPr>
          </w:p>
        </w:tc>
        <w:tc>
          <w:tcPr>
            <w:tcW w:w="853" w:type="dxa"/>
            <w:vMerge/>
            <w:shd w:val="clear" w:color="auto" w:fill="auto"/>
            <w:noWrap/>
            <w:vAlign w:val="center"/>
          </w:tcPr>
          <w:p w14:paraId="0EC63694" w14:textId="77777777" w:rsidR="009147C9" w:rsidRPr="00CA73E9" w:rsidRDefault="009147C9" w:rsidP="009147C9">
            <w:pPr>
              <w:spacing w:after="0" w:line="240" w:lineRule="auto"/>
              <w:jc w:val="center"/>
              <w:rPr>
                <w:rFonts w:ascii="Times New Roman" w:hAnsi="Times New Roman" w:cs="Times New Roman"/>
                <w:b/>
                <w:bCs/>
                <w:sz w:val="20"/>
                <w:szCs w:val="20"/>
              </w:rPr>
            </w:pPr>
          </w:p>
        </w:tc>
        <w:tc>
          <w:tcPr>
            <w:tcW w:w="2381" w:type="dxa"/>
            <w:shd w:val="clear" w:color="auto" w:fill="auto"/>
            <w:noWrap/>
          </w:tcPr>
          <w:p w14:paraId="65288D53"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многоквартирный</w:t>
            </w:r>
          </w:p>
        </w:tc>
        <w:tc>
          <w:tcPr>
            <w:tcW w:w="1896" w:type="dxa"/>
            <w:shd w:val="clear" w:color="auto" w:fill="auto"/>
          </w:tcPr>
          <w:p w14:paraId="5FC2A6E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блокированная</w:t>
            </w:r>
          </w:p>
        </w:tc>
        <w:tc>
          <w:tcPr>
            <w:tcW w:w="933" w:type="dxa"/>
            <w:shd w:val="clear" w:color="auto" w:fill="auto"/>
            <w:noWrap/>
            <w:vAlign w:val="center"/>
          </w:tcPr>
          <w:p w14:paraId="4988FDFF" w14:textId="77777777" w:rsidR="009147C9" w:rsidRPr="00CA73E9" w:rsidRDefault="009147C9" w:rsidP="009147C9">
            <w:pPr>
              <w:spacing w:after="0" w:line="240" w:lineRule="auto"/>
              <w:jc w:val="center"/>
              <w:rPr>
                <w:rFonts w:ascii="Times New Roman" w:hAnsi="Times New Roman" w:cs="Times New Roman"/>
                <w:b/>
                <w:bCs/>
                <w:sz w:val="20"/>
                <w:szCs w:val="20"/>
              </w:rPr>
            </w:pPr>
          </w:p>
        </w:tc>
      </w:tr>
      <w:tr w:rsidR="009147C9" w:rsidRPr="00CA73E9" w14:paraId="28056F54" w14:textId="77777777" w:rsidTr="009147C9">
        <w:trPr>
          <w:trHeight w:val="20"/>
          <w:jc w:val="center"/>
        </w:trPr>
        <w:tc>
          <w:tcPr>
            <w:tcW w:w="3508" w:type="dxa"/>
            <w:shd w:val="clear" w:color="auto" w:fill="auto"/>
            <w:noWrap/>
          </w:tcPr>
          <w:p w14:paraId="36744BB0"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853" w:type="dxa"/>
            <w:shd w:val="clear" w:color="auto" w:fill="auto"/>
            <w:noWrap/>
          </w:tcPr>
          <w:p w14:paraId="26886BD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2381" w:type="dxa"/>
            <w:shd w:val="clear" w:color="auto" w:fill="auto"/>
            <w:noWrap/>
          </w:tcPr>
          <w:p w14:paraId="5A9CF256"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896" w:type="dxa"/>
            <w:shd w:val="clear" w:color="auto" w:fill="auto"/>
          </w:tcPr>
          <w:p w14:paraId="5209BD09"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933" w:type="dxa"/>
            <w:shd w:val="clear" w:color="auto" w:fill="auto"/>
            <w:noWrap/>
          </w:tcPr>
          <w:p w14:paraId="5AA5DC68"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9147C9" w:rsidRPr="00CA73E9" w14:paraId="1CFCFD70" w14:textId="77777777" w:rsidTr="009147C9">
        <w:trPr>
          <w:trHeight w:val="20"/>
          <w:jc w:val="center"/>
        </w:trPr>
        <w:tc>
          <w:tcPr>
            <w:tcW w:w="3508" w:type="dxa"/>
            <w:shd w:val="clear" w:color="auto" w:fill="auto"/>
            <w:noWrap/>
            <w:hideMark/>
          </w:tcPr>
          <w:p w14:paraId="738CB26B"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Городское поселение Приобье, тыс. м2, в т.ч: </w:t>
            </w:r>
          </w:p>
        </w:tc>
        <w:tc>
          <w:tcPr>
            <w:tcW w:w="853" w:type="dxa"/>
            <w:shd w:val="clear" w:color="auto" w:fill="auto"/>
            <w:noWrap/>
          </w:tcPr>
          <w:p w14:paraId="77A5A8F4"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283,3</w:t>
            </w:r>
          </w:p>
        </w:tc>
        <w:tc>
          <w:tcPr>
            <w:tcW w:w="2381" w:type="dxa"/>
            <w:shd w:val="clear" w:color="auto" w:fill="auto"/>
            <w:noWrap/>
          </w:tcPr>
          <w:p w14:paraId="294FA309"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130,8</w:t>
            </w:r>
          </w:p>
        </w:tc>
        <w:tc>
          <w:tcPr>
            <w:tcW w:w="1896" w:type="dxa"/>
            <w:shd w:val="clear" w:color="auto" w:fill="auto"/>
          </w:tcPr>
          <w:p w14:paraId="6F2E56A0"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47,7</w:t>
            </w:r>
          </w:p>
        </w:tc>
        <w:tc>
          <w:tcPr>
            <w:tcW w:w="933" w:type="dxa"/>
            <w:shd w:val="clear" w:color="auto" w:fill="auto"/>
            <w:noWrap/>
          </w:tcPr>
          <w:p w14:paraId="5FBE277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104,8</w:t>
            </w:r>
          </w:p>
        </w:tc>
      </w:tr>
      <w:tr w:rsidR="009147C9" w:rsidRPr="00CA73E9" w14:paraId="034F3CE9" w14:textId="77777777" w:rsidTr="009147C9">
        <w:trPr>
          <w:trHeight w:val="20"/>
          <w:jc w:val="center"/>
        </w:trPr>
        <w:tc>
          <w:tcPr>
            <w:tcW w:w="3508" w:type="dxa"/>
            <w:shd w:val="clear" w:color="auto" w:fill="auto"/>
            <w:noWrap/>
          </w:tcPr>
          <w:p w14:paraId="3093792C"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тыс. м2</w:t>
            </w:r>
          </w:p>
        </w:tc>
        <w:tc>
          <w:tcPr>
            <w:tcW w:w="853" w:type="dxa"/>
            <w:shd w:val="clear" w:color="auto" w:fill="auto"/>
            <w:noWrap/>
          </w:tcPr>
          <w:p w14:paraId="249C4B67"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283,3</w:t>
            </w:r>
          </w:p>
        </w:tc>
        <w:tc>
          <w:tcPr>
            <w:tcW w:w="2381" w:type="dxa"/>
            <w:shd w:val="clear" w:color="auto" w:fill="auto"/>
            <w:noWrap/>
          </w:tcPr>
          <w:p w14:paraId="1B056DA9"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130,8</w:t>
            </w:r>
          </w:p>
        </w:tc>
        <w:tc>
          <w:tcPr>
            <w:tcW w:w="1896" w:type="dxa"/>
            <w:shd w:val="clear" w:color="auto" w:fill="auto"/>
          </w:tcPr>
          <w:p w14:paraId="3A4CAB8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47,7</w:t>
            </w:r>
          </w:p>
        </w:tc>
        <w:tc>
          <w:tcPr>
            <w:tcW w:w="933" w:type="dxa"/>
            <w:shd w:val="clear" w:color="auto" w:fill="auto"/>
            <w:noWrap/>
          </w:tcPr>
          <w:p w14:paraId="2A5E6B83"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104,8</w:t>
            </w:r>
          </w:p>
        </w:tc>
      </w:tr>
      <w:tr w:rsidR="009147C9" w:rsidRPr="00CA73E9" w14:paraId="21C6C563" w14:textId="77777777" w:rsidTr="009147C9">
        <w:trPr>
          <w:trHeight w:val="20"/>
          <w:jc w:val="center"/>
        </w:trPr>
        <w:tc>
          <w:tcPr>
            <w:tcW w:w="3508" w:type="dxa"/>
            <w:shd w:val="clear" w:color="auto" w:fill="auto"/>
            <w:noWrap/>
          </w:tcPr>
          <w:p w14:paraId="11E07297"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Процент по типам застройки, %</w:t>
            </w:r>
          </w:p>
        </w:tc>
        <w:tc>
          <w:tcPr>
            <w:tcW w:w="853" w:type="dxa"/>
            <w:shd w:val="clear" w:color="auto" w:fill="auto"/>
            <w:noWrap/>
          </w:tcPr>
          <w:p w14:paraId="6A98CA52"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100</w:t>
            </w:r>
          </w:p>
        </w:tc>
        <w:tc>
          <w:tcPr>
            <w:tcW w:w="2381" w:type="dxa"/>
            <w:shd w:val="clear" w:color="auto" w:fill="auto"/>
            <w:noWrap/>
          </w:tcPr>
          <w:p w14:paraId="029696DE"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46</w:t>
            </w:r>
          </w:p>
        </w:tc>
        <w:tc>
          <w:tcPr>
            <w:tcW w:w="1896" w:type="dxa"/>
            <w:shd w:val="clear" w:color="auto" w:fill="auto"/>
          </w:tcPr>
          <w:p w14:paraId="6626656A"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17</w:t>
            </w:r>
          </w:p>
        </w:tc>
        <w:tc>
          <w:tcPr>
            <w:tcW w:w="933" w:type="dxa"/>
            <w:shd w:val="clear" w:color="auto" w:fill="auto"/>
            <w:noWrap/>
          </w:tcPr>
          <w:p w14:paraId="6A0D7823"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37</w:t>
            </w:r>
          </w:p>
        </w:tc>
      </w:tr>
      <w:tr w:rsidR="009147C9" w:rsidRPr="00CA73E9" w14:paraId="71FF30FF" w14:textId="77777777" w:rsidTr="009147C9">
        <w:trPr>
          <w:trHeight w:val="20"/>
          <w:jc w:val="center"/>
        </w:trPr>
        <w:tc>
          <w:tcPr>
            <w:tcW w:w="3508" w:type="dxa"/>
            <w:shd w:val="clear" w:color="auto" w:fill="auto"/>
            <w:noWrap/>
          </w:tcPr>
          <w:p w14:paraId="618F254E"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единиц</w:t>
            </w:r>
          </w:p>
        </w:tc>
        <w:tc>
          <w:tcPr>
            <w:tcW w:w="853" w:type="dxa"/>
            <w:shd w:val="clear" w:color="auto" w:fill="auto"/>
            <w:noWrap/>
          </w:tcPr>
          <w:p w14:paraId="4B96FFF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1042</w:t>
            </w:r>
          </w:p>
        </w:tc>
        <w:tc>
          <w:tcPr>
            <w:tcW w:w="2381" w:type="dxa"/>
            <w:shd w:val="clear" w:color="auto" w:fill="auto"/>
            <w:noWrap/>
          </w:tcPr>
          <w:p w14:paraId="7AE6B6BD"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135</w:t>
            </w:r>
          </w:p>
        </w:tc>
        <w:tc>
          <w:tcPr>
            <w:tcW w:w="1896" w:type="dxa"/>
            <w:shd w:val="clear" w:color="auto" w:fill="auto"/>
          </w:tcPr>
          <w:p w14:paraId="7FFD7534"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276</w:t>
            </w:r>
          </w:p>
        </w:tc>
        <w:tc>
          <w:tcPr>
            <w:tcW w:w="933" w:type="dxa"/>
            <w:shd w:val="clear" w:color="auto" w:fill="auto"/>
            <w:noWrap/>
          </w:tcPr>
          <w:p w14:paraId="3986588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631</w:t>
            </w:r>
          </w:p>
        </w:tc>
      </w:tr>
    </w:tbl>
    <w:p w14:paraId="66078D70" w14:textId="77777777" w:rsidR="009147C9" w:rsidRPr="00CA73E9" w:rsidRDefault="009147C9" w:rsidP="009147C9">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индивидуально определенные здания</w:t>
      </w:r>
    </w:p>
    <w:p w14:paraId="4AC9E39E"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Только 9% жилищного фонда городского поселения находится в муниципальной собственности.</w:t>
      </w:r>
    </w:p>
    <w:p w14:paraId="3E2E0DC0"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1.3.2.2 Структура жилищного фонда городского поселения Приобье по видам собственности на 01.01.2020 год.</w:t>
      </w:r>
    </w:p>
    <w:p w14:paraId="07D24111" w14:textId="77777777" w:rsidR="009147C9" w:rsidRPr="00CA73E9" w:rsidRDefault="009147C9" w:rsidP="009147C9">
      <w:pPr>
        <w:spacing w:after="0" w:line="14" w:lineRule="auto"/>
        <w:ind w:firstLine="709"/>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338"/>
        <w:gridCol w:w="1905"/>
        <w:gridCol w:w="2124"/>
        <w:gridCol w:w="1805"/>
      </w:tblGrid>
      <w:tr w:rsidR="009147C9" w:rsidRPr="00CA73E9" w14:paraId="5F598EE1" w14:textId="77777777" w:rsidTr="009147C9">
        <w:trPr>
          <w:trHeight w:val="20"/>
          <w:jc w:val="center"/>
        </w:trPr>
        <w:tc>
          <w:tcPr>
            <w:tcW w:w="1306" w:type="pct"/>
            <w:vMerge w:val="restart"/>
            <w:shd w:val="clear" w:color="auto" w:fill="auto"/>
            <w:vAlign w:val="center"/>
          </w:tcPr>
          <w:p w14:paraId="2816D323"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w:t>
            </w:r>
          </w:p>
        </w:tc>
        <w:tc>
          <w:tcPr>
            <w:tcW w:w="3694" w:type="pct"/>
            <w:gridSpan w:val="4"/>
            <w:shd w:val="clear" w:color="auto" w:fill="auto"/>
            <w:vAlign w:val="center"/>
          </w:tcPr>
          <w:p w14:paraId="0EAEB4C4"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жилых помещений, тыс.кв.м</w:t>
            </w:r>
          </w:p>
        </w:tc>
      </w:tr>
      <w:tr w:rsidR="007B4410" w:rsidRPr="00CA73E9" w14:paraId="47917121" w14:textId="77777777" w:rsidTr="007B4410">
        <w:trPr>
          <w:trHeight w:val="20"/>
          <w:jc w:val="center"/>
        </w:trPr>
        <w:tc>
          <w:tcPr>
            <w:tcW w:w="1306" w:type="pct"/>
            <w:vMerge/>
            <w:shd w:val="clear" w:color="auto" w:fill="auto"/>
            <w:vAlign w:val="center"/>
          </w:tcPr>
          <w:p w14:paraId="09CB391D" w14:textId="77777777" w:rsidR="007B4410" w:rsidRPr="00CA73E9" w:rsidRDefault="007B4410" w:rsidP="007B4410">
            <w:pPr>
              <w:spacing w:after="0" w:line="240" w:lineRule="auto"/>
              <w:jc w:val="center"/>
              <w:rPr>
                <w:rFonts w:ascii="Times New Roman" w:hAnsi="Times New Roman" w:cs="Times New Roman"/>
                <w:b/>
                <w:bCs/>
                <w:sz w:val="20"/>
                <w:szCs w:val="20"/>
              </w:rPr>
            </w:pPr>
          </w:p>
        </w:tc>
        <w:tc>
          <w:tcPr>
            <w:tcW w:w="751" w:type="pct"/>
            <w:shd w:val="clear" w:color="auto" w:fill="auto"/>
          </w:tcPr>
          <w:p w14:paraId="545ACC2D" w14:textId="77777777" w:rsidR="007B4410" w:rsidRPr="00CA73E9" w:rsidRDefault="007B4410" w:rsidP="007B4410">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Всего, (тыс м2)</w:t>
            </w:r>
          </w:p>
        </w:tc>
        <w:tc>
          <w:tcPr>
            <w:tcW w:w="786" w:type="pct"/>
            <w:shd w:val="clear" w:color="auto" w:fill="auto"/>
          </w:tcPr>
          <w:p w14:paraId="3A57AE7E" w14:textId="12212B9E" w:rsidR="007B4410" w:rsidRPr="00CA73E9" w:rsidRDefault="007B4410" w:rsidP="007B4410">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многоквартирный</w:t>
            </w:r>
          </w:p>
        </w:tc>
        <w:tc>
          <w:tcPr>
            <w:tcW w:w="1162" w:type="pct"/>
            <w:shd w:val="clear" w:color="auto" w:fill="auto"/>
          </w:tcPr>
          <w:p w14:paraId="50CDF0F0" w14:textId="29F0B740" w:rsidR="007B4410" w:rsidRPr="00CA73E9" w:rsidRDefault="007B4410" w:rsidP="007B4410">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блокированная</w:t>
            </w:r>
          </w:p>
        </w:tc>
        <w:tc>
          <w:tcPr>
            <w:tcW w:w="995" w:type="pct"/>
            <w:shd w:val="clear" w:color="auto" w:fill="auto"/>
            <w:vAlign w:val="center"/>
          </w:tcPr>
          <w:p w14:paraId="07A106E0" w14:textId="70ED9001" w:rsidR="007B4410" w:rsidRPr="00CA73E9" w:rsidRDefault="007B4410" w:rsidP="007B4410">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ИЖС*</w:t>
            </w:r>
          </w:p>
        </w:tc>
      </w:tr>
      <w:tr w:rsidR="009147C9" w:rsidRPr="00CA73E9" w14:paraId="190665BF" w14:textId="77777777" w:rsidTr="007B4410">
        <w:trPr>
          <w:trHeight w:val="20"/>
          <w:jc w:val="center"/>
        </w:trPr>
        <w:tc>
          <w:tcPr>
            <w:tcW w:w="1306" w:type="pct"/>
            <w:shd w:val="clear" w:color="auto" w:fill="auto"/>
            <w:vAlign w:val="bottom"/>
          </w:tcPr>
          <w:p w14:paraId="31ADC9D8"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751" w:type="pct"/>
            <w:shd w:val="clear" w:color="auto" w:fill="auto"/>
            <w:vAlign w:val="center"/>
          </w:tcPr>
          <w:p w14:paraId="7325288D"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786" w:type="pct"/>
            <w:shd w:val="clear" w:color="auto" w:fill="auto"/>
            <w:vAlign w:val="center"/>
          </w:tcPr>
          <w:p w14:paraId="7391953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162" w:type="pct"/>
            <w:shd w:val="clear" w:color="auto" w:fill="auto"/>
            <w:vAlign w:val="center"/>
          </w:tcPr>
          <w:p w14:paraId="33156F43"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995" w:type="pct"/>
            <w:shd w:val="clear" w:color="auto" w:fill="auto"/>
            <w:vAlign w:val="center"/>
          </w:tcPr>
          <w:p w14:paraId="585A3DEC"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9147C9" w:rsidRPr="00CA73E9" w14:paraId="48E0B142" w14:textId="77777777" w:rsidTr="007B4410">
        <w:trPr>
          <w:trHeight w:val="20"/>
          <w:jc w:val="center"/>
        </w:trPr>
        <w:tc>
          <w:tcPr>
            <w:tcW w:w="1306" w:type="pct"/>
            <w:shd w:val="clear" w:color="auto" w:fill="auto"/>
            <w:hideMark/>
          </w:tcPr>
          <w:p w14:paraId="257A1027"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Жилищный фонд – всего, в том числе в собственности:</w:t>
            </w:r>
          </w:p>
        </w:tc>
        <w:tc>
          <w:tcPr>
            <w:tcW w:w="751" w:type="pct"/>
            <w:shd w:val="clear" w:color="auto" w:fill="auto"/>
          </w:tcPr>
          <w:p w14:paraId="56CA71B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283,3</w:t>
            </w:r>
          </w:p>
        </w:tc>
        <w:tc>
          <w:tcPr>
            <w:tcW w:w="786" w:type="pct"/>
            <w:shd w:val="clear" w:color="auto" w:fill="auto"/>
          </w:tcPr>
          <w:p w14:paraId="2F7A9477"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130,8</w:t>
            </w:r>
          </w:p>
        </w:tc>
        <w:tc>
          <w:tcPr>
            <w:tcW w:w="1162" w:type="pct"/>
            <w:shd w:val="clear" w:color="auto" w:fill="auto"/>
          </w:tcPr>
          <w:p w14:paraId="0C9E582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47,7</w:t>
            </w:r>
          </w:p>
        </w:tc>
        <w:tc>
          <w:tcPr>
            <w:tcW w:w="995" w:type="pct"/>
            <w:shd w:val="clear" w:color="auto" w:fill="auto"/>
          </w:tcPr>
          <w:p w14:paraId="31A959A4"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104,8</w:t>
            </w:r>
          </w:p>
        </w:tc>
      </w:tr>
      <w:tr w:rsidR="009147C9" w:rsidRPr="00CA73E9" w14:paraId="020A7B38" w14:textId="77777777" w:rsidTr="007B4410">
        <w:trPr>
          <w:trHeight w:val="20"/>
          <w:jc w:val="center"/>
        </w:trPr>
        <w:tc>
          <w:tcPr>
            <w:tcW w:w="1306" w:type="pct"/>
            <w:shd w:val="clear" w:color="auto" w:fill="auto"/>
            <w:hideMark/>
          </w:tcPr>
          <w:p w14:paraId="6EFD1228"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частной</w:t>
            </w:r>
          </w:p>
        </w:tc>
        <w:tc>
          <w:tcPr>
            <w:tcW w:w="751" w:type="pct"/>
            <w:shd w:val="clear" w:color="auto" w:fill="auto"/>
          </w:tcPr>
          <w:p w14:paraId="7DAE78E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253,1</w:t>
            </w:r>
          </w:p>
        </w:tc>
        <w:tc>
          <w:tcPr>
            <w:tcW w:w="786" w:type="pct"/>
            <w:shd w:val="clear" w:color="auto" w:fill="auto"/>
          </w:tcPr>
          <w:p w14:paraId="2961E142"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94,6</w:t>
            </w:r>
          </w:p>
        </w:tc>
        <w:tc>
          <w:tcPr>
            <w:tcW w:w="1162" w:type="pct"/>
            <w:shd w:val="clear" w:color="auto" w:fill="auto"/>
          </w:tcPr>
          <w:p w14:paraId="2B0B6DA1"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115,1</w:t>
            </w:r>
          </w:p>
        </w:tc>
        <w:tc>
          <w:tcPr>
            <w:tcW w:w="995" w:type="pct"/>
            <w:shd w:val="clear" w:color="auto" w:fill="auto"/>
          </w:tcPr>
          <w:p w14:paraId="70798C5B"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43,4</w:t>
            </w:r>
          </w:p>
        </w:tc>
      </w:tr>
      <w:tr w:rsidR="009147C9" w:rsidRPr="00CA73E9" w14:paraId="2E98CE9B" w14:textId="77777777" w:rsidTr="007B4410">
        <w:trPr>
          <w:trHeight w:val="20"/>
          <w:jc w:val="center"/>
        </w:trPr>
        <w:tc>
          <w:tcPr>
            <w:tcW w:w="1306" w:type="pct"/>
            <w:shd w:val="clear" w:color="auto" w:fill="auto"/>
            <w:hideMark/>
          </w:tcPr>
          <w:p w14:paraId="6725C611"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юридических лиц</w:t>
            </w:r>
          </w:p>
        </w:tc>
        <w:tc>
          <w:tcPr>
            <w:tcW w:w="751" w:type="pct"/>
            <w:shd w:val="clear" w:color="auto" w:fill="auto"/>
          </w:tcPr>
          <w:p w14:paraId="2F2C7942"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4,8</w:t>
            </w:r>
          </w:p>
        </w:tc>
        <w:tc>
          <w:tcPr>
            <w:tcW w:w="786" w:type="pct"/>
            <w:shd w:val="clear" w:color="auto" w:fill="auto"/>
          </w:tcPr>
          <w:p w14:paraId="5834A5DA"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0,8</w:t>
            </w:r>
          </w:p>
        </w:tc>
        <w:tc>
          <w:tcPr>
            <w:tcW w:w="1162" w:type="pct"/>
            <w:shd w:val="clear" w:color="auto" w:fill="auto"/>
          </w:tcPr>
          <w:p w14:paraId="76CB83F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c>
          <w:tcPr>
            <w:tcW w:w="995" w:type="pct"/>
            <w:shd w:val="clear" w:color="auto" w:fill="auto"/>
          </w:tcPr>
          <w:p w14:paraId="7892B0E2" w14:textId="77777777" w:rsidR="009147C9" w:rsidRPr="00CA73E9" w:rsidRDefault="009147C9" w:rsidP="009147C9">
            <w:pPr>
              <w:spacing w:after="0" w:line="240" w:lineRule="auto"/>
              <w:jc w:val="center"/>
              <w:rPr>
                <w:rFonts w:ascii="Times New Roman" w:hAnsi="Times New Roman" w:cs="Times New Roman"/>
                <w:sz w:val="20"/>
                <w:szCs w:val="20"/>
              </w:rPr>
            </w:pPr>
          </w:p>
        </w:tc>
      </w:tr>
      <w:tr w:rsidR="009147C9" w:rsidRPr="00CA73E9" w14:paraId="6B9DD162" w14:textId="77777777" w:rsidTr="007B4410">
        <w:trPr>
          <w:trHeight w:val="20"/>
          <w:jc w:val="center"/>
        </w:trPr>
        <w:tc>
          <w:tcPr>
            <w:tcW w:w="1306" w:type="pct"/>
            <w:shd w:val="clear" w:color="auto" w:fill="auto"/>
          </w:tcPr>
          <w:p w14:paraId="373AD791"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муниципальной</w:t>
            </w:r>
          </w:p>
        </w:tc>
        <w:tc>
          <w:tcPr>
            <w:tcW w:w="751" w:type="pct"/>
            <w:shd w:val="clear" w:color="auto" w:fill="auto"/>
          </w:tcPr>
          <w:p w14:paraId="676CA58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25,4</w:t>
            </w:r>
          </w:p>
        </w:tc>
        <w:tc>
          <w:tcPr>
            <w:tcW w:w="786" w:type="pct"/>
            <w:shd w:val="clear" w:color="auto" w:fill="auto"/>
          </w:tcPr>
          <w:p w14:paraId="4E17DDD3" w14:textId="77777777" w:rsidR="009147C9" w:rsidRPr="00CA73E9" w:rsidRDefault="009147C9" w:rsidP="009147C9">
            <w:pPr>
              <w:spacing w:after="0" w:line="240" w:lineRule="auto"/>
              <w:jc w:val="center"/>
              <w:rPr>
                <w:rFonts w:ascii="Times New Roman" w:hAnsi="Times New Roman" w:cs="Times New Roman"/>
                <w:sz w:val="20"/>
                <w:szCs w:val="20"/>
              </w:rPr>
            </w:pPr>
          </w:p>
        </w:tc>
        <w:tc>
          <w:tcPr>
            <w:tcW w:w="1162" w:type="pct"/>
            <w:shd w:val="clear" w:color="auto" w:fill="auto"/>
          </w:tcPr>
          <w:p w14:paraId="04A5CC0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25,4</w:t>
            </w:r>
          </w:p>
        </w:tc>
        <w:tc>
          <w:tcPr>
            <w:tcW w:w="995" w:type="pct"/>
            <w:shd w:val="clear" w:color="auto" w:fill="auto"/>
          </w:tcPr>
          <w:p w14:paraId="67921E35" w14:textId="77777777" w:rsidR="009147C9" w:rsidRPr="00CA73E9" w:rsidRDefault="009147C9" w:rsidP="009147C9">
            <w:pPr>
              <w:spacing w:after="0" w:line="240" w:lineRule="auto"/>
              <w:jc w:val="center"/>
              <w:rPr>
                <w:rFonts w:ascii="Times New Roman" w:hAnsi="Times New Roman" w:cs="Times New Roman"/>
                <w:sz w:val="20"/>
                <w:szCs w:val="20"/>
              </w:rPr>
            </w:pPr>
          </w:p>
        </w:tc>
      </w:tr>
      <w:tr w:rsidR="009147C9" w:rsidRPr="00CA73E9" w14:paraId="3197A5E7" w14:textId="77777777" w:rsidTr="007B4410">
        <w:trPr>
          <w:trHeight w:val="20"/>
          <w:jc w:val="center"/>
        </w:trPr>
        <w:tc>
          <w:tcPr>
            <w:tcW w:w="1306" w:type="pct"/>
            <w:shd w:val="clear" w:color="auto" w:fill="auto"/>
            <w:vAlign w:val="bottom"/>
            <w:hideMark/>
          </w:tcPr>
          <w:p w14:paraId="20769FA7"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социального использования</w:t>
            </w:r>
          </w:p>
        </w:tc>
        <w:tc>
          <w:tcPr>
            <w:tcW w:w="751" w:type="pct"/>
            <w:shd w:val="clear" w:color="auto" w:fill="auto"/>
          </w:tcPr>
          <w:p w14:paraId="01D797A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38,1</w:t>
            </w:r>
          </w:p>
        </w:tc>
        <w:tc>
          <w:tcPr>
            <w:tcW w:w="786" w:type="pct"/>
            <w:shd w:val="clear" w:color="auto" w:fill="auto"/>
          </w:tcPr>
          <w:p w14:paraId="46E25855" w14:textId="77777777" w:rsidR="009147C9" w:rsidRPr="00CA73E9" w:rsidRDefault="009147C9" w:rsidP="009147C9">
            <w:pPr>
              <w:spacing w:after="0" w:line="240" w:lineRule="auto"/>
              <w:jc w:val="center"/>
              <w:rPr>
                <w:rFonts w:ascii="Times New Roman" w:hAnsi="Times New Roman" w:cs="Times New Roman"/>
                <w:sz w:val="20"/>
                <w:szCs w:val="20"/>
              </w:rPr>
            </w:pPr>
          </w:p>
        </w:tc>
        <w:tc>
          <w:tcPr>
            <w:tcW w:w="1162" w:type="pct"/>
            <w:shd w:val="clear" w:color="auto" w:fill="auto"/>
          </w:tcPr>
          <w:p w14:paraId="74638D38"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38,1</w:t>
            </w:r>
          </w:p>
        </w:tc>
        <w:tc>
          <w:tcPr>
            <w:tcW w:w="995" w:type="pct"/>
            <w:shd w:val="clear" w:color="auto" w:fill="auto"/>
          </w:tcPr>
          <w:p w14:paraId="2A2D941B" w14:textId="77777777" w:rsidR="009147C9" w:rsidRPr="00CA73E9" w:rsidRDefault="009147C9" w:rsidP="009147C9">
            <w:pPr>
              <w:spacing w:after="0" w:line="240" w:lineRule="auto"/>
              <w:jc w:val="center"/>
              <w:rPr>
                <w:rFonts w:ascii="Times New Roman" w:hAnsi="Times New Roman" w:cs="Times New Roman"/>
                <w:sz w:val="20"/>
                <w:szCs w:val="20"/>
              </w:rPr>
            </w:pPr>
          </w:p>
        </w:tc>
      </w:tr>
      <w:tr w:rsidR="009147C9" w:rsidRPr="00CA73E9" w14:paraId="1EA9F1BC" w14:textId="77777777" w:rsidTr="007B4410">
        <w:trPr>
          <w:trHeight w:val="20"/>
          <w:jc w:val="center"/>
        </w:trPr>
        <w:tc>
          <w:tcPr>
            <w:tcW w:w="1306" w:type="pct"/>
            <w:shd w:val="clear" w:color="auto" w:fill="auto"/>
            <w:vAlign w:val="bottom"/>
            <w:hideMark/>
          </w:tcPr>
          <w:p w14:paraId="21C45D72"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специализированный</w:t>
            </w:r>
          </w:p>
        </w:tc>
        <w:tc>
          <w:tcPr>
            <w:tcW w:w="751" w:type="pct"/>
            <w:shd w:val="clear" w:color="auto" w:fill="auto"/>
          </w:tcPr>
          <w:p w14:paraId="05419FAE"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0,1</w:t>
            </w:r>
          </w:p>
        </w:tc>
        <w:tc>
          <w:tcPr>
            <w:tcW w:w="786" w:type="pct"/>
            <w:shd w:val="clear" w:color="auto" w:fill="auto"/>
          </w:tcPr>
          <w:p w14:paraId="419791B4" w14:textId="77777777" w:rsidR="009147C9" w:rsidRPr="00CA73E9" w:rsidRDefault="009147C9" w:rsidP="009147C9">
            <w:pPr>
              <w:spacing w:after="0" w:line="240" w:lineRule="auto"/>
              <w:jc w:val="center"/>
              <w:rPr>
                <w:rFonts w:ascii="Times New Roman" w:hAnsi="Times New Roman" w:cs="Times New Roman"/>
                <w:sz w:val="20"/>
                <w:szCs w:val="20"/>
              </w:rPr>
            </w:pPr>
          </w:p>
        </w:tc>
        <w:tc>
          <w:tcPr>
            <w:tcW w:w="1162" w:type="pct"/>
            <w:shd w:val="clear" w:color="auto" w:fill="auto"/>
          </w:tcPr>
          <w:p w14:paraId="6EBD88C5"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0,1</w:t>
            </w:r>
          </w:p>
        </w:tc>
        <w:tc>
          <w:tcPr>
            <w:tcW w:w="995" w:type="pct"/>
            <w:shd w:val="clear" w:color="auto" w:fill="auto"/>
          </w:tcPr>
          <w:p w14:paraId="7834DA5C" w14:textId="77777777" w:rsidR="009147C9" w:rsidRPr="00CA73E9" w:rsidRDefault="009147C9" w:rsidP="009147C9">
            <w:pPr>
              <w:spacing w:after="0" w:line="240" w:lineRule="auto"/>
              <w:jc w:val="center"/>
              <w:rPr>
                <w:rFonts w:ascii="Times New Roman" w:hAnsi="Times New Roman" w:cs="Times New Roman"/>
                <w:sz w:val="20"/>
                <w:szCs w:val="20"/>
              </w:rPr>
            </w:pPr>
          </w:p>
        </w:tc>
      </w:tr>
      <w:tr w:rsidR="009147C9" w:rsidRPr="00CA73E9" w14:paraId="594A69CB" w14:textId="77777777" w:rsidTr="007B4410">
        <w:trPr>
          <w:trHeight w:val="20"/>
          <w:jc w:val="center"/>
        </w:trPr>
        <w:tc>
          <w:tcPr>
            <w:tcW w:w="1306" w:type="pct"/>
            <w:shd w:val="clear" w:color="auto" w:fill="auto"/>
            <w:vAlign w:val="bottom"/>
          </w:tcPr>
          <w:p w14:paraId="78AB8BF1"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коммерческого использования</w:t>
            </w:r>
          </w:p>
        </w:tc>
        <w:tc>
          <w:tcPr>
            <w:tcW w:w="751" w:type="pct"/>
            <w:shd w:val="clear" w:color="auto" w:fill="auto"/>
          </w:tcPr>
          <w:p w14:paraId="682483CD"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0,5</w:t>
            </w:r>
          </w:p>
        </w:tc>
        <w:tc>
          <w:tcPr>
            <w:tcW w:w="786" w:type="pct"/>
            <w:shd w:val="clear" w:color="auto" w:fill="auto"/>
          </w:tcPr>
          <w:p w14:paraId="5BE13500" w14:textId="77777777" w:rsidR="009147C9" w:rsidRPr="00CA73E9" w:rsidRDefault="009147C9" w:rsidP="009147C9">
            <w:pPr>
              <w:spacing w:after="0" w:line="240" w:lineRule="auto"/>
              <w:jc w:val="center"/>
              <w:rPr>
                <w:rFonts w:ascii="Times New Roman" w:hAnsi="Times New Roman" w:cs="Times New Roman"/>
                <w:sz w:val="20"/>
                <w:szCs w:val="20"/>
              </w:rPr>
            </w:pPr>
          </w:p>
        </w:tc>
        <w:tc>
          <w:tcPr>
            <w:tcW w:w="1162" w:type="pct"/>
            <w:shd w:val="clear" w:color="auto" w:fill="auto"/>
          </w:tcPr>
          <w:p w14:paraId="69BB1F8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0,5</w:t>
            </w:r>
          </w:p>
        </w:tc>
        <w:tc>
          <w:tcPr>
            <w:tcW w:w="995" w:type="pct"/>
            <w:shd w:val="clear" w:color="auto" w:fill="auto"/>
          </w:tcPr>
          <w:p w14:paraId="4AB693A1" w14:textId="77777777" w:rsidR="009147C9" w:rsidRPr="00CA73E9" w:rsidRDefault="009147C9" w:rsidP="009147C9">
            <w:pPr>
              <w:spacing w:after="0" w:line="240" w:lineRule="auto"/>
              <w:jc w:val="center"/>
              <w:rPr>
                <w:rFonts w:ascii="Times New Roman" w:hAnsi="Times New Roman" w:cs="Times New Roman"/>
                <w:sz w:val="20"/>
                <w:szCs w:val="20"/>
              </w:rPr>
            </w:pPr>
          </w:p>
        </w:tc>
      </w:tr>
    </w:tbl>
    <w:p w14:paraId="16C97694"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Жилая и общественная застройка городского поселения Приобье имеет большой процент ветхости строений. Население проживает в 1-2-этажных индивидуальных жилых домах с участками, многоквартирных 1-4 этажных жилых домах, большая часть которых имеет процент износа выше 60%, либо неблагоприятные эколого-гигиенические характеристики, что в свою очередь выдвигает жилищное строительство в число приоритетных направлений развития территории. </w:t>
      </w:r>
    </w:p>
    <w:p w14:paraId="49D6B979"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Общая площадь ветхого и аварийного жилья на 2020 г –20632,04 кв.м.</w:t>
      </w:r>
    </w:p>
    <w:p w14:paraId="4D962927"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Площадь помещений, признанных непригодными для проживания на 2020 г. - 26740,3кв.м.</w:t>
      </w:r>
    </w:p>
    <w:p w14:paraId="14B5A0FA" w14:textId="77777777" w:rsidR="009147C9" w:rsidRPr="00CA73E9" w:rsidRDefault="009147C9" w:rsidP="009147C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1.3.2.3 Распределение убыли жилого фонда городского поселения по типу собственности на 01.01.2020*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1185"/>
        <w:gridCol w:w="2094"/>
        <w:gridCol w:w="1840"/>
      </w:tblGrid>
      <w:tr w:rsidR="009147C9" w:rsidRPr="00CA73E9" w14:paraId="60FE699B" w14:textId="77777777" w:rsidTr="009147C9">
        <w:trPr>
          <w:trHeight w:val="20"/>
          <w:jc w:val="center"/>
        </w:trPr>
        <w:tc>
          <w:tcPr>
            <w:tcW w:w="2326" w:type="pct"/>
            <w:vMerge w:val="restart"/>
            <w:shd w:val="clear" w:color="auto" w:fill="auto"/>
            <w:noWrap/>
            <w:vAlign w:val="center"/>
            <w:hideMark/>
          </w:tcPr>
          <w:p w14:paraId="16ED4833" w14:textId="77777777" w:rsidR="009147C9" w:rsidRPr="00CA73E9" w:rsidRDefault="009147C9" w:rsidP="009147C9">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Тип жилищного фонда</w:t>
            </w:r>
          </w:p>
        </w:tc>
        <w:tc>
          <w:tcPr>
            <w:tcW w:w="2674" w:type="pct"/>
            <w:gridSpan w:val="3"/>
          </w:tcPr>
          <w:p w14:paraId="27F79AE7"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Жилой фонд, м2</w:t>
            </w:r>
          </w:p>
        </w:tc>
      </w:tr>
      <w:tr w:rsidR="009147C9" w:rsidRPr="00CA73E9" w14:paraId="119DCFCC" w14:textId="77777777" w:rsidTr="009147C9">
        <w:trPr>
          <w:trHeight w:val="20"/>
          <w:jc w:val="center"/>
        </w:trPr>
        <w:tc>
          <w:tcPr>
            <w:tcW w:w="2326" w:type="pct"/>
            <w:vMerge/>
            <w:shd w:val="clear" w:color="auto" w:fill="auto"/>
            <w:noWrap/>
            <w:vAlign w:val="center"/>
            <w:hideMark/>
          </w:tcPr>
          <w:p w14:paraId="1B264969" w14:textId="77777777" w:rsidR="009147C9" w:rsidRPr="00CA73E9" w:rsidRDefault="009147C9" w:rsidP="009147C9">
            <w:pPr>
              <w:spacing w:after="0" w:line="240" w:lineRule="auto"/>
              <w:rPr>
                <w:rFonts w:ascii="Times New Roman" w:hAnsi="Times New Roman" w:cs="Times New Roman"/>
                <w:b/>
                <w:bCs/>
                <w:sz w:val="20"/>
                <w:szCs w:val="20"/>
              </w:rPr>
            </w:pPr>
          </w:p>
        </w:tc>
        <w:tc>
          <w:tcPr>
            <w:tcW w:w="619" w:type="pct"/>
            <w:shd w:val="clear" w:color="auto" w:fill="auto"/>
            <w:noWrap/>
            <w:vAlign w:val="center"/>
            <w:hideMark/>
          </w:tcPr>
          <w:p w14:paraId="26DAFC6A"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всего</w:t>
            </w:r>
          </w:p>
        </w:tc>
        <w:tc>
          <w:tcPr>
            <w:tcW w:w="1094" w:type="pct"/>
            <w:shd w:val="clear" w:color="auto" w:fill="auto"/>
            <w:noWrap/>
            <w:vAlign w:val="center"/>
            <w:hideMark/>
          </w:tcPr>
          <w:p w14:paraId="3A123BFC"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Социального найма</w:t>
            </w:r>
          </w:p>
        </w:tc>
        <w:tc>
          <w:tcPr>
            <w:tcW w:w="961" w:type="pct"/>
            <w:shd w:val="clear" w:color="auto" w:fill="auto"/>
            <w:noWrap/>
            <w:vAlign w:val="center"/>
            <w:hideMark/>
          </w:tcPr>
          <w:p w14:paraId="68940557"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в собственности</w:t>
            </w:r>
          </w:p>
        </w:tc>
      </w:tr>
      <w:tr w:rsidR="009147C9" w:rsidRPr="00CA73E9" w14:paraId="2AB5F32D" w14:textId="77777777" w:rsidTr="009147C9">
        <w:trPr>
          <w:trHeight w:val="20"/>
          <w:jc w:val="center"/>
        </w:trPr>
        <w:tc>
          <w:tcPr>
            <w:tcW w:w="2326" w:type="pct"/>
            <w:shd w:val="clear" w:color="auto" w:fill="auto"/>
            <w:noWrap/>
          </w:tcPr>
          <w:p w14:paraId="6E397BE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619" w:type="pct"/>
            <w:shd w:val="clear" w:color="auto" w:fill="auto"/>
            <w:noWrap/>
          </w:tcPr>
          <w:p w14:paraId="2E525E7A"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094" w:type="pct"/>
            <w:shd w:val="clear" w:color="auto" w:fill="auto"/>
            <w:noWrap/>
          </w:tcPr>
          <w:p w14:paraId="28FF2BFD"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961" w:type="pct"/>
            <w:shd w:val="clear" w:color="auto" w:fill="auto"/>
            <w:noWrap/>
          </w:tcPr>
          <w:p w14:paraId="60474F31" w14:textId="77777777" w:rsidR="009147C9" w:rsidRPr="00CA73E9" w:rsidRDefault="009147C9" w:rsidP="009147C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r>
      <w:tr w:rsidR="009147C9" w:rsidRPr="00CA73E9" w14:paraId="649FC4AE" w14:textId="77777777" w:rsidTr="009147C9">
        <w:trPr>
          <w:trHeight w:val="20"/>
          <w:jc w:val="center"/>
        </w:trPr>
        <w:tc>
          <w:tcPr>
            <w:tcW w:w="2326" w:type="pct"/>
            <w:shd w:val="clear" w:color="auto" w:fill="auto"/>
            <w:noWrap/>
            <w:vAlign w:val="bottom"/>
          </w:tcPr>
          <w:p w14:paraId="213EE02A"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Аварийный жилой фонд, всего, в том числе:</w:t>
            </w:r>
          </w:p>
        </w:tc>
        <w:tc>
          <w:tcPr>
            <w:tcW w:w="619" w:type="pct"/>
            <w:shd w:val="clear" w:color="auto" w:fill="auto"/>
            <w:noWrap/>
          </w:tcPr>
          <w:p w14:paraId="042A646F"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20632,04</w:t>
            </w:r>
          </w:p>
        </w:tc>
        <w:tc>
          <w:tcPr>
            <w:tcW w:w="1094" w:type="pct"/>
            <w:shd w:val="clear" w:color="auto" w:fill="auto"/>
            <w:noWrap/>
          </w:tcPr>
          <w:p w14:paraId="695B9A23"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8070,98</w:t>
            </w:r>
          </w:p>
        </w:tc>
        <w:tc>
          <w:tcPr>
            <w:tcW w:w="961" w:type="pct"/>
            <w:shd w:val="clear" w:color="auto" w:fill="auto"/>
            <w:noWrap/>
          </w:tcPr>
          <w:p w14:paraId="7A352A2C"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12561,38</w:t>
            </w:r>
          </w:p>
        </w:tc>
      </w:tr>
      <w:tr w:rsidR="009147C9" w:rsidRPr="00CA73E9" w14:paraId="3B92112A" w14:textId="77777777" w:rsidTr="009147C9">
        <w:trPr>
          <w:trHeight w:val="20"/>
          <w:jc w:val="center"/>
        </w:trPr>
        <w:tc>
          <w:tcPr>
            <w:tcW w:w="2326" w:type="pct"/>
            <w:shd w:val="clear" w:color="auto" w:fill="auto"/>
            <w:noWrap/>
            <w:vAlign w:val="bottom"/>
          </w:tcPr>
          <w:p w14:paraId="60493A39" w14:textId="77777777" w:rsidR="009147C9" w:rsidRPr="00CA73E9" w:rsidRDefault="009147C9" w:rsidP="009147C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Признанные непригодными для проживания</w:t>
            </w:r>
          </w:p>
        </w:tc>
        <w:tc>
          <w:tcPr>
            <w:tcW w:w="619" w:type="pct"/>
            <w:shd w:val="clear" w:color="auto" w:fill="auto"/>
            <w:noWrap/>
          </w:tcPr>
          <w:p w14:paraId="744B95F0"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26740,3</w:t>
            </w:r>
          </w:p>
        </w:tc>
        <w:tc>
          <w:tcPr>
            <w:tcW w:w="1094" w:type="pct"/>
            <w:shd w:val="clear" w:color="auto" w:fill="auto"/>
            <w:noWrap/>
          </w:tcPr>
          <w:p w14:paraId="12C41459"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10581,44</w:t>
            </w:r>
          </w:p>
        </w:tc>
        <w:tc>
          <w:tcPr>
            <w:tcW w:w="961" w:type="pct"/>
            <w:shd w:val="clear" w:color="auto" w:fill="auto"/>
            <w:noWrap/>
          </w:tcPr>
          <w:p w14:paraId="074D4D10" w14:textId="77777777" w:rsidR="009147C9" w:rsidRPr="00CA73E9" w:rsidRDefault="009147C9" w:rsidP="009147C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16158,89</w:t>
            </w:r>
          </w:p>
        </w:tc>
      </w:tr>
    </w:tbl>
    <w:p w14:paraId="6DA9547E" w14:textId="77777777" w:rsidR="009147C9" w:rsidRPr="00CA73E9" w:rsidRDefault="009147C9" w:rsidP="009147C9">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в соответствии с пост № 547 от 28.10.2020 Об утверждении реестра многоквартирных домов, признанных в установленном порядке аварийными и подлежащими сносу, реестра жилых помещений признанных в установленном порядке непригодным для проживания, на территории городского поселения Приобье по состоянию на 28.10.2020 года</w:t>
      </w:r>
    </w:p>
    <w:p w14:paraId="141B569E" w14:textId="77777777" w:rsidR="009147C9" w:rsidRPr="00CA73E9" w:rsidRDefault="009147C9" w:rsidP="00215A4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 аварийному жилищному фонду относятся, преимущественного дома, находящиеся в собственности. </w:t>
      </w:r>
    </w:p>
    <w:p w14:paraId="77D6B427" w14:textId="77777777" w:rsidR="009147C9" w:rsidRPr="00CA73E9" w:rsidRDefault="009147C9" w:rsidP="00215A4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Также наибольший процент аварийного фонда приходится на многоквартирные жилые дома.</w:t>
      </w:r>
    </w:p>
    <w:p w14:paraId="02CA2453" w14:textId="77777777" w:rsidR="009147C9" w:rsidRPr="00070DEC" w:rsidRDefault="009147C9" w:rsidP="00215A4B">
      <w:pPr>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 xml:space="preserve">Таблица 1.3.2.4 Структура жилищного фонда пгт. Приобье по степени износа на </w:t>
      </w:r>
      <w:smartTag w:uri="urn:schemas-microsoft-com:office:smarttags" w:element="date">
        <w:smartTagPr>
          <w:attr w:name="Year" w:val="2020"/>
          <w:attr w:name="Day" w:val="01"/>
          <w:attr w:name="Month" w:val="01"/>
          <w:attr w:name="ls" w:val="trans"/>
        </w:smartTagPr>
        <w:r w:rsidRPr="00CA73E9">
          <w:rPr>
            <w:rFonts w:ascii="Times New Roman" w:hAnsi="Times New Roman" w:cs="Times New Roman"/>
            <w:sz w:val="24"/>
            <w:szCs w:val="24"/>
          </w:rPr>
          <w:t>01.01.2020</w:t>
        </w:r>
      </w:smartTag>
      <w:r w:rsidRPr="00CA73E9">
        <w:rPr>
          <w:rFonts w:ascii="Times New Roman" w:hAnsi="Times New Roman" w:cs="Times New Roman"/>
          <w:sz w:val="24"/>
          <w:szCs w:val="24"/>
        </w:rPr>
        <w:t xml:space="preserve"> год</w:t>
      </w:r>
      <w:r w:rsidRPr="00070DEC">
        <w:rPr>
          <w:rFonts w:ascii="Times New Roman" w:hAnsi="Times New Roman" w:cs="Times New Roman"/>
          <w:sz w:val="24"/>
          <w:szCs w:val="24"/>
        </w:rPr>
        <w:t xml:space="preserve"> </w:t>
      </w:r>
    </w:p>
    <w:tbl>
      <w:tblPr>
        <w:tblW w:w="5000" w:type="pct"/>
        <w:jc w:val="center"/>
        <w:tblCellMar>
          <w:left w:w="30" w:type="dxa"/>
          <w:right w:w="30" w:type="dxa"/>
        </w:tblCellMar>
        <w:tblLook w:val="0000" w:firstRow="0" w:lastRow="0" w:firstColumn="0" w:lastColumn="0" w:noHBand="0" w:noVBand="0"/>
      </w:tblPr>
      <w:tblGrid>
        <w:gridCol w:w="2158"/>
        <w:gridCol w:w="2791"/>
        <w:gridCol w:w="2233"/>
        <w:gridCol w:w="2233"/>
      </w:tblGrid>
      <w:tr w:rsidR="009147C9" w:rsidRPr="00070DEC" w14:paraId="21F66329"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1FE023D9"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Наименование</w:t>
            </w:r>
          </w:p>
        </w:tc>
        <w:tc>
          <w:tcPr>
            <w:tcW w:w="1482" w:type="pct"/>
            <w:tcBorders>
              <w:top w:val="single" w:sz="6" w:space="0" w:color="auto"/>
              <w:left w:val="single" w:sz="6" w:space="0" w:color="auto"/>
              <w:bottom w:val="single" w:sz="6" w:space="0" w:color="auto"/>
              <w:right w:val="single" w:sz="6" w:space="0" w:color="auto"/>
            </w:tcBorders>
            <w:shd w:val="clear" w:color="auto" w:fill="auto"/>
          </w:tcPr>
          <w:p w14:paraId="74CC0F4D"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Жилые дома (индивидуально-определенные здания) общая площадь жилых помещений, тыс м2</w:t>
            </w:r>
          </w:p>
        </w:tc>
        <w:tc>
          <w:tcPr>
            <w:tcW w:w="1186" w:type="pct"/>
            <w:tcBorders>
              <w:top w:val="single" w:sz="6" w:space="0" w:color="auto"/>
              <w:left w:val="single" w:sz="6" w:space="0" w:color="auto"/>
              <w:bottom w:val="single" w:sz="6" w:space="0" w:color="auto"/>
              <w:right w:val="single" w:sz="6" w:space="0" w:color="auto"/>
            </w:tcBorders>
            <w:shd w:val="clear" w:color="auto" w:fill="auto"/>
          </w:tcPr>
          <w:p w14:paraId="5373FB27"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Многоквартирные дома общая площадь жилых помещений, тыс м2</w:t>
            </w:r>
          </w:p>
        </w:tc>
        <w:tc>
          <w:tcPr>
            <w:tcW w:w="1187" w:type="pct"/>
            <w:tcBorders>
              <w:top w:val="single" w:sz="6" w:space="0" w:color="auto"/>
              <w:left w:val="single" w:sz="6" w:space="0" w:color="auto"/>
              <w:bottom w:val="single" w:sz="6" w:space="0" w:color="auto"/>
              <w:right w:val="single" w:sz="6" w:space="0" w:color="auto"/>
            </w:tcBorders>
            <w:shd w:val="clear" w:color="auto" w:fill="auto"/>
          </w:tcPr>
          <w:p w14:paraId="2376DC83"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Дома блокированной застройки общая площадь жилых помещений, тыс м2</w:t>
            </w:r>
          </w:p>
        </w:tc>
      </w:tr>
      <w:tr w:rsidR="009147C9" w:rsidRPr="00070DEC" w14:paraId="5E6D982C"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0446E002"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1482" w:type="pct"/>
            <w:tcBorders>
              <w:top w:val="single" w:sz="6" w:space="0" w:color="auto"/>
              <w:left w:val="single" w:sz="6" w:space="0" w:color="auto"/>
              <w:bottom w:val="single" w:sz="6" w:space="0" w:color="auto"/>
              <w:right w:val="single" w:sz="6" w:space="0" w:color="auto"/>
            </w:tcBorders>
            <w:shd w:val="clear" w:color="auto" w:fill="auto"/>
          </w:tcPr>
          <w:p w14:paraId="2E0C647A"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1186" w:type="pct"/>
            <w:tcBorders>
              <w:top w:val="single" w:sz="6" w:space="0" w:color="auto"/>
              <w:left w:val="single" w:sz="6" w:space="0" w:color="auto"/>
              <w:bottom w:val="single" w:sz="6" w:space="0" w:color="auto"/>
              <w:right w:val="single" w:sz="6" w:space="0" w:color="auto"/>
            </w:tcBorders>
            <w:shd w:val="clear" w:color="auto" w:fill="auto"/>
          </w:tcPr>
          <w:p w14:paraId="2C775531"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1187" w:type="pct"/>
            <w:tcBorders>
              <w:top w:val="single" w:sz="6" w:space="0" w:color="auto"/>
              <w:left w:val="single" w:sz="6" w:space="0" w:color="auto"/>
              <w:bottom w:val="single" w:sz="6" w:space="0" w:color="auto"/>
              <w:right w:val="single" w:sz="6" w:space="0" w:color="auto"/>
            </w:tcBorders>
            <w:shd w:val="clear" w:color="auto" w:fill="auto"/>
          </w:tcPr>
          <w:p w14:paraId="790C0D77" w14:textId="77777777" w:rsidR="009147C9" w:rsidRPr="00070DEC" w:rsidRDefault="009147C9" w:rsidP="00215A4B">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r>
      <w:tr w:rsidR="009147C9" w:rsidRPr="00070DEC" w14:paraId="06632720"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2D73B943" w14:textId="77777777" w:rsidR="009147C9" w:rsidRPr="00070DEC" w:rsidRDefault="009147C9" w:rsidP="00215A4B">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По проценту износа: от 0 до 30%</w:t>
            </w:r>
          </w:p>
        </w:tc>
        <w:tc>
          <w:tcPr>
            <w:tcW w:w="1482" w:type="pct"/>
            <w:tcBorders>
              <w:top w:val="single" w:sz="6" w:space="0" w:color="auto"/>
              <w:left w:val="single" w:sz="6" w:space="0" w:color="auto"/>
              <w:bottom w:val="single" w:sz="6" w:space="0" w:color="auto"/>
              <w:right w:val="single" w:sz="6" w:space="0" w:color="auto"/>
            </w:tcBorders>
            <w:shd w:val="clear" w:color="auto" w:fill="auto"/>
            <w:vAlign w:val="bottom"/>
          </w:tcPr>
          <w:p w14:paraId="4B96FAAF"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75,4</w:t>
            </w:r>
          </w:p>
        </w:tc>
        <w:tc>
          <w:tcPr>
            <w:tcW w:w="1186" w:type="pct"/>
            <w:tcBorders>
              <w:top w:val="single" w:sz="6" w:space="0" w:color="auto"/>
              <w:left w:val="single" w:sz="6" w:space="0" w:color="auto"/>
              <w:bottom w:val="single" w:sz="6" w:space="0" w:color="auto"/>
              <w:right w:val="single" w:sz="6" w:space="0" w:color="auto"/>
            </w:tcBorders>
            <w:shd w:val="clear" w:color="auto" w:fill="auto"/>
            <w:vAlign w:val="bottom"/>
          </w:tcPr>
          <w:p w14:paraId="7A1BE004"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7,8</w:t>
            </w:r>
          </w:p>
        </w:tc>
        <w:tc>
          <w:tcPr>
            <w:tcW w:w="1187" w:type="pct"/>
            <w:tcBorders>
              <w:top w:val="single" w:sz="6" w:space="0" w:color="auto"/>
              <w:left w:val="single" w:sz="6" w:space="0" w:color="auto"/>
              <w:bottom w:val="single" w:sz="6" w:space="0" w:color="auto"/>
              <w:right w:val="single" w:sz="6" w:space="0" w:color="auto"/>
            </w:tcBorders>
            <w:shd w:val="clear" w:color="auto" w:fill="auto"/>
            <w:vAlign w:val="bottom"/>
          </w:tcPr>
          <w:p w14:paraId="1A6DEE7E"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20,6</w:t>
            </w:r>
          </w:p>
        </w:tc>
      </w:tr>
      <w:tr w:rsidR="009147C9" w:rsidRPr="00070DEC" w14:paraId="1D699874"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24E0B7D1" w14:textId="77777777" w:rsidR="009147C9" w:rsidRPr="00070DEC" w:rsidRDefault="009147C9" w:rsidP="00215A4B">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от 31% до 65%</w:t>
            </w:r>
          </w:p>
        </w:tc>
        <w:tc>
          <w:tcPr>
            <w:tcW w:w="1482" w:type="pct"/>
            <w:tcBorders>
              <w:top w:val="single" w:sz="6" w:space="0" w:color="auto"/>
              <w:left w:val="single" w:sz="6" w:space="0" w:color="auto"/>
              <w:bottom w:val="single" w:sz="6" w:space="0" w:color="auto"/>
              <w:right w:val="single" w:sz="6" w:space="0" w:color="auto"/>
            </w:tcBorders>
            <w:shd w:val="clear" w:color="auto" w:fill="auto"/>
            <w:vAlign w:val="bottom"/>
          </w:tcPr>
          <w:p w14:paraId="5BF88173"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20,0</w:t>
            </w:r>
          </w:p>
        </w:tc>
        <w:tc>
          <w:tcPr>
            <w:tcW w:w="1186" w:type="pct"/>
            <w:tcBorders>
              <w:top w:val="single" w:sz="6" w:space="0" w:color="auto"/>
              <w:left w:val="single" w:sz="6" w:space="0" w:color="auto"/>
              <w:bottom w:val="single" w:sz="6" w:space="0" w:color="auto"/>
              <w:right w:val="single" w:sz="6" w:space="0" w:color="auto"/>
            </w:tcBorders>
            <w:shd w:val="clear" w:color="auto" w:fill="auto"/>
            <w:vAlign w:val="bottom"/>
          </w:tcPr>
          <w:p w14:paraId="678AFF47"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14,5</w:t>
            </w:r>
          </w:p>
        </w:tc>
        <w:tc>
          <w:tcPr>
            <w:tcW w:w="1187" w:type="pct"/>
            <w:tcBorders>
              <w:top w:val="single" w:sz="6" w:space="0" w:color="auto"/>
              <w:left w:val="single" w:sz="6" w:space="0" w:color="auto"/>
              <w:bottom w:val="single" w:sz="6" w:space="0" w:color="auto"/>
              <w:right w:val="single" w:sz="6" w:space="0" w:color="auto"/>
            </w:tcBorders>
            <w:shd w:val="clear" w:color="auto" w:fill="auto"/>
            <w:vAlign w:val="bottom"/>
          </w:tcPr>
          <w:p w14:paraId="5A703337"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22,8</w:t>
            </w:r>
          </w:p>
        </w:tc>
      </w:tr>
      <w:tr w:rsidR="009147C9" w:rsidRPr="00070DEC" w14:paraId="638DFE5F"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770A5AF3" w14:textId="77777777" w:rsidR="009147C9" w:rsidRPr="00070DEC" w:rsidRDefault="009147C9" w:rsidP="00215A4B">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от 66% до 70%</w:t>
            </w:r>
          </w:p>
        </w:tc>
        <w:tc>
          <w:tcPr>
            <w:tcW w:w="1482" w:type="pct"/>
            <w:tcBorders>
              <w:top w:val="single" w:sz="6" w:space="0" w:color="auto"/>
              <w:left w:val="single" w:sz="6" w:space="0" w:color="auto"/>
              <w:bottom w:val="single" w:sz="6" w:space="0" w:color="auto"/>
              <w:right w:val="single" w:sz="6" w:space="0" w:color="auto"/>
            </w:tcBorders>
            <w:shd w:val="clear" w:color="auto" w:fill="auto"/>
            <w:vAlign w:val="bottom"/>
          </w:tcPr>
          <w:p w14:paraId="6350210C"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9,2</w:t>
            </w:r>
          </w:p>
        </w:tc>
        <w:tc>
          <w:tcPr>
            <w:tcW w:w="1186" w:type="pct"/>
            <w:tcBorders>
              <w:top w:val="single" w:sz="6" w:space="0" w:color="auto"/>
              <w:left w:val="single" w:sz="6" w:space="0" w:color="auto"/>
              <w:bottom w:val="single" w:sz="6" w:space="0" w:color="auto"/>
              <w:right w:val="single" w:sz="6" w:space="0" w:color="auto"/>
            </w:tcBorders>
            <w:shd w:val="clear" w:color="auto" w:fill="auto"/>
            <w:vAlign w:val="bottom"/>
          </w:tcPr>
          <w:p w14:paraId="1410C478"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86,2</w:t>
            </w:r>
          </w:p>
        </w:tc>
        <w:tc>
          <w:tcPr>
            <w:tcW w:w="1187" w:type="pct"/>
            <w:tcBorders>
              <w:top w:val="single" w:sz="6" w:space="0" w:color="auto"/>
              <w:left w:val="single" w:sz="6" w:space="0" w:color="auto"/>
              <w:bottom w:val="single" w:sz="6" w:space="0" w:color="auto"/>
              <w:right w:val="single" w:sz="6" w:space="0" w:color="auto"/>
            </w:tcBorders>
            <w:shd w:val="clear" w:color="auto" w:fill="auto"/>
            <w:vAlign w:val="bottom"/>
          </w:tcPr>
          <w:p w14:paraId="624DF3C7"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4,3</w:t>
            </w:r>
          </w:p>
        </w:tc>
      </w:tr>
      <w:tr w:rsidR="009147C9" w:rsidRPr="00070DEC" w14:paraId="155FF731" w14:textId="77777777" w:rsidTr="00215A4B">
        <w:trPr>
          <w:trHeight w:val="20"/>
          <w:jc w:val="center"/>
        </w:trPr>
        <w:tc>
          <w:tcPr>
            <w:tcW w:w="1146" w:type="pct"/>
            <w:tcBorders>
              <w:top w:val="single" w:sz="6" w:space="0" w:color="auto"/>
              <w:left w:val="single" w:sz="6" w:space="0" w:color="auto"/>
              <w:bottom w:val="single" w:sz="6" w:space="0" w:color="auto"/>
              <w:right w:val="single" w:sz="6" w:space="0" w:color="auto"/>
            </w:tcBorders>
            <w:shd w:val="clear" w:color="auto" w:fill="auto"/>
          </w:tcPr>
          <w:p w14:paraId="59645DA0" w14:textId="77777777" w:rsidR="009147C9" w:rsidRPr="00070DEC" w:rsidRDefault="009147C9" w:rsidP="00215A4B">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Свыше 70%</w:t>
            </w:r>
          </w:p>
        </w:tc>
        <w:tc>
          <w:tcPr>
            <w:tcW w:w="1482" w:type="pct"/>
            <w:tcBorders>
              <w:top w:val="single" w:sz="6" w:space="0" w:color="auto"/>
              <w:left w:val="single" w:sz="6" w:space="0" w:color="auto"/>
              <w:bottom w:val="single" w:sz="6" w:space="0" w:color="auto"/>
              <w:right w:val="single" w:sz="6" w:space="0" w:color="auto"/>
            </w:tcBorders>
            <w:shd w:val="clear" w:color="auto" w:fill="auto"/>
            <w:vAlign w:val="bottom"/>
          </w:tcPr>
          <w:p w14:paraId="7A68982A"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0,2</w:t>
            </w:r>
          </w:p>
        </w:tc>
        <w:tc>
          <w:tcPr>
            <w:tcW w:w="1186" w:type="pct"/>
            <w:tcBorders>
              <w:top w:val="single" w:sz="6" w:space="0" w:color="auto"/>
              <w:left w:val="single" w:sz="6" w:space="0" w:color="auto"/>
              <w:bottom w:val="single" w:sz="6" w:space="0" w:color="auto"/>
              <w:right w:val="single" w:sz="6" w:space="0" w:color="auto"/>
            </w:tcBorders>
            <w:shd w:val="clear" w:color="auto" w:fill="auto"/>
            <w:vAlign w:val="bottom"/>
          </w:tcPr>
          <w:p w14:paraId="19A289AF"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22,3</w:t>
            </w:r>
          </w:p>
        </w:tc>
        <w:tc>
          <w:tcPr>
            <w:tcW w:w="1187" w:type="pct"/>
            <w:tcBorders>
              <w:top w:val="single" w:sz="6" w:space="0" w:color="auto"/>
              <w:left w:val="single" w:sz="6" w:space="0" w:color="auto"/>
              <w:bottom w:val="single" w:sz="6" w:space="0" w:color="auto"/>
              <w:right w:val="single" w:sz="6" w:space="0" w:color="auto"/>
            </w:tcBorders>
            <w:shd w:val="clear" w:color="auto" w:fill="auto"/>
            <w:vAlign w:val="bottom"/>
          </w:tcPr>
          <w:p w14:paraId="0B88ACF5" w14:textId="77777777" w:rsidR="009147C9" w:rsidRPr="00070DEC" w:rsidRDefault="009147C9" w:rsidP="00215A4B">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0</w:t>
            </w:r>
          </w:p>
        </w:tc>
      </w:tr>
    </w:tbl>
    <w:p w14:paraId="1D9AD185" w14:textId="77777777" w:rsidR="009147C9" w:rsidRPr="00070DEC" w:rsidRDefault="009147C9" w:rsidP="00215A4B">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Идет сокращение очередности граждан состоящих на учете нуждающихся в улучшении жилищных условий. По состоянию на 01.10.2020 на учете состоит 88 семей (на 01.10.2019 – 90 семей).</w:t>
      </w:r>
    </w:p>
    <w:p w14:paraId="57649011" w14:textId="77777777" w:rsidR="009147C9" w:rsidRPr="00070DEC" w:rsidRDefault="009147C9" w:rsidP="00215A4B">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За период январь-сентябрь 2020 года получили разрешение на индивидуальное жилищное строительство дома получили 6 граждан, предоставлены 36 земельных участков под индивидуальное жилищное строительство (на 10 участков больше аналогичного периода прошлого года), из них 18 в собственность и 18 в аренду. До конца 2020 года планируется предоставить в общем объеме 40 земельных участков под индивидуальное жилищное строительство. </w:t>
      </w:r>
    </w:p>
    <w:p w14:paraId="47F7B138" w14:textId="77777777" w:rsidR="009147C9" w:rsidRPr="00070DEC" w:rsidRDefault="009147C9" w:rsidP="00215A4B">
      <w:pPr>
        <w:spacing w:after="0" w:line="240" w:lineRule="auto"/>
        <w:ind w:firstLine="567"/>
        <w:rPr>
          <w:rFonts w:ascii="Times New Roman" w:hAnsi="Times New Roman" w:cs="Times New Roman"/>
          <w:sz w:val="24"/>
          <w:szCs w:val="24"/>
        </w:rPr>
      </w:pPr>
      <w:r w:rsidRPr="00070DEC">
        <w:rPr>
          <w:rFonts w:ascii="Times New Roman" w:hAnsi="Times New Roman" w:cs="Times New Roman"/>
          <w:sz w:val="24"/>
          <w:szCs w:val="24"/>
        </w:rPr>
        <w:t>Таблица 1.3.2.5 Динамика ввода жилья и очереди на жилые помещения по данным БД ПМО Тюменской области Федеральной службы государственной статистики.</w:t>
      </w:r>
    </w:p>
    <w:tbl>
      <w:tblPr>
        <w:tblW w:w="9341"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969"/>
        <w:gridCol w:w="1438"/>
        <w:gridCol w:w="967"/>
        <w:gridCol w:w="967"/>
      </w:tblGrid>
      <w:tr w:rsidR="009147C9" w:rsidRPr="00215A4B" w14:paraId="0881ACB3"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hideMark/>
          </w:tcPr>
          <w:p w14:paraId="04569168" w14:textId="77777777" w:rsidR="009147C9" w:rsidRPr="00215A4B" w:rsidRDefault="009147C9" w:rsidP="00215A4B">
            <w:pPr>
              <w:tabs>
                <w:tab w:val="center" w:pos="2969"/>
                <w:tab w:val="left" w:pos="4358"/>
              </w:tabs>
              <w:spacing w:after="0" w:line="240" w:lineRule="auto"/>
              <w:rPr>
                <w:rFonts w:ascii="Times New Roman" w:hAnsi="Times New Roman" w:cs="Times New Roman"/>
                <w:b/>
                <w:bCs/>
                <w:sz w:val="20"/>
                <w:szCs w:val="20"/>
              </w:rPr>
            </w:pPr>
            <w:r w:rsidRPr="00215A4B">
              <w:rPr>
                <w:rFonts w:ascii="Times New Roman" w:hAnsi="Times New Roman" w:cs="Times New Roman"/>
                <w:b/>
                <w:bCs/>
                <w:sz w:val="20"/>
                <w:szCs w:val="20"/>
              </w:rPr>
              <w:tab/>
              <w:t>Показатели</w:t>
            </w:r>
            <w:r w:rsidRPr="00215A4B">
              <w:rPr>
                <w:rFonts w:ascii="Times New Roman" w:hAnsi="Times New Roman" w:cs="Times New Roman"/>
                <w:b/>
                <w:bCs/>
                <w:sz w:val="20"/>
                <w:szCs w:val="20"/>
              </w:rPr>
              <w:tab/>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0814F104"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Ед. измерения</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266EDCB4"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2018</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0615AC5A"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2019</w:t>
            </w:r>
          </w:p>
        </w:tc>
      </w:tr>
      <w:tr w:rsidR="009147C9" w:rsidRPr="00215A4B" w14:paraId="248C7E16"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Pr>
          <w:p w14:paraId="71CB04C0" w14:textId="77777777" w:rsidR="009147C9" w:rsidRPr="00215A4B" w:rsidRDefault="009147C9" w:rsidP="00215A4B">
            <w:pPr>
              <w:tabs>
                <w:tab w:val="center" w:pos="2969"/>
                <w:tab w:val="left" w:pos="4358"/>
              </w:tabs>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1</w:t>
            </w:r>
          </w:p>
        </w:tc>
        <w:tc>
          <w:tcPr>
            <w:tcW w:w="1438" w:type="dxa"/>
            <w:tcBorders>
              <w:top w:val="single" w:sz="8" w:space="0" w:color="000000"/>
              <w:left w:val="single" w:sz="8" w:space="0" w:color="000000"/>
              <w:bottom w:val="single" w:sz="8" w:space="0" w:color="000000"/>
              <w:right w:val="single" w:sz="8" w:space="0" w:color="000000"/>
            </w:tcBorders>
            <w:shd w:val="clear" w:color="auto" w:fill="FFFFFF"/>
          </w:tcPr>
          <w:p w14:paraId="14821CA9"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2</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Pr>
          <w:p w14:paraId="5E9229E1"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3</w:t>
            </w:r>
          </w:p>
        </w:tc>
        <w:tc>
          <w:tcPr>
            <w:tcW w:w="967" w:type="dxa"/>
            <w:tcBorders>
              <w:top w:val="single" w:sz="8" w:space="0" w:color="000000"/>
              <w:left w:val="single" w:sz="8" w:space="0" w:color="000000"/>
              <w:bottom w:val="single" w:sz="8" w:space="0" w:color="000000"/>
              <w:right w:val="single" w:sz="8" w:space="0" w:color="000000"/>
            </w:tcBorders>
            <w:shd w:val="clear" w:color="auto" w:fill="FFFFFF"/>
          </w:tcPr>
          <w:p w14:paraId="285D7634" w14:textId="77777777" w:rsidR="009147C9" w:rsidRPr="00215A4B" w:rsidRDefault="009147C9" w:rsidP="00215A4B">
            <w:pPr>
              <w:spacing w:after="0" w:line="240" w:lineRule="auto"/>
              <w:jc w:val="center"/>
              <w:rPr>
                <w:rFonts w:ascii="Times New Roman" w:hAnsi="Times New Roman" w:cs="Times New Roman"/>
                <w:b/>
                <w:bCs/>
                <w:sz w:val="20"/>
                <w:szCs w:val="20"/>
              </w:rPr>
            </w:pPr>
            <w:r w:rsidRPr="00215A4B">
              <w:rPr>
                <w:rFonts w:ascii="Times New Roman" w:hAnsi="Times New Roman" w:cs="Times New Roman"/>
                <w:b/>
                <w:bCs/>
                <w:sz w:val="20"/>
                <w:szCs w:val="20"/>
              </w:rPr>
              <w:t>4</w:t>
            </w:r>
          </w:p>
        </w:tc>
      </w:tr>
      <w:tr w:rsidR="009147C9" w:rsidRPr="00215A4B" w14:paraId="30C81BED"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hideMark/>
          </w:tcPr>
          <w:p w14:paraId="3CCDD9A0"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Введено в действие жилых домов на территории муниципального образования</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40229B7A"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квадратный метр общей площади</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0AB374AF"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3977</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21901D7E"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5446</w:t>
            </w:r>
          </w:p>
        </w:tc>
      </w:tr>
      <w:tr w:rsidR="009147C9" w:rsidRPr="00215A4B" w14:paraId="07F4DC29"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hideMark/>
          </w:tcPr>
          <w:p w14:paraId="07E432EF"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Введено в действие индивидуальных жилых домов на территории муниципального образования</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5882BA83"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квадратный метр общей площади</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2A3A1C91"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1787</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1266AC83"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4854</w:t>
            </w:r>
          </w:p>
        </w:tc>
      </w:tr>
      <w:tr w:rsidR="009147C9" w:rsidRPr="00215A4B" w14:paraId="4A36ABE5"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hideMark/>
          </w:tcPr>
          <w:p w14:paraId="57AEB7B5"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Число семей, состоящих на учете в качестве нуждающихся в жилых помещениях на конец года (с 2008 г.)</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64CA780A" w14:textId="77777777" w:rsidR="009147C9" w:rsidRPr="00215A4B" w:rsidRDefault="009147C9" w:rsidP="00215A4B">
            <w:pPr>
              <w:spacing w:after="0" w:line="240" w:lineRule="auto"/>
              <w:jc w:val="center"/>
              <w:rPr>
                <w:rFonts w:ascii="Times New Roman" w:hAnsi="Times New Roman" w:cs="Times New Roman"/>
                <w:sz w:val="20"/>
                <w:szCs w:val="2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466BF6F1" w14:textId="77777777" w:rsidR="009147C9" w:rsidRPr="00215A4B" w:rsidRDefault="009147C9" w:rsidP="00215A4B">
            <w:pPr>
              <w:spacing w:after="0" w:line="240" w:lineRule="auto"/>
              <w:jc w:val="center"/>
              <w:rPr>
                <w:rFonts w:ascii="Times New Roman" w:hAnsi="Times New Roman" w:cs="Times New Roman"/>
                <w:sz w:val="20"/>
                <w:szCs w:val="20"/>
              </w:rPr>
            </w:pP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36ED5730" w14:textId="77777777" w:rsidR="009147C9" w:rsidRPr="00215A4B" w:rsidRDefault="009147C9" w:rsidP="00215A4B">
            <w:pPr>
              <w:spacing w:after="0" w:line="240" w:lineRule="auto"/>
              <w:jc w:val="center"/>
              <w:rPr>
                <w:rFonts w:ascii="Times New Roman" w:hAnsi="Times New Roman" w:cs="Times New Roman"/>
                <w:sz w:val="20"/>
                <w:szCs w:val="20"/>
              </w:rPr>
            </w:pPr>
          </w:p>
        </w:tc>
      </w:tr>
      <w:tr w:rsidR="009147C9" w:rsidRPr="00215A4B" w14:paraId="7547A2B7"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2E6D59C4"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34198B6C"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306723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111</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3957B857"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91</w:t>
            </w:r>
          </w:p>
        </w:tc>
      </w:tr>
      <w:tr w:rsidR="009147C9" w:rsidRPr="00215A4B" w14:paraId="2415F66C"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583A40C3"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семьи ветеранов боевых действий</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4DD36376"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419B91EA"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3</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08399501"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2</w:t>
            </w:r>
          </w:p>
        </w:tc>
      </w:tr>
      <w:tr w:rsidR="009147C9" w:rsidRPr="00215A4B" w14:paraId="2C087A5A"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799B4368"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семьи погибших (умерших) инвалидов войны, участников Великой Отечественной войны и ветеранов боевых действий</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5475D32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47319DFC"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586B632" w14:textId="77777777" w:rsidR="009147C9" w:rsidRPr="00215A4B" w:rsidRDefault="009147C9" w:rsidP="00215A4B">
            <w:pPr>
              <w:spacing w:after="0" w:line="240" w:lineRule="auto"/>
              <w:jc w:val="center"/>
              <w:rPr>
                <w:rFonts w:ascii="Times New Roman" w:hAnsi="Times New Roman" w:cs="Times New Roman"/>
                <w:sz w:val="20"/>
                <w:szCs w:val="20"/>
              </w:rPr>
            </w:pPr>
          </w:p>
        </w:tc>
      </w:tr>
      <w:tr w:rsidR="009147C9" w:rsidRPr="00215A4B" w14:paraId="34B31881"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5C4A8E88"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семьи инвалидов и семей, имеющих детей-инвалидов</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334AEE5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CA57D61"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3C7D7EA" w14:textId="77777777" w:rsidR="009147C9" w:rsidRPr="00215A4B" w:rsidRDefault="009147C9" w:rsidP="00215A4B">
            <w:pPr>
              <w:spacing w:after="0" w:line="240" w:lineRule="auto"/>
              <w:jc w:val="center"/>
              <w:rPr>
                <w:rFonts w:ascii="Times New Roman" w:hAnsi="Times New Roman" w:cs="Times New Roman"/>
                <w:sz w:val="20"/>
                <w:szCs w:val="20"/>
              </w:rPr>
            </w:pPr>
          </w:p>
        </w:tc>
      </w:tr>
      <w:tr w:rsidR="009147C9" w:rsidRPr="00215A4B" w14:paraId="1D58CE9B"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55BFE74D"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многодетных семей</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3E195807"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6D52E353"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7</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1FE7DEBD"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12</w:t>
            </w:r>
          </w:p>
        </w:tc>
      </w:tr>
      <w:tr w:rsidR="009147C9" w:rsidRPr="00215A4B" w14:paraId="0FADA843"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72FAD0E5"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молодых семей</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1B2CD110"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215D0DA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25</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09E0C9E2"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15</w:t>
            </w:r>
          </w:p>
        </w:tc>
      </w:tr>
      <w:tr w:rsidR="009147C9" w:rsidRPr="00215A4B" w14:paraId="0682B9F2" w14:textId="77777777" w:rsidTr="00215A4B">
        <w:trPr>
          <w:jc w:val="center"/>
        </w:trPr>
        <w:tc>
          <w:tcPr>
            <w:tcW w:w="5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hideMark/>
          </w:tcPr>
          <w:p w14:paraId="141CDEEB" w14:textId="77777777" w:rsidR="009147C9" w:rsidRPr="00215A4B" w:rsidRDefault="009147C9" w:rsidP="00215A4B">
            <w:pPr>
              <w:spacing w:after="0" w:line="240" w:lineRule="auto"/>
              <w:rPr>
                <w:rFonts w:ascii="Times New Roman" w:hAnsi="Times New Roman" w:cs="Times New Roman"/>
                <w:sz w:val="20"/>
                <w:szCs w:val="20"/>
              </w:rPr>
            </w:pPr>
            <w:r w:rsidRPr="00215A4B">
              <w:rPr>
                <w:rFonts w:ascii="Times New Roman" w:hAnsi="Times New Roman" w:cs="Times New Roman"/>
                <w:sz w:val="20"/>
                <w:szCs w:val="20"/>
              </w:rPr>
              <w:t>семьи, проживающие в ветхом и аварийном жилфонде</w:t>
            </w:r>
          </w:p>
        </w:tc>
        <w:tc>
          <w:tcPr>
            <w:tcW w:w="1438" w:type="dxa"/>
            <w:tcBorders>
              <w:top w:val="single" w:sz="8" w:space="0" w:color="000000"/>
              <w:left w:val="single" w:sz="8" w:space="0" w:color="000000"/>
              <w:bottom w:val="single" w:sz="8" w:space="0" w:color="000000"/>
              <w:right w:val="single" w:sz="8" w:space="0" w:color="000000"/>
            </w:tcBorders>
            <w:shd w:val="clear" w:color="auto" w:fill="FFFFFF"/>
            <w:hideMark/>
          </w:tcPr>
          <w:p w14:paraId="32A0A946"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единица</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88ABC58"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50</w:t>
            </w:r>
          </w:p>
        </w:tc>
        <w:tc>
          <w:tcPr>
            <w:tcW w:w="967" w:type="dxa"/>
            <w:tcBorders>
              <w:top w:val="single" w:sz="8" w:space="0" w:color="000000"/>
              <w:left w:val="single" w:sz="8" w:space="0" w:color="000000"/>
              <w:bottom w:val="single" w:sz="8" w:space="0" w:color="000000"/>
              <w:right w:val="single" w:sz="8" w:space="0" w:color="000000"/>
            </w:tcBorders>
            <w:shd w:val="clear" w:color="auto" w:fill="FFFFFF"/>
            <w:hideMark/>
          </w:tcPr>
          <w:p w14:paraId="5D68549C" w14:textId="77777777" w:rsidR="009147C9" w:rsidRPr="00215A4B" w:rsidRDefault="009147C9" w:rsidP="00215A4B">
            <w:pPr>
              <w:spacing w:after="0" w:line="240" w:lineRule="auto"/>
              <w:jc w:val="center"/>
              <w:rPr>
                <w:rFonts w:ascii="Times New Roman" w:hAnsi="Times New Roman" w:cs="Times New Roman"/>
                <w:sz w:val="20"/>
                <w:szCs w:val="20"/>
              </w:rPr>
            </w:pPr>
            <w:r w:rsidRPr="00215A4B">
              <w:rPr>
                <w:rFonts w:ascii="Times New Roman" w:hAnsi="Times New Roman" w:cs="Times New Roman"/>
                <w:sz w:val="20"/>
                <w:szCs w:val="20"/>
              </w:rPr>
              <w:t>6</w:t>
            </w:r>
          </w:p>
        </w:tc>
      </w:tr>
    </w:tbl>
    <w:p w14:paraId="60242126" w14:textId="77777777" w:rsidR="002A72C3" w:rsidRPr="00070DEC" w:rsidRDefault="002A72C3" w:rsidP="00DA6B55">
      <w:pPr>
        <w:pStyle w:val="111"/>
        <w:tabs>
          <w:tab w:val="left" w:pos="993"/>
        </w:tabs>
        <w:spacing w:before="240" w:after="240"/>
        <w:ind w:left="0" w:right="425" w:firstLine="567"/>
        <w:rPr>
          <w:i/>
        </w:rPr>
      </w:pPr>
      <w:bookmarkStart w:id="39" w:name="_Toc3187188"/>
      <w:bookmarkStart w:id="40" w:name="_Toc129767901"/>
      <w:r w:rsidRPr="00070DEC">
        <w:t>Социальное и культурно-бытовое обслуживание населения</w:t>
      </w:r>
      <w:bookmarkEnd w:id="39"/>
      <w:bookmarkEnd w:id="40"/>
    </w:p>
    <w:p w14:paraId="65189D66"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7C5B2FC9"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Виды объектов местного значения поселения, городского округа, подлежащих отображению на генеральном плане поселения, генеральном плане городского округа</w:t>
      </w:r>
    </w:p>
    <w:p w14:paraId="51453B23"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1) в области образования:</w:t>
      </w:r>
    </w:p>
    <w:p w14:paraId="67FA9723" w14:textId="77777777" w:rsidR="00DA6B55" w:rsidRPr="00070DEC" w:rsidRDefault="00DA6B55" w:rsidP="00DA6B55">
      <w:pPr>
        <w:widowControl w:val="0"/>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общеобразовательные организации;</w:t>
      </w:r>
    </w:p>
    <w:p w14:paraId="1385095C" w14:textId="77777777" w:rsidR="00DA6B55" w:rsidRPr="00070DEC" w:rsidRDefault="00DA6B55" w:rsidP="00DA6B55">
      <w:pPr>
        <w:widowControl w:val="0"/>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дошкольные образовательные организации;</w:t>
      </w:r>
    </w:p>
    <w:p w14:paraId="71C4DA9F" w14:textId="77777777" w:rsidR="00DA6B55" w:rsidRPr="00070DEC" w:rsidRDefault="00DA6B55" w:rsidP="00DA6B55">
      <w:pPr>
        <w:widowControl w:val="0"/>
        <w:numPr>
          <w:ilvl w:val="0"/>
          <w:numId w:val="4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организации дополнительного образования;</w:t>
      </w:r>
    </w:p>
    <w:p w14:paraId="2803FB8D"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2)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городского округа физической культуры и массового спорта;</w:t>
      </w:r>
    </w:p>
    <w:p w14:paraId="3BD61861"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3) в области культуры и социального обслуживания:</w:t>
      </w:r>
    </w:p>
    <w:p w14:paraId="1F721802" w14:textId="77777777" w:rsidR="00DA6B55" w:rsidRPr="00070DEC" w:rsidRDefault="00DA6B55" w:rsidP="00DA6B55">
      <w:pPr>
        <w:widowControl w:val="0"/>
        <w:numPr>
          <w:ilvl w:val="0"/>
          <w:numId w:val="4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объекты культурного наследия местного значения, расположенные на территориях поселения, городского округа;</w:t>
      </w:r>
    </w:p>
    <w:p w14:paraId="770FC53D" w14:textId="77777777" w:rsidR="00DA6B55" w:rsidRPr="00070DEC" w:rsidRDefault="00DA6B55" w:rsidP="00DA6B55">
      <w:pPr>
        <w:widowControl w:val="0"/>
        <w:numPr>
          <w:ilvl w:val="0"/>
          <w:numId w:val="4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объекты культурно-досугового назначения и социальной инфраструктуры местного значения на территории поселения, городского округа;</w:t>
      </w:r>
    </w:p>
    <w:p w14:paraId="330E9E10" w14:textId="77777777" w:rsidR="00DA6B55" w:rsidRPr="00070DEC" w:rsidRDefault="00DA6B55" w:rsidP="00DA6B55">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4) в иных областях:</w:t>
      </w:r>
    </w:p>
    <w:p w14:paraId="52D28AAD" w14:textId="77777777" w:rsidR="00DA6B55" w:rsidRPr="00070DEC" w:rsidRDefault="00DA6B55" w:rsidP="00DA6B55">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места захоронения (кладбища, крематории, колумбарии), расположенные на территориях поселения, городского округа;</w:t>
      </w:r>
    </w:p>
    <w:p w14:paraId="721EF7E5" w14:textId="77777777" w:rsidR="00DA6B55" w:rsidRPr="00D579C1" w:rsidRDefault="00DA6B55" w:rsidP="00DA6B55">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18"/>
          <w:szCs w:val="18"/>
        </w:rPr>
      </w:pPr>
      <w:r w:rsidRPr="00070DEC">
        <w:rPr>
          <w:rFonts w:ascii="Times New Roman" w:hAnsi="Times New Roman" w:cs="Times New Roman"/>
          <w:sz w:val="24"/>
          <w:szCs w:val="24"/>
        </w:rPr>
        <w:t>иные виды объектов местного значения, которые необходимы для осуществления органами местного самоуправления поселения,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 городского округа.</w:t>
      </w:r>
    </w:p>
    <w:p w14:paraId="2918FF5C" w14:textId="77777777" w:rsidR="002A72C3" w:rsidRPr="00070DEC" w:rsidRDefault="00DA6B55" w:rsidP="00DA6B55">
      <w:pPr>
        <w:widowControl w:val="0"/>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18"/>
          <w:szCs w:val="18"/>
        </w:rPr>
      </w:pPr>
      <w:r>
        <w:rPr>
          <w:rFonts w:ascii="Times New Roman" w:hAnsi="Times New Roman" w:cs="Times New Roman"/>
          <w:sz w:val="24"/>
          <w:szCs w:val="24"/>
        </w:rPr>
        <w:t>В Октябрьском муниципальном районе объекты образования относятся к местным объектам муниципального района.</w:t>
      </w:r>
    </w:p>
    <w:p w14:paraId="3F0926F1" w14:textId="77777777" w:rsidR="002A72C3" w:rsidRPr="00070DEC" w:rsidRDefault="002A72C3" w:rsidP="00D15C9C">
      <w:pPr>
        <w:pStyle w:val="1110"/>
        <w:tabs>
          <w:tab w:val="left" w:pos="1276"/>
        </w:tabs>
        <w:spacing w:before="240" w:after="240"/>
        <w:ind w:left="0" w:firstLine="567"/>
        <w:rPr>
          <w:rFonts w:eastAsia="Calibri"/>
          <w:bCs w:val="0"/>
        </w:rPr>
      </w:pPr>
      <w:bookmarkStart w:id="41" w:name="_Toc3187189"/>
      <w:bookmarkStart w:id="42" w:name="_Toc129767902"/>
      <w:r w:rsidRPr="00070DEC">
        <w:t>Образовательные учреждения</w:t>
      </w:r>
      <w:bookmarkEnd w:id="41"/>
      <w:bookmarkEnd w:id="42"/>
    </w:p>
    <w:p w14:paraId="5D27C012"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городском поселении Приобье отсутствуют образовательные организации регионального значения.</w:t>
      </w:r>
    </w:p>
    <w:p w14:paraId="5900482E"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Сеть образовательных организаций городского поселения Приобье включает в себя:</w:t>
      </w:r>
    </w:p>
    <w:p w14:paraId="7ADDFE26" w14:textId="77777777" w:rsidR="00D15C9C" w:rsidRPr="00070DEC" w:rsidRDefault="00D15C9C" w:rsidP="00D15C9C">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4 учреждения дошкольного образования (1 из них частной формы собственности);</w:t>
      </w:r>
    </w:p>
    <w:p w14:paraId="316BF828" w14:textId="77777777" w:rsidR="00D15C9C" w:rsidRPr="00070DEC" w:rsidRDefault="00D15C9C" w:rsidP="00D15C9C">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1 среднюю общеобразовательную школу;</w:t>
      </w:r>
    </w:p>
    <w:p w14:paraId="161BF638" w14:textId="77777777" w:rsidR="00D15C9C" w:rsidRPr="00070DEC" w:rsidRDefault="00D15C9C" w:rsidP="00D15C9C">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1 начальную общеобразовательную школу; </w:t>
      </w:r>
    </w:p>
    <w:p w14:paraId="49C17419" w14:textId="77777777" w:rsidR="00D15C9C" w:rsidRPr="00070DEC" w:rsidRDefault="00D15C9C" w:rsidP="00D15C9C">
      <w:pPr>
        <w:widowControl w:val="0"/>
        <w:numPr>
          <w:ilvl w:val="0"/>
          <w:numId w:val="4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учреждение</w:t>
      </w:r>
      <w:r w:rsidRPr="00070DEC">
        <w:rPr>
          <w:rFonts w:ascii="Times New Roman" w:hAnsi="Times New Roman" w:cs="Times New Roman"/>
          <w:sz w:val="24"/>
          <w:szCs w:val="24"/>
        </w:rPr>
        <w:t xml:space="preserve"> дополнительного образования. </w:t>
      </w:r>
    </w:p>
    <w:p w14:paraId="1D8FADF0" w14:textId="77777777" w:rsidR="00D15C9C" w:rsidRPr="00070DEC" w:rsidRDefault="00D15C9C" w:rsidP="00D15C9C">
      <w:pPr>
        <w:tabs>
          <w:tab w:val="left" w:pos="851"/>
        </w:tabs>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Муниципальные дошкольные образовательные учреждения</w:t>
      </w:r>
    </w:p>
    <w:p w14:paraId="2C109546"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городском поселении Приобье функционируют 4 учреждений дошкольного образования.</w:t>
      </w:r>
    </w:p>
    <w:p w14:paraId="133B640B"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Учреждения дошкольного образования не полностью заполнены, общая фактическая наполняемость детских садов горо</w:t>
      </w:r>
      <w:r>
        <w:rPr>
          <w:rFonts w:ascii="Times New Roman" w:hAnsi="Times New Roman" w:cs="Times New Roman"/>
          <w:sz w:val="24"/>
          <w:szCs w:val="24"/>
        </w:rPr>
        <w:t>дского поселения составляет – 78</w:t>
      </w:r>
      <w:r w:rsidRPr="00070DEC">
        <w:rPr>
          <w:rFonts w:ascii="Times New Roman" w:hAnsi="Times New Roman" w:cs="Times New Roman"/>
          <w:sz w:val="24"/>
          <w:szCs w:val="24"/>
        </w:rPr>
        <w:t>%.</w:t>
      </w:r>
    </w:p>
    <w:p w14:paraId="6879A3A7"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p>
    <w:p w14:paraId="1D883D93" w14:textId="77777777" w:rsidR="00D15C9C" w:rsidRPr="00070DEC" w:rsidRDefault="00D15C9C" w:rsidP="00D15C9C">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1.4.1.1 Дошкольные образовательные учреждения.</w:t>
      </w:r>
    </w:p>
    <w:p w14:paraId="0EAEE634" w14:textId="77777777" w:rsidR="00D15C9C" w:rsidRPr="00070DEC" w:rsidRDefault="00D15C9C" w:rsidP="00D15C9C">
      <w:pPr>
        <w:spacing w:after="0" w:line="14" w:lineRule="auto"/>
        <w:ind w:firstLine="709"/>
        <w:jc w:val="both"/>
        <w:rPr>
          <w:rFonts w:ascii="Times New Roman" w:hAnsi="Times New Roman" w:cs="Times New Roman"/>
          <w:sz w:val="24"/>
          <w:szCs w:val="24"/>
        </w:rPr>
      </w:pP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071"/>
        <w:gridCol w:w="1223"/>
        <w:gridCol w:w="1180"/>
        <w:gridCol w:w="1614"/>
        <w:gridCol w:w="844"/>
        <w:gridCol w:w="1555"/>
      </w:tblGrid>
      <w:tr w:rsidR="00D15C9C" w:rsidRPr="004634BA" w14:paraId="25C6C0AA" w14:textId="77777777" w:rsidTr="004634BA">
        <w:trPr>
          <w:tblHeader/>
          <w:jc w:val="center"/>
        </w:trPr>
        <w:tc>
          <w:tcPr>
            <w:tcW w:w="316" w:type="pct"/>
            <w:vMerge w:val="restart"/>
            <w:vAlign w:val="center"/>
          </w:tcPr>
          <w:p w14:paraId="66C21C66"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t>№ п/п</w:t>
            </w:r>
          </w:p>
        </w:tc>
        <w:tc>
          <w:tcPr>
            <w:tcW w:w="1143" w:type="pct"/>
            <w:vMerge w:val="restart"/>
            <w:vAlign w:val="center"/>
          </w:tcPr>
          <w:p w14:paraId="3FC86825"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t>Полное наименование учреждения,</w:t>
            </w:r>
          </w:p>
          <w:p w14:paraId="06502D49"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t>специализация</w:t>
            </w:r>
          </w:p>
        </w:tc>
        <w:tc>
          <w:tcPr>
            <w:tcW w:w="675" w:type="pct"/>
            <w:vMerge w:val="restart"/>
            <w:vAlign w:val="center"/>
          </w:tcPr>
          <w:p w14:paraId="4CE5F4D4"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t>Адрес</w:t>
            </w:r>
          </w:p>
        </w:tc>
        <w:tc>
          <w:tcPr>
            <w:tcW w:w="1542" w:type="pct"/>
            <w:gridSpan w:val="2"/>
            <w:vAlign w:val="center"/>
          </w:tcPr>
          <w:p w14:paraId="2CEE4268" w14:textId="77777777" w:rsidR="00D15C9C" w:rsidRPr="004634BA" w:rsidRDefault="00D15C9C" w:rsidP="004634BA">
            <w:pPr>
              <w:pStyle w:val="afffffffff5"/>
              <w:jc w:val="center"/>
              <w:rPr>
                <w:rFonts w:ascii="Times New Roman" w:hAnsi="Times New Roman" w:cs="Times New Roman"/>
                <w:b/>
                <w:bCs/>
                <w:iCs/>
                <w:szCs w:val="20"/>
              </w:rPr>
            </w:pPr>
            <w:r w:rsidRPr="004634BA">
              <w:rPr>
                <w:rFonts w:ascii="Times New Roman" w:hAnsi="Times New Roman" w:cs="Times New Roman"/>
                <w:b/>
                <w:bCs/>
                <w:iCs/>
                <w:szCs w:val="20"/>
              </w:rPr>
              <w:t>Вместимость, мест</w:t>
            </w:r>
          </w:p>
        </w:tc>
        <w:tc>
          <w:tcPr>
            <w:tcW w:w="466" w:type="pct"/>
            <w:vMerge w:val="restart"/>
            <w:vAlign w:val="center"/>
          </w:tcPr>
          <w:p w14:paraId="4B765E02" w14:textId="77777777" w:rsidR="00D15C9C" w:rsidRPr="004634BA" w:rsidRDefault="00D15C9C" w:rsidP="004634BA">
            <w:pPr>
              <w:pStyle w:val="afffffffff5"/>
              <w:jc w:val="center"/>
              <w:rPr>
                <w:rFonts w:ascii="Times New Roman" w:hAnsi="Times New Roman" w:cs="Times New Roman"/>
                <w:b/>
                <w:bCs/>
                <w:iCs/>
                <w:szCs w:val="20"/>
              </w:rPr>
            </w:pPr>
            <w:r w:rsidRPr="004634BA">
              <w:rPr>
                <w:rFonts w:ascii="Times New Roman" w:hAnsi="Times New Roman" w:cs="Times New Roman"/>
                <w:b/>
                <w:bCs/>
                <w:iCs/>
                <w:szCs w:val="20"/>
              </w:rPr>
              <w:t>Процент наполнения, %</w:t>
            </w:r>
          </w:p>
        </w:tc>
        <w:tc>
          <w:tcPr>
            <w:tcW w:w="858" w:type="pct"/>
            <w:vMerge w:val="restart"/>
            <w:vAlign w:val="center"/>
          </w:tcPr>
          <w:p w14:paraId="17013E7B" w14:textId="77777777" w:rsidR="00D15C9C" w:rsidRPr="004634BA" w:rsidRDefault="00D15C9C" w:rsidP="004634BA">
            <w:pPr>
              <w:pStyle w:val="afffffffff5"/>
              <w:jc w:val="center"/>
              <w:rPr>
                <w:rFonts w:ascii="Times New Roman" w:hAnsi="Times New Roman" w:cs="Times New Roman"/>
                <w:b/>
                <w:bCs/>
                <w:szCs w:val="20"/>
              </w:rPr>
            </w:pPr>
            <w:r w:rsidRPr="004634BA">
              <w:rPr>
                <w:rFonts w:ascii="Times New Roman" w:hAnsi="Times New Roman" w:cs="Times New Roman"/>
                <w:b/>
                <w:bCs/>
                <w:szCs w:val="20"/>
              </w:rPr>
              <w:t>Износ здания, %</w:t>
            </w:r>
          </w:p>
        </w:tc>
      </w:tr>
      <w:tr w:rsidR="00D15C9C" w:rsidRPr="004634BA" w14:paraId="1838A289" w14:textId="77777777" w:rsidTr="004634BA">
        <w:trPr>
          <w:tblHeader/>
          <w:jc w:val="center"/>
        </w:trPr>
        <w:tc>
          <w:tcPr>
            <w:tcW w:w="316" w:type="pct"/>
            <w:vMerge/>
          </w:tcPr>
          <w:p w14:paraId="54D9F447" w14:textId="77777777" w:rsidR="00D15C9C" w:rsidRPr="004634BA" w:rsidRDefault="00D15C9C" w:rsidP="004634BA">
            <w:pPr>
              <w:pStyle w:val="afffffffff5"/>
              <w:tabs>
                <w:tab w:val="left" w:pos="405"/>
              </w:tabs>
              <w:jc w:val="center"/>
              <w:rPr>
                <w:rFonts w:ascii="Times New Roman" w:hAnsi="Times New Roman" w:cs="Times New Roman"/>
                <w:b/>
                <w:bCs/>
                <w:szCs w:val="20"/>
              </w:rPr>
            </w:pPr>
          </w:p>
        </w:tc>
        <w:tc>
          <w:tcPr>
            <w:tcW w:w="1143" w:type="pct"/>
            <w:vMerge/>
          </w:tcPr>
          <w:p w14:paraId="487D1C50" w14:textId="77777777" w:rsidR="00D15C9C" w:rsidRPr="004634BA" w:rsidRDefault="00D15C9C" w:rsidP="004634BA">
            <w:pPr>
              <w:spacing w:after="0" w:line="240" w:lineRule="auto"/>
              <w:jc w:val="center"/>
              <w:rPr>
                <w:rFonts w:ascii="Times New Roman" w:hAnsi="Times New Roman" w:cs="Times New Roman"/>
                <w:b/>
                <w:bCs/>
                <w:sz w:val="20"/>
                <w:szCs w:val="20"/>
              </w:rPr>
            </w:pPr>
          </w:p>
        </w:tc>
        <w:tc>
          <w:tcPr>
            <w:tcW w:w="675" w:type="pct"/>
            <w:vMerge/>
          </w:tcPr>
          <w:p w14:paraId="02B3FEB6" w14:textId="77777777" w:rsidR="00D15C9C" w:rsidRPr="004634BA" w:rsidRDefault="00D15C9C" w:rsidP="004634BA">
            <w:pPr>
              <w:spacing w:after="0" w:line="240" w:lineRule="auto"/>
              <w:jc w:val="center"/>
              <w:rPr>
                <w:rFonts w:ascii="Times New Roman" w:hAnsi="Times New Roman" w:cs="Times New Roman"/>
                <w:b/>
                <w:bCs/>
                <w:sz w:val="20"/>
                <w:szCs w:val="20"/>
              </w:rPr>
            </w:pPr>
          </w:p>
        </w:tc>
        <w:tc>
          <w:tcPr>
            <w:tcW w:w="651" w:type="pct"/>
          </w:tcPr>
          <w:p w14:paraId="4E3F30D5" w14:textId="77777777" w:rsidR="00D15C9C" w:rsidRPr="004634BA" w:rsidRDefault="00D15C9C" w:rsidP="004634BA">
            <w:pPr>
              <w:pStyle w:val="afffffffff5"/>
              <w:jc w:val="center"/>
              <w:rPr>
                <w:rFonts w:ascii="Times New Roman" w:hAnsi="Times New Roman" w:cs="Times New Roman"/>
                <w:b/>
                <w:bCs/>
                <w:iCs/>
                <w:szCs w:val="20"/>
              </w:rPr>
            </w:pPr>
            <w:r w:rsidRPr="004634BA">
              <w:rPr>
                <w:rFonts w:ascii="Times New Roman" w:hAnsi="Times New Roman" w:cs="Times New Roman"/>
                <w:b/>
                <w:bCs/>
                <w:iCs/>
                <w:szCs w:val="20"/>
              </w:rPr>
              <w:t>По проекту (мест в здании)</w:t>
            </w:r>
          </w:p>
        </w:tc>
        <w:tc>
          <w:tcPr>
            <w:tcW w:w="891" w:type="pct"/>
          </w:tcPr>
          <w:p w14:paraId="6941355E" w14:textId="77777777" w:rsidR="00D15C9C" w:rsidRPr="004634BA" w:rsidRDefault="00D15C9C" w:rsidP="004634BA">
            <w:pPr>
              <w:pStyle w:val="afffffffff5"/>
              <w:jc w:val="center"/>
              <w:rPr>
                <w:rFonts w:ascii="Times New Roman" w:hAnsi="Times New Roman" w:cs="Times New Roman"/>
                <w:b/>
                <w:bCs/>
                <w:iCs/>
                <w:szCs w:val="20"/>
              </w:rPr>
            </w:pPr>
            <w:r w:rsidRPr="004634BA">
              <w:rPr>
                <w:rFonts w:ascii="Times New Roman" w:hAnsi="Times New Roman" w:cs="Times New Roman"/>
                <w:b/>
                <w:bCs/>
                <w:iCs/>
                <w:szCs w:val="20"/>
              </w:rPr>
              <w:t xml:space="preserve">Фактическая – кол-во обучающихся в 2022 году </w:t>
            </w:r>
          </w:p>
        </w:tc>
        <w:tc>
          <w:tcPr>
            <w:tcW w:w="466" w:type="pct"/>
            <w:vMerge/>
          </w:tcPr>
          <w:p w14:paraId="05A94DC4" w14:textId="77777777" w:rsidR="00D15C9C" w:rsidRPr="004634BA" w:rsidRDefault="00D15C9C" w:rsidP="004634BA">
            <w:pPr>
              <w:pStyle w:val="afffffffff5"/>
              <w:widowControl/>
              <w:autoSpaceDE/>
              <w:autoSpaceDN/>
              <w:adjustRightInd/>
              <w:jc w:val="center"/>
              <w:rPr>
                <w:rFonts w:ascii="Times New Roman" w:hAnsi="Times New Roman" w:cs="Times New Roman"/>
                <w:b/>
                <w:bCs/>
                <w:szCs w:val="20"/>
              </w:rPr>
            </w:pPr>
          </w:p>
        </w:tc>
        <w:tc>
          <w:tcPr>
            <w:tcW w:w="858" w:type="pct"/>
            <w:vMerge/>
          </w:tcPr>
          <w:p w14:paraId="4B18F9EC" w14:textId="77777777" w:rsidR="00D15C9C" w:rsidRPr="004634BA" w:rsidRDefault="00D15C9C" w:rsidP="004634BA">
            <w:pPr>
              <w:spacing w:after="0" w:line="240" w:lineRule="auto"/>
              <w:jc w:val="center"/>
              <w:rPr>
                <w:rFonts w:ascii="Times New Roman" w:hAnsi="Times New Roman" w:cs="Times New Roman"/>
                <w:b/>
                <w:bCs/>
                <w:sz w:val="20"/>
                <w:szCs w:val="20"/>
              </w:rPr>
            </w:pPr>
          </w:p>
        </w:tc>
      </w:tr>
      <w:tr w:rsidR="00D15C9C" w:rsidRPr="004634BA" w14:paraId="0A125C3F" w14:textId="77777777" w:rsidTr="004634BA">
        <w:trPr>
          <w:tblHeader/>
          <w:jc w:val="center"/>
        </w:trPr>
        <w:tc>
          <w:tcPr>
            <w:tcW w:w="316" w:type="pct"/>
          </w:tcPr>
          <w:p w14:paraId="4FC02667" w14:textId="77777777" w:rsidR="00D15C9C" w:rsidRPr="004634BA" w:rsidRDefault="00D15C9C" w:rsidP="004634BA">
            <w:pPr>
              <w:pStyle w:val="afffffffff5"/>
              <w:tabs>
                <w:tab w:val="left" w:pos="405"/>
              </w:tabs>
              <w:jc w:val="center"/>
              <w:rPr>
                <w:rFonts w:ascii="Times New Roman" w:hAnsi="Times New Roman" w:cs="Times New Roman"/>
                <w:b/>
                <w:bCs/>
                <w:szCs w:val="20"/>
              </w:rPr>
            </w:pPr>
            <w:r w:rsidRPr="004634BA">
              <w:rPr>
                <w:rFonts w:ascii="Times New Roman" w:hAnsi="Times New Roman" w:cs="Times New Roman"/>
                <w:b/>
                <w:bCs/>
                <w:szCs w:val="20"/>
              </w:rPr>
              <w:t>1</w:t>
            </w:r>
          </w:p>
        </w:tc>
        <w:tc>
          <w:tcPr>
            <w:tcW w:w="1143" w:type="pct"/>
          </w:tcPr>
          <w:p w14:paraId="198E25F2" w14:textId="77777777" w:rsidR="00D15C9C" w:rsidRPr="004634BA" w:rsidRDefault="00D15C9C" w:rsidP="004634BA">
            <w:pPr>
              <w:spacing w:after="0" w:line="240" w:lineRule="auto"/>
              <w:jc w:val="center"/>
              <w:rPr>
                <w:rFonts w:ascii="Times New Roman" w:hAnsi="Times New Roman" w:cs="Times New Roman"/>
                <w:b/>
                <w:bCs/>
                <w:sz w:val="20"/>
                <w:szCs w:val="20"/>
              </w:rPr>
            </w:pPr>
            <w:r w:rsidRPr="004634BA">
              <w:rPr>
                <w:rFonts w:ascii="Times New Roman" w:hAnsi="Times New Roman" w:cs="Times New Roman"/>
                <w:b/>
                <w:bCs/>
                <w:sz w:val="20"/>
                <w:szCs w:val="20"/>
              </w:rPr>
              <w:t>2</w:t>
            </w:r>
          </w:p>
        </w:tc>
        <w:tc>
          <w:tcPr>
            <w:tcW w:w="675" w:type="pct"/>
          </w:tcPr>
          <w:p w14:paraId="7D52774C" w14:textId="77777777" w:rsidR="00D15C9C" w:rsidRPr="004634BA" w:rsidRDefault="00D15C9C" w:rsidP="004634BA">
            <w:pPr>
              <w:spacing w:after="0" w:line="240" w:lineRule="auto"/>
              <w:jc w:val="center"/>
              <w:rPr>
                <w:rFonts w:ascii="Times New Roman" w:hAnsi="Times New Roman" w:cs="Times New Roman"/>
                <w:b/>
                <w:bCs/>
                <w:sz w:val="20"/>
                <w:szCs w:val="20"/>
              </w:rPr>
            </w:pPr>
            <w:r w:rsidRPr="004634BA">
              <w:rPr>
                <w:rFonts w:ascii="Times New Roman" w:hAnsi="Times New Roman" w:cs="Times New Roman"/>
                <w:b/>
                <w:bCs/>
                <w:sz w:val="20"/>
                <w:szCs w:val="20"/>
              </w:rPr>
              <w:t>3</w:t>
            </w:r>
          </w:p>
        </w:tc>
        <w:tc>
          <w:tcPr>
            <w:tcW w:w="651" w:type="pct"/>
          </w:tcPr>
          <w:p w14:paraId="5FB79C43" w14:textId="77777777" w:rsidR="00D15C9C" w:rsidRPr="004634BA" w:rsidRDefault="00D15C9C" w:rsidP="004634BA">
            <w:pPr>
              <w:spacing w:after="0" w:line="240" w:lineRule="auto"/>
              <w:jc w:val="center"/>
              <w:rPr>
                <w:rFonts w:ascii="Times New Roman" w:hAnsi="Times New Roman" w:cs="Times New Roman"/>
                <w:b/>
                <w:bCs/>
                <w:sz w:val="20"/>
                <w:szCs w:val="20"/>
              </w:rPr>
            </w:pPr>
            <w:r w:rsidRPr="004634BA">
              <w:rPr>
                <w:rFonts w:ascii="Times New Roman" w:hAnsi="Times New Roman" w:cs="Times New Roman"/>
                <w:b/>
                <w:bCs/>
                <w:sz w:val="20"/>
                <w:szCs w:val="20"/>
              </w:rPr>
              <w:t>4</w:t>
            </w:r>
          </w:p>
        </w:tc>
        <w:tc>
          <w:tcPr>
            <w:tcW w:w="891" w:type="pct"/>
          </w:tcPr>
          <w:p w14:paraId="21F2A7B5" w14:textId="77777777" w:rsidR="00D15C9C" w:rsidRPr="004634BA" w:rsidRDefault="00D15C9C" w:rsidP="004634BA">
            <w:pPr>
              <w:pStyle w:val="afffffffff5"/>
              <w:widowControl/>
              <w:autoSpaceDE/>
              <w:autoSpaceDN/>
              <w:adjustRightInd/>
              <w:jc w:val="center"/>
              <w:rPr>
                <w:rFonts w:ascii="Times New Roman" w:hAnsi="Times New Roman" w:cs="Times New Roman"/>
                <w:b/>
                <w:bCs/>
                <w:szCs w:val="20"/>
              </w:rPr>
            </w:pPr>
            <w:r w:rsidRPr="004634BA">
              <w:rPr>
                <w:rFonts w:ascii="Times New Roman" w:hAnsi="Times New Roman" w:cs="Times New Roman"/>
                <w:b/>
                <w:bCs/>
                <w:szCs w:val="20"/>
              </w:rPr>
              <w:t>5</w:t>
            </w:r>
          </w:p>
        </w:tc>
        <w:tc>
          <w:tcPr>
            <w:tcW w:w="466" w:type="pct"/>
          </w:tcPr>
          <w:p w14:paraId="75189DC6" w14:textId="77777777" w:rsidR="00D15C9C" w:rsidRPr="004634BA" w:rsidRDefault="00D15C9C" w:rsidP="004634BA">
            <w:pPr>
              <w:pStyle w:val="afffffffff5"/>
              <w:widowControl/>
              <w:autoSpaceDE/>
              <w:autoSpaceDN/>
              <w:adjustRightInd/>
              <w:jc w:val="center"/>
              <w:rPr>
                <w:rFonts w:ascii="Times New Roman" w:hAnsi="Times New Roman" w:cs="Times New Roman"/>
                <w:b/>
                <w:bCs/>
                <w:szCs w:val="20"/>
              </w:rPr>
            </w:pPr>
            <w:r w:rsidRPr="004634BA">
              <w:rPr>
                <w:rFonts w:ascii="Times New Roman" w:hAnsi="Times New Roman" w:cs="Times New Roman"/>
                <w:b/>
                <w:bCs/>
                <w:szCs w:val="20"/>
              </w:rPr>
              <w:t>6</w:t>
            </w:r>
          </w:p>
        </w:tc>
        <w:tc>
          <w:tcPr>
            <w:tcW w:w="858" w:type="pct"/>
          </w:tcPr>
          <w:p w14:paraId="4C6998A9" w14:textId="77777777" w:rsidR="00D15C9C" w:rsidRPr="004634BA" w:rsidRDefault="00D15C9C" w:rsidP="004634BA">
            <w:pPr>
              <w:spacing w:after="0" w:line="240" w:lineRule="auto"/>
              <w:jc w:val="center"/>
              <w:rPr>
                <w:rFonts w:ascii="Times New Roman" w:hAnsi="Times New Roman" w:cs="Times New Roman"/>
                <w:b/>
                <w:bCs/>
                <w:sz w:val="20"/>
                <w:szCs w:val="20"/>
              </w:rPr>
            </w:pPr>
            <w:r w:rsidRPr="004634BA">
              <w:rPr>
                <w:rFonts w:ascii="Times New Roman" w:hAnsi="Times New Roman" w:cs="Times New Roman"/>
                <w:b/>
                <w:bCs/>
                <w:sz w:val="20"/>
                <w:szCs w:val="20"/>
              </w:rPr>
              <w:t>7</w:t>
            </w:r>
          </w:p>
        </w:tc>
      </w:tr>
      <w:tr w:rsidR="00D15C9C" w:rsidRPr="004634BA" w14:paraId="53D64A14" w14:textId="77777777" w:rsidTr="004634BA">
        <w:trPr>
          <w:jc w:val="center"/>
        </w:trPr>
        <w:tc>
          <w:tcPr>
            <w:tcW w:w="316" w:type="pct"/>
          </w:tcPr>
          <w:p w14:paraId="7D698FFC"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55C5B21A"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Муниципальное бюджетное дошкольное образовательное учреждение «Детский сад общеразвивающего вида «Северяночка» </w:t>
            </w:r>
          </w:p>
        </w:tc>
        <w:tc>
          <w:tcPr>
            <w:tcW w:w="675" w:type="pct"/>
          </w:tcPr>
          <w:p w14:paraId="1C4E7D84"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мкр. Газовиков </w:t>
            </w:r>
          </w:p>
          <w:p w14:paraId="0A320447"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д. 24 «А»</w:t>
            </w:r>
          </w:p>
        </w:tc>
        <w:tc>
          <w:tcPr>
            <w:tcW w:w="651" w:type="pct"/>
          </w:tcPr>
          <w:p w14:paraId="3BDACAAB"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141 </w:t>
            </w:r>
          </w:p>
        </w:tc>
        <w:tc>
          <w:tcPr>
            <w:tcW w:w="891" w:type="pct"/>
          </w:tcPr>
          <w:p w14:paraId="539DE8C6"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108</w:t>
            </w:r>
          </w:p>
        </w:tc>
        <w:tc>
          <w:tcPr>
            <w:tcW w:w="466" w:type="pct"/>
          </w:tcPr>
          <w:p w14:paraId="6BF7C7E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78</w:t>
            </w:r>
          </w:p>
        </w:tc>
        <w:tc>
          <w:tcPr>
            <w:tcW w:w="858" w:type="pct"/>
          </w:tcPr>
          <w:p w14:paraId="1BBD9A54"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44</w:t>
            </w:r>
          </w:p>
        </w:tc>
      </w:tr>
      <w:tr w:rsidR="00D15C9C" w:rsidRPr="004634BA" w14:paraId="4DC5397B" w14:textId="77777777" w:rsidTr="004634BA">
        <w:trPr>
          <w:jc w:val="center"/>
        </w:trPr>
        <w:tc>
          <w:tcPr>
            <w:tcW w:w="316" w:type="pct"/>
          </w:tcPr>
          <w:p w14:paraId="5EE4B8A1"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078BF0C1"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Муниципальное бюджетное дошкольное образовательное учреждение «Детский сад общ</w:t>
            </w:r>
            <w:r w:rsidR="004634BA">
              <w:rPr>
                <w:rFonts w:ascii="Times New Roman" w:hAnsi="Times New Roman" w:cs="Times New Roman"/>
                <w:sz w:val="20"/>
                <w:szCs w:val="20"/>
              </w:rPr>
              <w:t>еразвивающего вида «Дюймовочка»</w:t>
            </w:r>
          </w:p>
        </w:tc>
        <w:tc>
          <w:tcPr>
            <w:tcW w:w="675" w:type="pct"/>
          </w:tcPr>
          <w:p w14:paraId="1E9FBDAF"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ул. Крымская д.40</w:t>
            </w:r>
          </w:p>
        </w:tc>
        <w:tc>
          <w:tcPr>
            <w:tcW w:w="651" w:type="pct"/>
          </w:tcPr>
          <w:p w14:paraId="713CA46F"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218</w:t>
            </w:r>
          </w:p>
          <w:p w14:paraId="3E7D2990" w14:textId="77777777" w:rsidR="00D15C9C" w:rsidRPr="004634BA" w:rsidRDefault="00D15C9C" w:rsidP="004634BA">
            <w:pPr>
              <w:spacing w:after="0" w:line="240" w:lineRule="auto"/>
              <w:jc w:val="center"/>
              <w:rPr>
                <w:rFonts w:ascii="Times New Roman" w:hAnsi="Times New Roman" w:cs="Times New Roman"/>
                <w:sz w:val="20"/>
                <w:szCs w:val="20"/>
              </w:rPr>
            </w:pPr>
          </w:p>
        </w:tc>
        <w:tc>
          <w:tcPr>
            <w:tcW w:w="891" w:type="pct"/>
          </w:tcPr>
          <w:p w14:paraId="62B0613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167</w:t>
            </w:r>
          </w:p>
        </w:tc>
        <w:tc>
          <w:tcPr>
            <w:tcW w:w="466" w:type="pct"/>
          </w:tcPr>
          <w:p w14:paraId="238F3887"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77</w:t>
            </w:r>
          </w:p>
        </w:tc>
        <w:tc>
          <w:tcPr>
            <w:tcW w:w="858" w:type="pct"/>
          </w:tcPr>
          <w:p w14:paraId="487864F0"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33</w:t>
            </w:r>
          </w:p>
        </w:tc>
      </w:tr>
      <w:tr w:rsidR="00D15C9C" w:rsidRPr="004634BA" w14:paraId="61C504A2" w14:textId="77777777" w:rsidTr="004634BA">
        <w:trPr>
          <w:jc w:val="center"/>
        </w:trPr>
        <w:tc>
          <w:tcPr>
            <w:tcW w:w="316" w:type="pct"/>
          </w:tcPr>
          <w:p w14:paraId="223B0BE9"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4E44B685"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Частное дошкольное образовательное учреждение «Детский сад общеразвивающего вида «Теремок»</w:t>
            </w:r>
          </w:p>
        </w:tc>
        <w:tc>
          <w:tcPr>
            <w:tcW w:w="675" w:type="pct"/>
          </w:tcPr>
          <w:p w14:paraId="3D1AF418"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ул. Набережная, 46А</w:t>
            </w:r>
          </w:p>
        </w:tc>
        <w:tc>
          <w:tcPr>
            <w:tcW w:w="651" w:type="pct"/>
          </w:tcPr>
          <w:p w14:paraId="4E130626"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18</w:t>
            </w:r>
          </w:p>
        </w:tc>
        <w:tc>
          <w:tcPr>
            <w:tcW w:w="891" w:type="pct"/>
          </w:tcPr>
          <w:p w14:paraId="4ADFB9F1"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12</w:t>
            </w:r>
          </w:p>
        </w:tc>
        <w:tc>
          <w:tcPr>
            <w:tcW w:w="466" w:type="pct"/>
          </w:tcPr>
          <w:p w14:paraId="03ED401A"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67</w:t>
            </w:r>
          </w:p>
        </w:tc>
        <w:tc>
          <w:tcPr>
            <w:tcW w:w="858" w:type="pct"/>
          </w:tcPr>
          <w:p w14:paraId="3FC0C7FD"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4</w:t>
            </w:r>
          </w:p>
        </w:tc>
      </w:tr>
      <w:tr w:rsidR="00D15C9C" w:rsidRPr="004634BA" w14:paraId="2574465C" w14:textId="77777777" w:rsidTr="004634BA">
        <w:trPr>
          <w:jc w:val="center"/>
        </w:trPr>
        <w:tc>
          <w:tcPr>
            <w:tcW w:w="316" w:type="pct"/>
          </w:tcPr>
          <w:p w14:paraId="5E4F9EE1"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2F8F0A63"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Муниципальное автономное дошкольное образовательное учреждение «Радуга»,  в том числе:</w:t>
            </w:r>
          </w:p>
        </w:tc>
        <w:tc>
          <w:tcPr>
            <w:tcW w:w="675" w:type="pct"/>
          </w:tcPr>
          <w:p w14:paraId="1D8E39FB"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ул. Строителей, корпуса:</w:t>
            </w:r>
          </w:p>
        </w:tc>
        <w:tc>
          <w:tcPr>
            <w:tcW w:w="651" w:type="pct"/>
          </w:tcPr>
          <w:p w14:paraId="745306A1"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184</w:t>
            </w:r>
          </w:p>
        </w:tc>
        <w:tc>
          <w:tcPr>
            <w:tcW w:w="891" w:type="pct"/>
          </w:tcPr>
          <w:p w14:paraId="30325463"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150</w:t>
            </w:r>
          </w:p>
        </w:tc>
        <w:tc>
          <w:tcPr>
            <w:tcW w:w="466" w:type="pct"/>
          </w:tcPr>
          <w:p w14:paraId="15DC2439"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81</w:t>
            </w:r>
          </w:p>
        </w:tc>
        <w:tc>
          <w:tcPr>
            <w:tcW w:w="858" w:type="pct"/>
          </w:tcPr>
          <w:p w14:paraId="39665269"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38%</w:t>
            </w:r>
          </w:p>
        </w:tc>
      </w:tr>
      <w:tr w:rsidR="00D15C9C" w:rsidRPr="004634BA" w14:paraId="34372F1A" w14:textId="77777777" w:rsidTr="004634BA">
        <w:trPr>
          <w:jc w:val="center"/>
        </w:trPr>
        <w:tc>
          <w:tcPr>
            <w:tcW w:w="316" w:type="pct"/>
          </w:tcPr>
          <w:p w14:paraId="78BC0472"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60037F20"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1, </w:t>
            </w:r>
          </w:p>
        </w:tc>
        <w:tc>
          <w:tcPr>
            <w:tcW w:w="675" w:type="pct"/>
          </w:tcPr>
          <w:p w14:paraId="0130D641"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корп.44/1</w:t>
            </w:r>
          </w:p>
        </w:tc>
        <w:tc>
          <w:tcPr>
            <w:tcW w:w="651" w:type="pct"/>
          </w:tcPr>
          <w:p w14:paraId="4998371B"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28</w:t>
            </w:r>
          </w:p>
        </w:tc>
        <w:tc>
          <w:tcPr>
            <w:tcW w:w="891" w:type="pct"/>
          </w:tcPr>
          <w:p w14:paraId="6F86E930"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466" w:type="pct"/>
          </w:tcPr>
          <w:p w14:paraId="25ACCEB3"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w:t>
            </w:r>
          </w:p>
        </w:tc>
        <w:tc>
          <w:tcPr>
            <w:tcW w:w="858" w:type="pct"/>
          </w:tcPr>
          <w:p w14:paraId="71827108"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31%</w:t>
            </w:r>
          </w:p>
        </w:tc>
      </w:tr>
      <w:tr w:rsidR="00D15C9C" w:rsidRPr="004634BA" w14:paraId="763DF1EC" w14:textId="77777777" w:rsidTr="004634BA">
        <w:trPr>
          <w:jc w:val="center"/>
        </w:trPr>
        <w:tc>
          <w:tcPr>
            <w:tcW w:w="316" w:type="pct"/>
          </w:tcPr>
          <w:p w14:paraId="4416C133"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37FEA9AE"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2, </w:t>
            </w:r>
          </w:p>
        </w:tc>
        <w:tc>
          <w:tcPr>
            <w:tcW w:w="675" w:type="pct"/>
          </w:tcPr>
          <w:p w14:paraId="3FC03E1F"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корп.44/2</w:t>
            </w:r>
          </w:p>
        </w:tc>
        <w:tc>
          <w:tcPr>
            <w:tcW w:w="651" w:type="pct"/>
          </w:tcPr>
          <w:p w14:paraId="4D1BF0CB"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50</w:t>
            </w:r>
          </w:p>
        </w:tc>
        <w:tc>
          <w:tcPr>
            <w:tcW w:w="891" w:type="pct"/>
          </w:tcPr>
          <w:p w14:paraId="43F18B2A"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466" w:type="pct"/>
          </w:tcPr>
          <w:p w14:paraId="2474A7E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w:t>
            </w:r>
          </w:p>
        </w:tc>
        <w:tc>
          <w:tcPr>
            <w:tcW w:w="858" w:type="pct"/>
          </w:tcPr>
          <w:p w14:paraId="2A5ABE29"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34%</w:t>
            </w:r>
          </w:p>
        </w:tc>
      </w:tr>
      <w:tr w:rsidR="00D15C9C" w:rsidRPr="004634BA" w14:paraId="2065CF8F" w14:textId="77777777" w:rsidTr="004634BA">
        <w:trPr>
          <w:jc w:val="center"/>
        </w:trPr>
        <w:tc>
          <w:tcPr>
            <w:tcW w:w="316" w:type="pct"/>
          </w:tcPr>
          <w:p w14:paraId="4176F26E"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0B3F3E01"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3, </w:t>
            </w:r>
          </w:p>
        </w:tc>
        <w:tc>
          <w:tcPr>
            <w:tcW w:w="675" w:type="pct"/>
          </w:tcPr>
          <w:p w14:paraId="143A7040"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корп.44/3</w:t>
            </w:r>
          </w:p>
        </w:tc>
        <w:tc>
          <w:tcPr>
            <w:tcW w:w="651" w:type="pct"/>
          </w:tcPr>
          <w:p w14:paraId="20F11075" w14:textId="77777777" w:rsidR="00D15C9C" w:rsidRPr="004634BA" w:rsidRDefault="00D15C9C" w:rsidP="004634BA">
            <w:pPr>
              <w:spacing w:after="0" w:line="240" w:lineRule="auto"/>
              <w:jc w:val="center"/>
              <w:rPr>
                <w:rFonts w:ascii="Times New Roman" w:hAnsi="Times New Roman" w:cs="Times New Roman"/>
                <w:sz w:val="20"/>
                <w:szCs w:val="20"/>
              </w:rPr>
            </w:pPr>
            <w:r w:rsidRPr="004634BA">
              <w:rPr>
                <w:rFonts w:ascii="Times New Roman" w:hAnsi="Times New Roman" w:cs="Times New Roman"/>
                <w:sz w:val="20"/>
                <w:szCs w:val="20"/>
              </w:rPr>
              <w:t>54</w:t>
            </w:r>
          </w:p>
        </w:tc>
        <w:tc>
          <w:tcPr>
            <w:tcW w:w="891" w:type="pct"/>
          </w:tcPr>
          <w:p w14:paraId="5B111DB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466" w:type="pct"/>
          </w:tcPr>
          <w:p w14:paraId="3AAEAF35"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w:t>
            </w:r>
          </w:p>
        </w:tc>
        <w:tc>
          <w:tcPr>
            <w:tcW w:w="858" w:type="pct"/>
          </w:tcPr>
          <w:p w14:paraId="5A844C09"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30%</w:t>
            </w:r>
          </w:p>
        </w:tc>
      </w:tr>
      <w:tr w:rsidR="00D15C9C" w:rsidRPr="004634BA" w14:paraId="74214AB9" w14:textId="77777777" w:rsidTr="004634BA">
        <w:trPr>
          <w:jc w:val="center"/>
        </w:trPr>
        <w:tc>
          <w:tcPr>
            <w:tcW w:w="316" w:type="pct"/>
          </w:tcPr>
          <w:p w14:paraId="7CD87610"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17365134"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4, </w:t>
            </w:r>
          </w:p>
        </w:tc>
        <w:tc>
          <w:tcPr>
            <w:tcW w:w="675" w:type="pct"/>
          </w:tcPr>
          <w:p w14:paraId="19D60871"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корп.44/4</w:t>
            </w:r>
          </w:p>
        </w:tc>
        <w:tc>
          <w:tcPr>
            <w:tcW w:w="651" w:type="pct"/>
          </w:tcPr>
          <w:p w14:paraId="430E94A4" w14:textId="77777777" w:rsidR="00D15C9C" w:rsidRPr="004634BA" w:rsidRDefault="00D15C9C" w:rsidP="004634BA">
            <w:pPr>
              <w:spacing w:after="0" w:line="240" w:lineRule="auto"/>
              <w:jc w:val="center"/>
              <w:rPr>
                <w:rFonts w:ascii="Times New Roman" w:hAnsi="Times New Roman" w:cs="Times New Roman"/>
                <w:sz w:val="20"/>
                <w:szCs w:val="20"/>
                <w:lang w:val="en-US"/>
              </w:rPr>
            </w:pPr>
            <w:r w:rsidRPr="004634BA">
              <w:rPr>
                <w:rFonts w:ascii="Times New Roman" w:hAnsi="Times New Roman" w:cs="Times New Roman"/>
                <w:sz w:val="20"/>
                <w:szCs w:val="20"/>
              </w:rPr>
              <w:t>52</w:t>
            </w:r>
          </w:p>
        </w:tc>
        <w:tc>
          <w:tcPr>
            <w:tcW w:w="891" w:type="pct"/>
          </w:tcPr>
          <w:p w14:paraId="21693D42"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466" w:type="pct"/>
          </w:tcPr>
          <w:p w14:paraId="5D5FD31C"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w:t>
            </w:r>
          </w:p>
        </w:tc>
        <w:tc>
          <w:tcPr>
            <w:tcW w:w="858" w:type="pct"/>
          </w:tcPr>
          <w:p w14:paraId="4032B39C"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38%</w:t>
            </w:r>
          </w:p>
        </w:tc>
      </w:tr>
      <w:tr w:rsidR="00D15C9C" w:rsidRPr="004634BA" w14:paraId="597DA919" w14:textId="77777777" w:rsidTr="004634BA">
        <w:trPr>
          <w:jc w:val="center"/>
        </w:trPr>
        <w:tc>
          <w:tcPr>
            <w:tcW w:w="316" w:type="pct"/>
          </w:tcPr>
          <w:p w14:paraId="3C3CA05B" w14:textId="77777777" w:rsidR="00D15C9C" w:rsidRPr="004634BA" w:rsidRDefault="00D15C9C" w:rsidP="004634BA">
            <w:pPr>
              <w:pStyle w:val="afffffffff5"/>
              <w:numPr>
                <w:ilvl w:val="0"/>
                <w:numId w:val="25"/>
              </w:numPr>
              <w:tabs>
                <w:tab w:val="left" w:pos="405"/>
              </w:tabs>
              <w:ind w:left="0" w:firstLine="0"/>
              <w:rPr>
                <w:rFonts w:ascii="Times New Roman" w:hAnsi="Times New Roman" w:cs="Times New Roman"/>
                <w:szCs w:val="20"/>
              </w:rPr>
            </w:pPr>
          </w:p>
        </w:tc>
        <w:tc>
          <w:tcPr>
            <w:tcW w:w="1143" w:type="pct"/>
          </w:tcPr>
          <w:p w14:paraId="7CE0945A"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 xml:space="preserve">корпус № 5, </w:t>
            </w:r>
          </w:p>
        </w:tc>
        <w:tc>
          <w:tcPr>
            <w:tcW w:w="675" w:type="pct"/>
          </w:tcPr>
          <w:p w14:paraId="4EA843F8"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корп.44/5</w:t>
            </w:r>
          </w:p>
        </w:tc>
        <w:tc>
          <w:tcPr>
            <w:tcW w:w="651" w:type="pct"/>
          </w:tcPr>
          <w:p w14:paraId="284463ED"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r w:rsidRPr="004634BA">
              <w:rPr>
                <w:rFonts w:ascii="Times New Roman" w:hAnsi="Times New Roman" w:cs="Times New Roman"/>
                <w:szCs w:val="20"/>
              </w:rPr>
              <w:t>нет данных</w:t>
            </w:r>
          </w:p>
        </w:tc>
        <w:tc>
          <w:tcPr>
            <w:tcW w:w="891" w:type="pct"/>
          </w:tcPr>
          <w:p w14:paraId="62BA44FA"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p>
        </w:tc>
        <w:tc>
          <w:tcPr>
            <w:tcW w:w="466" w:type="pct"/>
          </w:tcPr>
          <w:p w14:paraId="1EF50868" w14:textId="77777777" w:rsidR="00D15C9C" w:rsidRPr="004634BA" w:rsidRDefault="00D15C9C" w:rsidP="004634BA">
            <w:pPr>
              <w:pStyle w:val="afffffffff5"/>
              <w:widowControl/>
              <w:autoSpaceDE/>
              <w:autoSpaceDN/>
              <w:adjustRightInd/>
              <w:jc w:val="center"/>
              <w:rPr>
                <w:rFonts w:ascii="Times New Roman" w:hAnsi="Times New Roman" w:cs="Times New Roman"/>
                <w:szCs w:val="20"/>
              </w:rPr>
            </w:pPr>
          </w:p>
        </w:tc>
        <w:tc>
          <w:tcPr>
            <w:tcW w:w="858" w:type="pct"/>
          </w:tcPr>
          <w:p w14:paraId="3950529A"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38%</w:t>
            </w:r>
          </w:p>
        </w:tc>
      </w:tr>
      <w:tr w:rsidR="00D15C9C" w:rsidRPr="004634BA" w14:paraId="5DEE0175" w14:textId="77777777" w:rsidTr="004634BA">
        <w:trPr>
          <w:jc w:val="center"/>
        </w:trPr>
        <w:tc>
          <w:tcPr>
            <w:tcW w:w="316" w:type="pct"/>
          </w:tcPr>
          <w:p w14:paraId="44CD050A" w14:textId="77777777" w:rsidR="00D15C9C" w:rsidRPr="004634BA" w:rsidRDefault="00D15C9C" w:rsidP="004634BA">
            <w:pPr>
              <w:pStyle w:val="afffffffff5"/>
              <w:rPr>
                <w:rFonts w:ascii="Times New Roman" w:hAnsi="Times New Roman" w:cs="Times New Roman"/>
                <w:b/>
                <w:bCs/>
                <w:szCs w:val="20"/>
              </w:rPr>
            </w:pPr>
          </w:p>
        </w:tc>
        <w:tc>
          <w:tcPr>
            <w:tcW w:w="1143" w:type="pct"/>
            <w:vAlign w:val="center"/>
          </w:tcPr>
          <w:p w14:paraId="08472C20" w14:textId="77777777" w:rsidR="00D15C9C" w:rsidRPr="004634BA" w:rsidRDefault="00D15C9C" w:rsidP="004634BA">
            <w:pPr>
              <w:spacing w:after="0" w:line="240" w:lineRule="auto"/>
              <w:rPr>
                <w:rFonts w:ascii="Times New Roman" w:hAnsi="Times New Roman" w:cs="Times New Roman"/>
                <w:b/>
                <w:bCs/>
                <w:sz w:val="20"/>
                <w:szCs w:val="20"/>
              </w:rPr>
            </w:pPr>
            <w:r w:rsidRPr="004634BA">
              <w:rPr>
                <w:rFonts w:ascii="Times New Roman" w:hAnsi="Times New Roman" w:cs="Times New Roman"/>
                <w:b/>
                <w:bCs/>
                <w:sz w:val="20"/>
                <w:szCs w:val="20"/>
              </w:rPr>
              <w:t>ИТОГО</w:t>
            </w:r>
          </w:p>
        </w:tc>
        <w:tc>
          <w:tcPr>
            <w:tcW w:w="675" w:type="pct"/>
            <w:vAlign w:val="center"/>
          </w:tcPr>
          <w:p w14:paraId="2D7472C9" w14:textId="77777777" w:rsidR="00D15C9C" w:rsidRPr="004634BA" w:rsidRDefault="00D15C9C" w:rsidP="004634BA">
            <w:pPr>
              <w:spacing w:after="0" w:line="240" w:lineRule="auto"/>
              <w:rPr>
                <w:rFonts w:ascii="Times New Roman" w:hAnsi="Times New Roman" w:cs="Times New Roman"/>
                <w:sz w:val="20"/>
                <w:szCs w:val="20"/>
              </w:rPr>
            </w:pPr>
          </w:p>
        </w:tc>
        <w:tc>
          <w:tcPr>
            <w:tcW w:w="651" w:type="pct"/>
            <w:vAlign w:val="bottom"/>
          </w:tcPr>
          <w:p w14:paraId="67645478"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561</w:t>
            </w:r>
          </w:p>
        </w:tc>
        <w:tc>
          <w:tcPr>
            <w:tcW w:w="891" w:type="pct"/>
            <w:vAlign w:val="bottom"/>
          </w:tcPr>
          <w:p w14:paraId="0F097C6D"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437</w:t>
            </w:r>
          </w:p>
        </w:tc>
        <w:tc>
          <w:tcPr>
            <w:tcW w:w="466" w:type="pct"/>
            <w:vAlign w:val="center"/>
          </w:tcPr>
          <w:p w14:paraId="79F72C99" w14:textId="77777777" w:rsidR="00D15C9C" w:rsidRPr="004634BA" w:rsidRDefault="00D15C9C" w:rsidP="004634BA">
            <w:pPr>
              <w:spacing w:after="0" w:line="240" w:lineRule="auto"/>
              <w:rPr>
                <w:rFonts w:ascii="Times New Roman" w:hAnsi="Times New Roman" w:cs="Times New Roman"/>
                <w:sz w:val="20"/>
                <w:szCs w:val="20"/>
              </w:rPr>
            </w:pPr>
            <w:r w:rsidRPr="004634BA">
              <w:rPr>
                <w:rFonts w:ascii="Times New Roman" w:hAnsi="Times New Roman" w:cs="Times New Roman"/>
                <w:sz w:val="20"/>
                <w:szCs w:val="20"/>
              </w:rPr>
              <w:t>76</w:t>
            </w:r>
          </w:p>
        </w:tc>
        <w:tc>
          <w:tcPr>
            <w:tcW w:w="858" w:type="pct"/>
          </w:tcPr>
          <w:p w14:paraId="1A76E2F8" w14:textId="77777777" w:rsidR="00D15C9C" w:rsidRPr="004634BA" w:rsidRDefault="00D15C9C" w:rsidP="004634BA">
            <w:pPr>
              <w:spacing w:after="0" w:line="240" w:lineRule="auto"/>
              <w:rPr>
                <w:rFonts w:ascii="Times New Roman" w:hAnsi="Times New Roman" w:cs="Times New Roman"/>
                <w:sz w:val="20"/>
                <w:szCs w:val="20"/>
              </w:rPr>
            </w:pPr>
          </w:p>
        </w:tc>
      </w:tr>
    </w:tbl>
    <w:p w14:paraId="0EBADCA5"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2020 году в детских садах работали 56 воспитателей. По сравнению с фактом аналогичного периода предыдущего года общая численность воспитанников уменьшилась на 9 детей.</w:t>
      </w:r>
    </w:p>
    <w:p w14:paraId="31AF5213"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Дошкольные образовательные учреждения имеют не высокую степень износа зданий, приближающуюся до 45%.</w:t>
      </w:r>
    </w:p>
    <w:p w14:paraId="2DEC7C38" w14:textId="77777777" w:rsidR="00D15C9C" w:rsidRPr="00070DEC" w:rsidRDefault="00D15C9C" w:rsidP="00834F37">
      <w:pPr>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Общеобразовательные учреждения</w:t>
      </w:r>
    </w:p>
    <w:p w14:paraId="64663799"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 городском поселении Приобье функционирует 1 общеобразовательная школа и 1 начальная школа. </w:t>
      </w:r>
    </w:p>
    <w:p w14:paraId="406FDED2"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Фактическая наполня</w:t>
      </w:r>
      <w:r>
        <w:rPr>
          <w:rFonts w:ascii="Times New Roman" w:hAnsi="Times New Roman" w:cs="Times New Roman"/>
          <w:sz w:val="24"/>
          <w:szCs w:val="24"/>
        </w:rPr>
        <w:t>емость школьных учреждений – 115</w:t>
      </w:r>
      <w:bookmarkStart w:id="43" w:name="_Hlk2272745"/>
      <w:r>
        <w:rPr>
          <w:rFonts w:ascii="Times New Roman" w:hAnsi="Times New Roman" w:cs="Times New Roman"/>
          <w:sz w:val="24"/>
          <w:szCs w:val="24"/>
        </w:rPr>
        <w:t>%, все учреждения переполнены.</w:t>
      </w:r>
    </w:p>
    <w:p w14:paraId="1EC3E9E5" w14:textId="77777777" w:rsidR="00D15C9C" w:rsidRPr="00070DEC" w:rsidRDefault="00D15C9C" w:rsidP="00834F37">
      <w:pPr>
        <w:spacing w:after="0" w:line="240" w:lineRule="auto"/>
        <w:ind w:firstLine="567"/>
        <w:jc w:val="both"/>
        <w:rPr>
          <w:rFonts w:ascii="Times New Roman" w:hAnsi="Times New Roman" w:cs="Times New Roman"/>
          <w:sz w:val="24"/>
          <w:szCs w:val="24"/>
        </w:rPr>
      </w:pPr>
    </w:p>
    <w:p w14:paraId="5CF0B43B" w14:textId="77777777" w:rsidR="00D15C9C" w:rsidRPr="00070DEC" w:rsidRDefault="00D15C9C" w:rsidP="00834F37">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1.4.1.2 Общеобразовательные учреждения</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2538"/>
        <w:gridCol w:w="1776"/>
        <w:gridCol w:w="1175"/>
        <w:gridCol w:w="1123"/>
        <w:gridCol w:w="885"/>
        <w:gridCol w:w="1475"/>
      </w:tblGrid>
      <w:tr w:rsidR="00D15C9C" w:rsidRPr="00070DEC" w14:paraId="0D2B528A" w14:textId="77777777" w:rsidTr="00834F37">
        <w:trPr>
          <w:cantSplit/>
          <w:trHeight w:val="20"/>
          <w:jc w:val="center"/>
        </w:trPr>
        <w:tc>
          <w:tcPr>
            <w:tcW w:w="287" w:type="pct"/>
            <w:vMerge w:val="restart"/>
            <w:vAlign w:val="center"/>
          </w:tcPr>
          <w:p w14:paraId="193F2490"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 п/п</w:t>
            </w:r>
          </w:p>
        </w:tc>
        <w:tc>
          <w:tcPr>
            <w:tcW w:w="1333" w:type="pct"/>
            <w:vMerge w:val="restart"/>
            <w:vAlign w:val="center"/>
          </w:tcPr>
          <w:p w14:paraId="266A55B9"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Полное наименование учреждения,</w:t>
            </w:r>
          </w:p>
          <w:p w14:paraId="58675087"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специализация</w:t>
            </w:r>
          </w:p>
        </w:tc>
        <w:tc>
          <w:tcPr>
            <w:tcW w:w="933" w:type="pct"/>
            <w:vMerge w:val="restart"/>
            <w:vAlign w:val="center"/>
          </w:tcPr>
          <w:p w14:paraId="0E893F56"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Адрес</w:t>
            </w:r>
          </w:p>
        </w:tc>
        <w:tc>
          <w:tcPr>
            <w:tcW w:w="1207" w:type="pct"/>
            <w:gridSpan w:val="2"/>
            <w:tcBorders>
              <w:bottom w:val="single" w:sz="4" w:space="0" w:color="auto"/>
            </w:tcBorders>
            <w:vAlign w:val="center"/>
          </w:tcPr>
          <w:p w14:paraId="424F761F"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Вместимость, мест</w:t>
            </w:r>
          </w:p>
        </w:tc>
        <w:tc>
          <w:tcPr>
            <w:tcW w:w="465" w:type="pct"/>
            <w:vMerge w:val="restart"/>
            <w:vAlign w:val="center"/>
          </w:tcPr>
          <w:p w14:paraId="7D735FB8"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Процент наполнения, %</w:t>
            </w:r>
          </w:p>
        </w:tc>
        <w:tc>
          <w:tcPr>
            <w:tcW w:w="775" w:type="pct"/>
            <w:vMerge w:val="restart"/>
            <w:vAlign w:val="center"/>
          </w:tcPr>
          <w:p w14:paraId="4E2C1B97"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Износ здания, %</w:t>
            </w:r>
          </w:p>
        </w:tc>
      </w:tr>
      <w:tr w:rsidR="00D15C9C" w:rsidRPr="00070DEC" w14:paraId="3167F3B7" w14:textId="77777777" w:rsidTr="00834F37">
        <w:trPr>
          <w:cantSplit/>
          <w:trHeight w:val="20"/>
          <w:jc w:val="center"/>
        </w:trPr>
        <w:tc>
          <w:tcPr>
            <w:tcW w:w="287" w:type="pct"/>
            <w:vMerge/>
          </w:tcPr>
          <w:p w14:paraId="520A3413" w14:textId="77777777" w:rsidR="00D15C9C" w:rsidRPr="00070DEC" w:rsidRDefault="00D15C9C" w:rsidP="00834F37">
            <w:pPr>
              <w:pStyle w:val="afffffffff5"/>
              <w:jc w:val="center"/>
              <w:rPr>
                <w:rFonts w:ascii="Times New Roman" w:hAnsi="Times New Roman" w:cs="Times New Roman"/>
                <w:szCs w:val="20"/>
              </w:rPr>
            </w:pPr>
          </w:p>
        </w:tc>
        <w:tc>
          <w:tcPr>
            <w:tcW w:w="1333" w:type="pct"/>
            <w:vMerge/>
          </w:tcPr>
          <w:p w14:paraId="6C7CA2BA" w14:textId="77777777" w:rsidR="00D15C9C" w:rsidRPr="00070DEC" w:rsidRDefault="00D15C9C" w:rsidP="00834F37">
            <w:pPr>
              <w:pStyle w:val="afffffffff5"/>
              <w:jc w:val="center"/>
              <w:rPr>
                <w:rFonts w:ascii="Times New Roman" w:hAnsi="Times New Roman" w:cs="Times New Roman"/>
                <w:szCs w:val="20"/>
              </w:rPr>
            </w:pPr>
          </w:p>
        </w:tc>
        <w:tc>
          <w:tcPr>
            <w:tcW w:w="933" w:type="pct"/>
            <w:vMerge/>
            <w:tcBorders>
              <w:right w:val="single" w:sz="4" w:space="0" w:color="auto"/>
            </w:tcBorders>
          </w:tcPr>
          <w:p w14:paraId="047BB402" w14:textId="77777777" w:rsidR="00D15C9C" w:rsidRPr="00070DEC" w:rsidRDefault="00D15C9C" w:rsidP="00834F37">
            <w:pPr>
              <w:pStyle w:val="afffffffff5"/>
              <w:jc w:val="center"/>
              <w:rPr>
                <w:rFonts w:ascii="Times New Roman" w:hAnsi="Times New Roman" w:cs="Times New Roman"/>
                <w:szCs w:val="20"/>
              </w:rPr>
            </w:pPr>
          </w:p>
        </w:tc>
        <w:tc>
          <w:tcPr>
            <w:tcW w:w="617" w:type="pct"/>
            <w:tcBorders>
              <w:top w:val="single" w:sz="4" w:space="0" w:color="auto"/>
              <w:left w:val="single" w:sz="4" w:space="0" w:color="auto"/>
              <w:bottom w:val="single" w:sz="4" w:space="0" w:color="auto"/>
              <w:right w:val="single" w:sz="4" w:space="0" w:color="auto"/>
            </w:tcBorders>
          </w:tcPr>
          <w:p w14:paraId="18B55CB6"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По проекту (мест в здании)</w:t>
            </w:r>
          </w:p>
        </w:tc>
        <w:tc>
          <w:tcPr>
            <w:tcW w:w="590" w:type="pct"/>
            <w:tcBorders>
              <w:top w:val="single" w:sz="4" w:space="0" w:color="auto"/>
              <w:left w:val="single" w:sz="4" w:space="0" w:color="auto"/>
              <w:bottom w:val="single" w:sz="4" w:space="0" w:color="auto"/>
              <w:right w:val="single" w:sz="4" w:space="0" w:color="auto"/>
            </w:tcBorders>
          </w:tcPr>
          <w:p w14:paraId="00B27D80" w14:textId="77777777" w:rsidR="00D15C9C" w:rsidRPr="00070DEC" w:rsidRDefault="00D15C9C" w:rsidP="00834F37">
            <w:pPr>
              <w:pStyle w:val="afffffffff5"/>
              <w:jc w:val="center"/>
              <w:rPr>
                <w:rFonts w:ascii="Times New Roman" w:hAnsi="Times New Roman" w:cs="Times New Roman"/>
                <w:b/>
                <w:bCs/>
                <w:szCs w:val="20"/>
              </w:rPr>
            </w:pPr>
            <w:r w:rsidRPr="00070DEC">
              <w:rPr>
                <w:rFonts w:ascii="Times New Roman" w:hAnsi="Times New Roman" w:cs="Times New Roman"/>
                <w:b/>
                <w:bCs/>
                <w:szCs w:val="20"/>
              </w:rPr>
              <w:t xml:space="preserve">Фактическая –кол-во обучающихся </w:t>
            </w:r>
          </w:p>
        </w:tc>
        <w:tc>
          <w:tcPr>
            <w:tcW w:w="465" w:type="pct"/>
            <w:vMerge/>
            <w:tcBorders>
              <w:left w:val="single" w:sz="4" w:space="0" w:color="auto"/>
            </w:tcBorders>
          </w:tcPr>
          <w:p w14:paraId="5A8540A2" w14:textId="77777777" w:rsidR="00D15C9C" w:rsidRPr="00070DEC" w:rsidRDefault="00D15C9C" w:rsidP="00834F37">
            <w:pPr>
              <w:pStyle w:val="afffffffff5"/>
              <w:jc w:val="center"/>
              <w:rPr>
                <w:rFonts w:ascii="Times New Roman" w:hAnsi="Times New Roman" w:cs="Times New Roman"/>
                <w:szCs w:val="20"/>
              </w:rPr>
            </w:pPr>
          </w:p>
        </w:tc>
        <w:tc>
          <w:tcPr>
            <w:tcW w:w="775" w:type="pct"/>
            <w:vMerge/>
          </w:tcPr>
          <w:p w14:paraId="450D7C57" w14:textId="77777777" w:rsidR="00D15C9C" w:rsidRPr="00070DEC" w:rsidRDefault="00D15C9C" w:rsidP="00834F37">
            <w:pPr>
              <w:pStyle w:val="afffffffff5"/>
              <w:jc w:val="center"/>
              <w:rPr>
                <w:rFonts w:ascii="Times New Roman" w:hAnsi="Times New Roman" w:cs="Times New Roman"/>
                <w:szCs w:val="20"/>
              </w:rPr>
            </w:pPr>
          </w:p>
        </w:tc>
      </w:tr>
      <w:tr w:rsidR="00D15C9C" w:rsidRPr="00070DEC" w14:paraId="4326DBD0" w14:textId="77777777" w:rsidTr="00834F37">
        <w:trPr>
          <w:cantSplit/>
          <w:trHeight w:val="20"/>
          <w:jc w:val="center"/>
        </w:trPr>
        <w:tc>
          <w:tcPr>
            <w:tcW w:w="287" w:type="pct"/>
          </w:tcPr>
          <w:p w14:paraId="7BFD92B6"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1333" w:type="pct"/>
          </w:tcPr>
          <w:p w14:paraId="49F24B26"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933" w:type="pct"/>
          </w:tcPr>
          <w:p w14:paraId="6F39D488"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617" w:type="pct"/>
            <w:tcBorders>
              <w:top w:val="single" w:sz="4" w:space="0" w:color="auto"/>
            </w:tcBorders>
          </w:tcPr>
          <w:p w14:paraId="189B5C8C"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c>
          <w:tcPr>
            <w:tcW w:w="590" w:type="pct"/>
            <w:tcBorders>
              <w:top w:val="single" w:sz="4" w:space="0" w:color="auto"/>
            </w:tcBorders>
          </w:tcPr>
          <w:p w14:paraId="1B3A1325" w14:textId="77777777" w:rsidR="00D15C9C" w:rsidRPr="00070DEC" w:rsidRDefault="00D15C9C" w:rsidP="00834F37">
            <w:pPr>
              <w:pStyle w:val="afffffffff5"/>
              <w:widowControl/>
              <w:autoSpaceDE/>
              <w:autoSpaceDN/>
              <w:adjustRightInd/>
              <w:jc w:val="center"/>
              <w:rPr>
                <w:rFonts w:ascii="Times New Roman" w:hAnsi="Times New Roman" w:cs="Times New Roman"/>
                <w:b/>
                <w:bCs/>
                <w:szCs w:val="20"/>
              </w:rPr>
            </w:pPr>
            <w:r w:rsidRPr="00070DEC">
              <w:rPr>
                <w:rFonts w:ascii="Times New Roman" w:hAnsi="Times New Roman" w:cs="Times New Roman"/>
                <w:b/>
                <w:bCs/>
                <w:szCs w:val="20"/>
              </w:rPr>
              <w:t>5</w:t>
            </w:r>
          </w:p>
        </w:tc>
        <w:tc>
          <w:tcPr>
            <w:tcW w:w="465" w:type="pct"/>
          </w:tcPr>
          <w:p w14:paraId="1DFD3355" w14:textId="77777777" w:rsidR="00D15C9C" w:rsidRPr="00070DEC" w:rsidRDefault="00D15C9C" w:rsidP="00834F37">
            <w:pPr>
              <w:pStyle w:val="afffffffff5"/>
              <w:widowControl/>
              <w:autoSpaceDE/>
              <w:autoSpaceDN/>
              <w:adjustRightInd/>
              <w:jc w:val="center"/>
              <w:rPr>
                <w:rFonts w:ascii="Times New Roman" w:hAnsi="Times New Roman" w:cs="Times New Roman"/>
                <w:b/>
                <w:bCs/>
                <w:szCs w:val="20"/>
              </w:rPr>
            </w:pPr>
            <w:r w:rsidRPr="00070DEC">
              <w:rPr>
                <w:rFonts w:ascii="Times New Roman" w:hAnsi="Times New Roman" w:cs="Times New Roman"/>
                <w:b/>
                <w:bCs/>
                <w:szCs w:val="20"/>
              </w:rPr>
              <w:t>6</w:t>
            </w:r>
          </w:p>
        </w:tc>
        <w:tc>
          <w:tcPr>
            <w:tcW w:w="775" w:type="pct"/>
          </w:tcPr>
          <w:p w14:paraId="15A702E6" w14:textId="77777777" w:rsidR="00D15C9C" w:rsidRPr="00070DEC" w:rsidRDefault="00D15C9C" w:rsidP="00834F37">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7</w:t>
            </w:r>
          </w:p>
        </w:tc>
      </w:tr>
      <w:tr w:rsidR="00D15C9C" w:rsidRPr="00070DEC" w14:paraId="5DE53C53" w14:textId="77777777" w:rsidTr="00834F37">
        <w:trPr>
          <w:cantSplit/>
          <w:trHeight w:val="20"/>
          <w:jc w:val="center"/>
        </w:trPr>
        <w:tc>
          <w:tcPr>
            <w:tcW w:w="287" w:type="pct"/>
          </w:tcPr>
          <w:p w14:paraId="44CBA57C" w14:textId="77777777" w:rsidR="00D15C9C" w:rsidRPr="00070DEC" w:rsidRDefault="00D15C9C" w:rsidP="00834F37">
            <w:pPr>
              <w:pStyle w:val="afffffffff5"/>
              <w:numPr>
                <w:ilvl w:val="0"/>
                <w:numId w:val="26"/>
              </w:numPr>
              <w:ind w:left="453"/>
              <w:rPr>
                <w:rFonts w:ascii="Times New Roman" w:hAnsi="Times New Roman" w:cs="Times New Roman"/>
                <w:szCs w:val="20"/>
              </w:rPr>
            </w:pPr>
          </w:p>
        </w:tc>
        <w:tc>
          <w:tcPr>
            <w:tcW w:w="1333" w:type="pct"/>
            <w:shd w:val="clear" w:color="auto" w:fill="auto"/>
          </w:tcPr>
          <w:p w14:paraId="5398679A" w14:textId="77777777" w:rsidR="00D15C9C" w:rsidRPr="009C3607" w:rsidRDefault="00D15C9C" w:rsidP="00834F37">
            <w:pPr>
              <w:spacing w:after="0" w:line="240" w:lineRule="auto"/>
              <w:rPr>
                <w:rFonts w:ascii="Times New Roman" w:hAnsi="Times New Roman" w:cs="Times New Roman"/>
                <w:sz w:val="20"/>
                <w:szCs w:val="20"/>
              </w:rPr>
            </w:pPr>
            <w:r w:rsidRPr="009C3607">
              <w:rPr>
                <w:rFonts w:ascii="Times New Roman" w:hAnsi="Times New Roman" w:cs="Times New Roman"/>
                <w:sz w:val="20"/>
                <w:szCs w:val="20"/>
              </w:rPr>
              <w:t xml:space="preserve">Муниципальное казенное общеобразовательное  учреждение «Приобская начальная общеобразовательная школа»           </w:t>
            </w:r>
          </w:p>
        </w:tc>
        <w:tc>
          <w:tcPr>
            <w:tcW w:w="933" w:type="pct"/>
            <w:shd w:val="clear" w:color="auto" w:fill="auto"/>
          </w:tcPr>
          <w:p w14:paraId="18CB6BD2" w14:textId="77777777" w:rsidR="00D15C9C" w:rsidRPr="009C3607" w:rsidRDefault="00D15C9C" w:rsidP="00834F37">
            <w:pPr>
              <w:spacing w:after="0" w:line="240" w:lineRule="auto"/>
              <w:rPr>
                <w:rFonts w:ascii="Times New Roman" w:hAnsi="Times New Roman" w:cs="Times New Roman"/>
                <w:sz w:val="20"/>
                <w:szCs w:val="20"/>
              </w:rPr>
            </w:pPr>
            <w:r w:rsidRPr="009C3607">
              <w:rPr>
                <w:rFonts w:ascii="Times New Roman" w:hAnsi="Times New Roman" w:cs="Times New Roman"/>
                <w:sz w:val="20"/>
                <w:szCs w:val="20"/>
              </w:rPr>
              <w:t>ул. Спортивная 7</w:t>
            </w:r>
          </w:p>
        </w:tc>
        <w:tc>
          <w:tcPr>
            <w:tcW w:w="617" w:type="pct"/>
            <w:tcBorders>
              <w:top w:val="single" w:sz="4" w:space="0" w:color="auto"/>
            </w:tcBorders>
            <w:shd w:val="clear" w:color="auto" w:fill="auto"/>
          </w:tcPr>
          <w:p w14:paraId="4EF407D8" w14:textId="77777777" w:rsidR="00D15C9C" w:rsidRPr="009C3607" w:rsidRDefault="00D15C9C" w:rsidP="00834F37">
            <w:pPr>
              <w:spacing w:after="0" w:line="240" w:lineRule="auto"/>
              <w:jc w:val="center"/>
              <w:rPr>
                <w:rFonts w:ascii="Times New Roman" w:hAnsi="Times New Roman" w:cs="Times New Roman"/>
                <w:sz w:val="20"/>
                <w:szCs w:val="20"/>
              </w:rPr>
            </w:pPr>
            <w:r w:rsidRPr="009C3607">
              <w:rPr>
                <w:rFonts w:ascii="Times New Roman" w:hAnsi="Times New Roman" w:cs="Times New Roman"/>
                <w:sz w:val="20"/>
                <w:szCs w:val="20"/>
              </w:rPr>
              <w:t>176</w:t>
            </w:r>
          </w:p>
        </w:tc>
        <w:tc>
          <w:tcPr>
            <w:tcW w:w="590" w:type="pct"/>
            <w:tcBorders>
              <w:top w:val="single" w:sz="4" w:space="0" w:color="auto"/>
            </w:tcBorders>
            <w:shd w:val="clear" w:color="auto" w:fill="auto"/>
          </w:tcPr>
          <w:p w14:paraId="02DDB7EC" w14:textId="77777777" w:rsidR="00D15C9C" w:rsidRPr="009C3607" w:rsidRDefault="00D15C9C" w:rsidP="00834F37">
            <w:pPr>
              <w:pStyle w:val="afffffffff5"/>
              <w:widowControl/>
              <w:autoSpaceDE/>
              <w:autoSpaceDN/>
              <w:adjustRightInd/>
              <w:jc w:val="center"/>
              <w:rPr>
                <w:rFonts w:ascii="Times New Roman" w:hAnsi="Times New Roman" w:cs="Times New Roman"/>
                <w:szCs w:val="20"/>
              </w:rPr>
            </w:pPr>
            <w:r w:rsidRPr="009C3607">
              <w:rPr>
                <w:rFonts w:ascii="Times New Roman" w:hAnsi="Times New Roman" w:cs="Times New Roman"/>
                <w:szCs w:val="20"/>
              </w:rPr>
              <w:t>296</w:t>
            </w:r>
          </w:p>
        </w:tc>
        <w:tc>
          <w:tcPr>
            <w:tcW w:w="465" w:type="pct"/>
            <w:shd w:val="clear" w:color="auto" w:fill="auto"/>
          </w:tcPr>
          <w:p w14:paraId="0EE59308" w14:textId="77777777" w:rsidR="00D15C9C" w:rsidRPr="009C3607" w:rsidRDefault="00D15C9C" w:rsidP="00834F37">
            <w:pPr>
              <w:pStyle w:val="afffffffff5"/>
              <w:widowControl/>
              <w:autoSpaceDE/>
              <w:autoSpaceDN/>
              <w:adjustRightInd/>
              <w:jc w:val="center"/>
              <w:rPr>
                <w:rFonts w:ascii="Times New Roman" w:hAnsi="Times New Roman" w:cs="Times New Roman"/>
                <w:szCs w:val="20"/>
              </w:rPr>
            </w:pPr>
            <w:r w:rsidRPr="009C3607">
              <w:rPr>
                <w:rFonts w:ascii="Times New Roman" w:hAnsi="Times New Roman" w:cs="Times New Roman"/>
                <w:szCs w:val="20"/>
              </w:rPr>
              <w:t>168</w:t>
            </w:r>
          </w:p>
        </w:tc>
        <w:tc>
          <w:tcPr>
            <w:tcW w:w="775" w:type="pct"/>
            <w:shd w:val="clear" w:color="auto" w:fill="auto"/>
          </w:tcPr>
          <w:p w14:paraId="18465987" w14:textId="77777777" w:rsidR="00D15C9C" w:rsidRPr="009C3607" w:rsidRDefault="00D15C9C" w:rsidP="00834F37">
            <w:pPr>
              <w:spacing w:after="0" w:line="240" w:lineRule="auto"/>
              <w:jc w:val="center"/>
              <w:rPr>
                <w:rFonts w:ascii="Times New Roman" w:hAnsi="Times New Roman" w:cs="Times New Roman"/>
                <w:sz w:val="20"/>
                <w:szCs w:val="20"/>
              </w:rPr>
            </w:pPr>
            <w:r w:rsidRPr="009C3607">
              <w:rPr>
                <w:rFonts w:ascii="Times New Roman" w:hAnsi="Times New Roman" w:cs="Times New Roman"/>
                <w:sz w:val="20"/>
                <w:szCs w:val="20"/>
              </w:rPr>
              <w:t>65</w:t>
            </w:r>
          </w:p>
        </w:tc>
      </w:tr>
      <w:tr w:rsidR="00D15C9C" w:rsidRPr="00070DEC" w14:paraId="60E596AE" w14:textId="77777777" w:rsidTr="00834F37">
        <w:trPr>
          <w:cantSplit/>
          <w:trHeight w:val="20"/>
          <w:jc w:val="center"/>
        </w:trPr>
        <w:tc>
          <w:tcPr>
            <w:tcW w:w="287" w:type="pct"/>
          </w:tcPr>
          <w:p w14:paraId="3E482367" w14:textId="77777777" w:rsidR="00D15C9C" w:rsidRPr="00070DEC" w:rsidRDefault="00D15C9C" w:rsidP="00834F37">
            <w:pPr>
              <w:pStyle w:val="afffffffff5"/>
              <w:numPr>
                <w:ilvl w:val="0"/>
                <w:numId w:val="26"/>
              </w:numPr>
              <w:ind w:left="453"/>
              <w:rPr>
                <w:rFonts w:ascii="Times New Roman" w:hAnsi="Times New Roman" w:cs="Times New Roman"/>
                <w:szCs w:val="20"/>
              </w:rPr>
            </w:pPr>
          </w:p>
        </w:tc>
        <w:tc>
          <w:tcPr>
            <w:tcW w:w="1333" w:type="pct"/>
            <w:shd w:val="clear" w:color="auto" w:fill="auto"/>
          </w:tcPr>
          <w:p w14:paraId="70830BCB" w14:textId="77777777" w:rsidR="00D15C9C" w:rsidRPr="009C3607" w:rsidRDefault="00D15C9C" w:rsidP="00834F37">
            <w:pPr>
              <w:spacing w:after="0" w:line="240" w:lineRule="auto"/>
              <w:rPr>
                <w:rFonts w:ascii="Times New Roman" w:hAnsi="Times New Roman" w:cs="Times New Roman"/>
                <w:sz w:val="20"/>
                <w:szCs w:val="20"/>
              </w:rPr>
            </w:pPr>
            <w:r w:rsidRPr="009C3607">
              <w:rPr>
                <w:rFonts w:ascii="Times New Roman" w:hAnsi="Times New Roman" w:cs="Times New Roman"/>
                <w:sz w:val="20"/>
                <w:szCs w:val="20"/>
              </w:rPr>
              <w:t>Муниципальное казенное общеобразовательное  учреждение «Приобская средняя общеобразовательная школа»</w:t>
            </w:r>
          </w:p>
        </w:tc>
        <w:tc>
          <w:tcPr>
            <w:tcW w:w="933" w:type="pct"/>
            <w:shd w:val="clear" w:color="auto" w:fill="auto"/>
          </w:tcPr>
          <w:p w14:paraId="6E6861BB" w14:textId="77777777" w:rsidR="00D15C9C" w:rsidRPr="009C3607" w:rsidRDefault="00D15C9C" w:rsidP="00834F37">
            <w:pPr>
              <w:spacing w:after="0" w:line="240" w:lineRule="auto"/>
              <w:rPr>
                <w:rFonts w:ascii="Times New Roman" w:hAnsi="Times New Roman" w:cs="Times New Roman"/>
                <w:sz w:val="20"/>
                <w:szCs w:val="20"/>
              </w:rPr>
            </w:pPr>
            <w:r w:rsidRPr="009C3607">
              <w:rPr>
                <w:rFonts w:ascii="Times New Roman" w:hAnsi="Times New Roman" w:cs="Times New Roman"/>
                <w:sz w:val="20"/>
                <w:szCs w:val="20"/>
              </w:rPr>
              <w:t xml:space="preserve">ул. Школьная, 1                </w:t>
            </w:r>
          </w:p>
        </w:tc>
        <w:tc>
          <w:tcPr>
            <w:tcW w:w="617" w:type="pct"/>
            <w:shd w:val="clear" w:color="auto" w:fill="auto"/>
          </w:tcPr>
          <w:p w14:paraId="357A2DDB" w14:textId="77777777" w:rsidR="00D15C9C" w:rsidRPr="009C3607" w:rsidRDefault="00D15C9C" w:rsidP="00834F37">
            <w:pPr>
              <w:spacing w:after="0" w:line="240" w:lineRule="auto"/>
              <w:jc w:val="center"/>
              <w:rPr>
                <w:rFonts w:ascii="Times New Roman" w:hAnsi="Times New Roman" w:cs="Times New Roman"/>
                <w:sz w:val="20"/>
                <w:szCs w:val="20"/>
              </w:rPr>
            </w:pPr>
            <w:r w:rsidRPr="009C3607">
              <w:rPr>
                <w:rFonts w:ascii="Times New Roman" w:hAnsi="Times New Roman" w:cs="Times New Roman"/>
                <w:sz w:val="20"/>
                <w:szCs w:val="20"/>
              </w:rPr>
              <w:t>720</w:t>
            </w:r>
          </w:p>
        </w:tc>
        <w:tc>
          <w:tcPr>
            <w:tcW w:w="590" w:type="pct"/>
            <w:shd w:val="clear" w:color="auto" w:fill="auto"/>
          </w:tcPr>
          <w:p w14:paraId="2B3E0C31" w14:textId="77777777" w:rsidR="00D15C9C" w:rsidRPr="009C3607" w:rsidRDefault="00D15C9C" w:rsidP="00834F37">
            <w:pPr>
              <w:pStyle w:val="afffffffff5"/>
              <w:widowControl/>
              <w:autoSpaceDE/>
              <w:autoSpaceDN/>
              <w:adjustRightInd/>
              <w:jc w:val="center"/>
              <w:rPr>
                <w:rFonts w:ascii="Times New Roman" w:hAnsi="Times New Roman" w:cs="Times New Roman"/>
                <w:szCs w:val="20"/>
              </w:rPr>
            </w:pPr>
            <w:r w:rsidRPr="009C3607">
              <w:rPr>
                <w:rFonts w:ascii="Times New Roman" w:hAnsi="Times New Roman" w:cs="Times New Roman"/>
                <w:szCs w:val="20"/>
              </w:rPr>
              <w:t>800</w:t>
            </w:r>
          </w:p>
        </w:tc>
        <w:tc>
          <w:tcPr>
            <w:tcW w:w="465" w:type="pct"/>
            <w:shd w:val="clear" w:color="auto" w:fill="auto"/>
          </w:tcPr>
          <w:p w14:paraId="06668148" w14:textId="77777777" w:rsidR="00D15C9C" w:rsidRPr="009C3607" w:rsidRDefault="00D15C9C" w:rsidP="00834F37">
            <w:pPr>
              <w:pStyle w:val="afffffffff5"/>
              <w:widowControl/>
              <w:autoSpaceDE/>
              <w:autoSpaceDN/>
              <w:adjustRightInd/>
              <w:jc w:val="center"/>
              <w:rPr>
                <w:rFonts w:ascii="Times New Roman" w:hAnsi="Times New Roman" w:cs="Times New Roman"/>
                <w:szCs w:val="20"/>
              </w:rPr>
            </w:pPr>
            <w:r w:rsidRPr="009C3607">
              <w:rPr>
                <w:rFonts w:ascii="Times New Roman" w:hAnsi="Times New Roman" w:cs="Times New Roman"/>
                <w:szCs w:val="20"/>
              </w:rPr>
              <w:t>111</w:t>
            </w:r>
          </w:p>
        </w:tc>
        <w:tc>
          <w:tcPr>
            <w:tcW w:w="775" w:type="pct"/>
            <w:shd w:val="clear" w:color="auto" w:fill="auto"/>
          </w:tcPr>
          <w:p w14:paraId="257A5397" w14:textId="77777777" w:rsidR="00D15C9C" w:rsidRPr="009C3607" w:rsidRDefault="00D15C9C" w:rsidP="00834F37">
            <w:pPr>
              <w:spacing w:after="0" w:line="240" w:lineRule="auto"/>
              <w:jc w:val="center"/>
              <w:rPr>
                <w:rFonts w:ascii="Times New Roman" w:hAnsi="Times New Roman" w:cs="Times New Roman"/>
                <w:sz w:val="20"/>
                <w:szCs w:val="20"/>
              </w:rPr>
            </w:pPr>
            <w:r w:rsidRPr="009C3607">
              <w:rPr>
                <w:rFonts w:ascii="Times New Roman" w:hAnsi="Times New Roman" w:cs="Times New Roman"/>
                <w:sz w:val="20"/>
                <w:szCs w:val="20"/>
              </w:rPr>
              <w:t>21</w:t>
            </w:r>
          </w:p>
        </w:tc>
      </w:tr>
      <w:tr w:rsidR="00D15C9C" w:rsidRPr="00070DEC" w14:paraId="666DB116" w14:textId="77777777" w:rsidTr="00834F37">
        <w:trPr>
          <w:cantSplit/>
          <w:trHeight w:val="20"/>
          <w:jc w:val="center"/>
        </w:trPr>
        <w:tc>
          <w:tcPr>
            <w:tcW w:w="287" w:type="pct"/>
          </w:tcPr>
          <w:p w14:paraId="62D26E58" w14:textId="77777777" w:rsidR="00D15C9C" w:rsidRPr="00070DEC" w:rsidRDefault="00D15C9C" w:rsidP="00834F37">
            <w:pPr>
              <w:pStyle w:val="afffffffff5"/>
              <w:rPr>
                <w:rFonts w:ascii="Times New Roman" w:hAnsi="Times New Roman" w:cs="Times New Roman"/>
                <w:szCs w:val="20"/>
              </w:rPr>
            </w:pPr>
          </w:p>
        </w:tc>
        <w:tc>
          <w:tcPr>
            <w:tcW w:w="1333" w:type="pct"/>
            <w:shd w:val="clear" w:color="auto" w:fill="auto"/>
          </w:tcPr>
          <w:p w14:paraId="3DE01DB4" w14:textId="77777777" w:rsidR="00D15C9C" w:rsidRPr="009C3607" w:rsidRDefault="00D15C9C" w:rsidP="00834F37">
            <w:pPr>
              <w:pStyle w:val="afffffffff5"/>
              <w:rPr>
                <w:rFonts w:ascii="Times New Roman" w:hAnsi="Times New Roman" w:cs="Times New Roman"/>
                <w:b/>
                <w:bCs/>
                <w:szCs w:val="20"/>
              </w:rPr>
            </w:pPr>
            <w:r w:rsidRPr="009C3607">
              <w:rPr>
                <w:rFonts w:ascii="Times New Roman" w:hAnsi="Times New Roman" w:cs="Times New Roman"/>
                <w:b/>
                <w:bCs/>
                <w:szCs w:val="20"/>
              </w:rPr>
              <w:t>ИТОГО</w:t>
            </w:r>
          </w:p>
        </w:tc>
        <w:tc>
          <w:tcPr>
            <w:tcW w:w="933" w:type="pct"/>
            <w:shd w:val="clear" w:color="auto" w:fill="auto"/>
          </w:tcPr>
          <w:p w14:paraId="59E06645" w14:textId="77777777" w:rsidR="00D15C9C" w:rsidRPr="009C3607" w:rsidRDefault="00D15C9C" w:rsidP="00834F37">
            <w:pPr>
              <w:pStyle w:val="afffffffff5"/>
              <w:rPr>
                <w:rFonts w:ascii="Times New Roman" w:hAnsi="Times New Roman" w:cs="Times New Roman"/>
                <w:szCs w:val="20"/>
              </w:rPr>
            </w:pPr>
          </w:p>
        </w:tc>
        <w:tc>
          <w:tcPr>
            <w:tcW w:w="617" w:type="pct"/>
            <w:shd w:val="clear" w:color="auto" w:fill="auto"/>
            <w:vAlign w:val="center"/>
          </w:tcPr>
          <w:p w14:paraId="10C043C7" w14:textId="77777777" w:rsidR="00D15C9C" w:rsidRPr="009C3607" w:rsidRDefault="00D15C9C" w:rsidP="00834F37">
            <w:pPr>
              <w:pStyle w:val="afffffffff5"/>
              <w:jc w:val="center"/>
              <w:rPr>
                <w:rFonts w:ascii="Times New Roman" w:hAnsi="Times New Roman" w:cs="Times New Roman"/>
                <w:szCs w:val="20"/>
              </w:rPr>
            </w:pPr>
            <w:r w:rsidRPr="009C3607">
              <w:rPr>
                <w:rFonts w:ascii="Times New Roman" w:hAnsi="Times New Roman" w:cs="Times New Roman"/>
                <w:szCs w:val="20"/>
              </w:rPr>
              <w:t>956</w:t>
            </w:r>
          </w:p>
        </w:tc>
        <w:tc>
          <w:tcPr>
            <w:tcW w:w="590" w:type="pct"/>
            <w:shd w:val="clear" w:color="auto" w:fill="auto"/>
            <w:vAlign w:val="center"/>
          </w:tcPr>
          <w:p w14:paraId="3AF4F38C" w14:textId="77777777" w:rsidR="00D15C9C" w:rsidRPr="009C3607" w:rsidRDefault="00D15C9C" w:rsidP="00834F37">
            <w:pPr>
              <w:pStyle w:val="afffffffff5"/>
              <w:jc w:val="center"/>
              <w:rPr>
                <w:rFonts w:ascii="Times New Roman" w:hAnsi="Times New Roman" w:cs="Times New Roman"/>
                <w:szCs w:val="20"/>
              </w:rPr>
            </w:pPr>
            <w:r w:rsidRPr="009C3607">
              <w:rPr>
                <w:rFonts w:ascii="Times New Roman" w:hAnsi="Times New Roman" w:cs="Times New Roman"/>
                <w:szCs w:val="20"/>
              </w:rPr>
              <w:t>1096</w:t>
            </w:r>
          </w:p>
        </w:tc>
        <w:tc>
          <w:tcPr>
            <w:tcW w:w="465" w:type="pct"/>
            <w:shd w:val="clear" w:color="auto" w:fill="auto"/>
            <w:vAlign w:val="center"/>
          </w:tcPr>
          <w:p w14:paraId="62301BEC" w14:textId="77777777" w:rsidR="00D15C9C" w:rsidRPr="009C3607" w:rsidRDefault="00D15C9C" w:rsidP="00834F37">
            <w:pPr>
              <w:pStyle w:val="afffffffff5"/>
              <w:jc w:val="center"/>
              <w:rPr>
                <w:rFonts w:ascii="Times New Roman" w:hAnsi="Times New Roman" w:cs="Times New Roman"/>
                <w:szCs w:val="20"/>
              </w:rPr>
            </w:pPr>
            <w:r w:rsidRPr="009C3607">
              <w:rPr>
                <w:rFonts w:ascii="Times New Roman" w:hAnsi="Times New Roman" w:cs="Times New Roman"/>
                <w:szCs w:val="20"/>
              </w:rPr>
              <w:t>115</w:t>
            </w:r>
          </w:p>
        </w:tc>
        <w:tc>
          <w:tcPr>
            <w:tcW w:w="775" w:type="pct"/>
            <w:shd w:val="clear" w:color="auto" w:fill="auto"/>
          </w:tcPr>
          <w:p w14:paraId="6AAC134F" w14:textId="77777777" w:rsidR="00D15C9C" w:rsidRPr="009C3607" w:rsidRDefault="00D15C9C" w:rsidP="00834F37">
            <w:pPr>
              <w:pStyle w:val="afffffffff5"/>
              <w:rPr>
                <w:rFonts w:ascii="Times New Roman" w:hAnsi="Times New Roman" w:cs="Times New Roman"/>
                <w:szCs w:val="20"/>
              </w:rPr>
            </w:pPr>
          </w:p>
        </w:tc>
      </w:tr>
    </w:tbl>
    <w:bookmarkEnd w:id="43"/>
    <w:p w14:paraId="192F8EB5" w14:textId="77777777" w:rsidR="00D15C9C" w:rsidRPr="00464F1D" w:rsidRDefault="00D15C9C" w:rsidP="00863E6F">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На 2020 год </w:t>
      </w:r>
      <w:r w:rsidRPr="00464F1D">
        <w:rPr>
          <w:rFonts w:ascii="Times New Roman" w:hAnsi="Times New Roman" w:cs="Times New Roman"/>
          <w:sz w:val="24"/>
          <w:szCs w:val="24"/>
        </w:rPr>
        <w:t>в школах работали 78 преподавателей. По сравнению с фактом предыдущего года общая численность учащихся увеличилась на 9 человек.</w:t>
      </w:r>
    </w:p>
    <w:p w14:paraId="508276F1" w14:textId="77777777" w:rsidR="00D15C9C" w:rsidRPr="00FB7D49" w:rsidRDefault="00D15C9C" w:rsidP="00863E6F">
      <w:pPr>
        <w:spacing w:after="0" w:line="240" w:lineRule="auto"/>
        <w:ind w:firstLine="567"/>
        <w:jc w:val="both"/>
        <w:rPr>
          <w:rFonts w:ascii="Times New Roman" w:hAnsi="Times New Roman" w:cs="Times New Roman"/>
          <w:sz w:val="24"/>
          <w:szCs w:val="24"/>
        </w:rPr>
      </w:pPr>
      <w:r w:rsidRPr="00464F1D">
        <w:rPr>
          <w:rFonts w:ascii="Times New Roman" w:hAnsi="Times New Roman" w:cs="Times New Roman"/>
          <w:sz w:val="24"/>
          <w:szCs w:val="24"/>
        </w:rPr>
        <w:t xml:space="preserve">В МКОУ «Приобская начальная общеобразовательная школа» имеется проблема двухсменного режима обучения. Действует двухсменный режим обучения для школьников начального звена. Строительство школы в пгт. Приобье включено в Государственную программу «Развитие образования» ХМАО-Югры.  В настоящее время ведется строительство здания школы. Оконченное </w:t>
      </w:r>
      <w:r w:rsidR="00AA1E55" w:rsidRPr="00464F1D">
        <w:rPr>
          <w:rFonts w:ascii="Times New Roman" w:hAnsi="Times New Roman" w:cs="Times New Roman"/>
          <w:sz w:val="24"/>
          <w:szCs w:val="24"/>
        </w:rPr>
        <w:t>строительство</w:t>
      </w:r>
      <w:r w:rsidRPr="00464F1D">
        <w:rPr>
          <w:rFonts w:ascii="Times New Roman" w:hAnsi="Times New Roman" w:cs="Times New Roman"/>
          <w:sz w:val="24"/>
          <w:szCs w:val="24"/>
        </w:rPr>
        <w:t xml:space="preserve"> и ввод здания </w:t>
      </w:r>
      <w:r w:rsidR="00AA1E55" w:rsidRPr="00464F1D">
        <w:rPr>
          <w:rFonts w:ascii="Times New Roman" w:hAnsi="Times New Roman" w:cs="Times New Roman"/>
          <w:sz w:val="24"/>
          <w:szCs w:val="24"/>
        </w:rPr>
        <w:t>школы</w:t>
      </w:r>
      <w:r w:rsidRPr="00464F1D">
        <w:rPr>
          <w:rFonts w:ascii="Times New Roman" w:hAnsi="Times New Roman" w:cs="Times New Roman"/>
          <w:sz w:val="24"/>
          <w:szCs w:val="24"/>
        </w:rPr>
        <w:t xml:space="preserve"> в эксплуатацию позволит решить проблему и перейти на односменный режим работы.</w:t>
      </w:r>
      <w:r w:rsidRPr="00FB7D49">
        <w:rPr>
          <w:rFonts w:ascii="Times New Roman" w:hAnsi="Times New Roman" w:cs="Times New Roman"/>
          <w:sz w:val="24"/>
          <w:szCs w:val="24"/>
        </w:rPr>
        <w:t xml:space="preserve"> </w:t>
      </w:r>
    </w:p>
    <w:p w14:paraId="3819D671" w14:textId="77777777" w:rsidR="00D15C9C" w:rsidRPr="00070DEC" w:rsidRDefault="00D15C9C" w:rsidP="00863E6F">
      <w:pPr>
        <w:spacing w:after="0" w:line="240" w:lineRule="auto"/>
        <w:ind w:firstLine="567"/>
        <w:jc w:val="both"/>
        <w:rPr>
          <w:rFonts w:ascii="Times New Roman" w:hAnsi="Times New Roman" w:cs="Times New Roman"/>
          <w:b/>
          <w:bCs/>
          <w:sz w:val="24"/>
          <w:szCs w:val="24"/>
        </w:rPr>
      </w:pPr>
      <w:r w:rsidRPr="00070DEC">
        <w:rPr>
          <w:rFonts w:ascii="Times New Roman" w:hAnsi="Times New Roman" w:cs="Times New Roman"/>
          <w:b/>
          <w:bCs/>
          <w:sz w:val="24"/>
          <w:szCs w:val="24"/>
        </w:rPr>
        <w:t>Учреждения дополнительного образования</w:t>
      </w:r>
    </w:p>
    <w:p w14:paraId="52446D30" w14:textId="77777777" w:rsidR="00D15C9C" w:rsidRPr="00070DEC" w:rsidRDefault="00D15C9C" w:rsidP="00863E6F">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На территории городского поселения Приобье</w:t>
      </w:r>
      <w:r>
        <w:rPr>
          <w:rFonts w:ascii="Times New Roman" w:hAnsi="Times New Roman" w:cs="Times New Roman"/>
          <w:sz w:val="24"/>
          <w:szCs w:val="24"/>
        </w:rPr>
        <w:t xml:space="preserve"> функционирует</w:t>
      </w:r>
      <w:r w:rsidRPr="00070DEC">
        <w:rPr>
          <w:rFonts w:ascii="Times New Roman" w:hAnsi="Times New Roman" w:cs="Times New Roman"/>
          <w:sz w:val="24"/>
          <w:szCs w:val="24"/>
        </w:rPr>
        <w:t xml:space="preserve"> два учреждения дополнительного образования детей. Всего в учреждениях дополнительного образования </w:t>
      </w:r>
      <w:r>
        <w:rPr>
          <w:rFonts w:ascii="Times New Roman" w:hAnsi="Times New Roman" w:cs="Times New Roman"/>
          <w:sz w:val="24"/>
          <w:szCs w:val="24"/>
        </w:rPr>
        <w:t>275 мест (без учета детской школы искусств) и на 2020 год обучалось 1112</w:t>
      </w:r>
      <w:r w:rsidRPr="00070DEC">
        <w:rPr>
          <w:rFonts w:ascii="Times New Roman" w:hAnsi="Times New Roman" w:cs="Times New Roman"/>
          <w:sz w:val="24"/>
          <w:szCs w:val="24"/>
        </w:rPr>
        <w:t xml:space="preserve"> ребенка.</w:t>
      </w:r>
    </w:p>
    <w:p w14:paraId="261DB6DC" w14:textId="77777777" w:rsidR="00D15C9C" w:rsidRPr="00070DEC" w:rsidRDefault="00D15C9C" w:rsidP="00863E6F">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Учреждения дополнительного образования представлены: станцией юных техников, станцией натуралистов, домом творчества, детской художественной школой.</w:t>
      </w:r>
    </w:p>
    <w:p w14:paraId="5CFCE964" w14:textId="77777777" w:rsidR="00D15C9C" w:rsidRPr="00070DEC" w:rsidRDefault="00D15C9C" w:rsidP="00863E6F">
      <w:pPr>
        <w:spacing w:after="0" w:line="240" w:lineRule="auto"/>
        <w:ind w:firstLine="567"/>
        <w:jc w:val="both"/>
        <w:rPr>
          <w:rFonts w:ascii="Times New Roman" w:hAnsi="Times New Roman" w:cs="Times New Roman"/>
          <w:sz w:val="24"/>
          <w:szCs w:val="24"/>
        </w:rPr>
      </w:pPr>
    </w:p>
    <w:p w14:paraId="6D928880" w14:textId="77777777" w:rsidR="00D15C9C" w:rsidRPr="00070DEC" w:rsidRDefault="00D15C9C" w:rsidP="00863E6F">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1.4.1.3 Учреждения дополнительного образования</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232"/>
        <w:gridCol w:w="1761"/>
        <w:gridCol w:w="1346"/>
        <w:gridCol w:w="1485"/>
        <w:gridCol w:w="1076"/>
      </w:tblGrid>
      <w:tr w:rsidR="00D15C9C" w:rsidRPr="00070DEC" w14:paraId="73E2F937" w14:textId="77777777" w:rsidTr="00170EFC">
        <w:trPr>
          <w:jc w:val="center"/>
        </w:trPr>
        <w:tc>
          <w:tcPr>
            <w:tcW w:w="513" w:type="dxa"/>
            <w:shd w:val="clear" w:color="auto" w:fill="auto"/>
            <w:vAlign w:val="center"/>
          </w:tcPr>
          <w:p w14:paraId="298B9B46" w14:textId="77777777" w:rsidR="00D15C9C" w:rsidRPr="00070DEC" w:rsidRDefault="00D15C9C" w:rsidP="00FE63B1">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 п/п</w:t>
            </w:r>
          </w:p>
        </w:tc>
        <w:tc>
          <w:tcPr>
            <w:tcW w:w="3232" w:type="dxa"/>
            <w:shd w:val="clear" w:color="auto" w:fill="auto"/>
            <w:vAlign w:val="center"/>
          </w:tcPr>
          <w:p w14:paraId="6BD0A12C"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Наименование учреждения</w:t>
            </w:r>
          </w:p>
        </w:tc>
        <w:tc>
          <w:tcPr>
            <w:tcW w:w="1761" w:type="dxa"/>
            <w:shd w:val="clear" w:color="auto" w:fill="auto"/>
            <w:vAlign w:val="center"/>
          </w:tcPr>
          <w:p w14:paraId="3DC3FF88"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Адрес</w:t>
            </w:r>
          </w:p>
        </w:tc>
        <w:tc>
          <w:tcPr>
            <w:tcW w:w="1346" w:type="dxa"/>
            <w:shd w:val="clear" w:color="auto" w:fill="auto"/>
            <w:vAlign w:val="center"/>
          </w:tcPr>
          <w:p w14:paraId="232EE9A3"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Вмести-мость, мест</w:t>
            </w:r>
          </w:p>
        </w:tc>
        <w:tc>
          <w:tcPr>
            <w:tcW w:w="1485" w:type="dxa"/>
            <w:shd w:val="clear" w:color="auto" w:fill="auto"/>
          </w:tcPr>
          <w:p w14:paraId="59C5D4E6"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Посещае-мость, чел</w:t>
            </w:r>
          </w:p>
        </w:tc>
        <w:tc>
          <w:tcPr>
            <w:tcW w:w="1076" w:type="dxa"/>
            <w:shd w:val="clear" w:color="auto" w:fill="auto"/>
            <w:vAlign w:val="center"/>
          </w:tcPr>
          <w:p w14:paraId="15856EB9"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 xml:space="preserve">Износ </w:t>
            </w:r>
          </w:p>
          <w:p w14:paraId="3AF569A7"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здания, %</w:t>
            </w:r>
          </w:p>
        </w:tc>
      </w:tr>
      <w:tr w:rsidR="00D15C9C" w:rsidRPr="00070DEC" w14:paraId="6CE387CA" w14:textId="77777777" w:rsidTr="00170EFC">
        <w:trPr>
          <w:jc w:val="center"/>
        </w:trPr>
        <w:tc>
          <w:tcPr>
            <w:tcW w:w="513" w:type="dxa"/>
            <w:shd w:val="clear" w:color="auto" w:fill="auto"/>
            <w:vAlign w:val="center"/>
          </w:tcPr>
          <w:p w14:paraId="657FB31B"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3232" w:type="dxa"/>
            <w:shd w:val="clear" w:color="auto" w:fill="auto"/>
          </w:tcPr>
          <w:p w14:paraId="6F070406" w14:textId="77777777" w:rsidR="00D15C9C" w:rsidRPr="00070DEC" w:rsidRDefault="00D15C9C" w:rsidP="00FE63B1">
            <w:pPr>
              <w:spacing w:after="0" w:line="240" w:lineRule="auto"/>
              <w:ind w:right="-127"/>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1761" w:type="dxa"/>
            <w:shd w:val="clear" w:color="auto" w:fill="auto"/>
          </w:tcPr>
          <w:p w14:paraId="7B3245A0"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1346" w:type="dxa"/>
            <w:shd w:val="clear" w:color="auto" w:fill="auto"/>
          </w:tcPr>
          <w:p w14:paraId="52A5F73F"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c>
          <w:tcPr>
            <w:tcW w:w="1485" w:type="dxa"/>
            <w:shd w:val="clear" w:color="auto" w:fill="auto"/>
          </w:tcPr>
          <w:p w14:paraId="440B09EC"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5</w:t>
            </w:r>
          </w:p>
        </w:tc>
        <w:tc>
          <w:tcPr>
            <w:tcW w:w="1076" w:type="dxa"/>
            <w:shd w:val="clear" w:color="auto" w:fill="auto"/>
          </w:tcPr>
          <w:p w14:paraId="76887AFF" w14:textId="77777777" w:rsidR="00D15C9C" w:rsidRPr="00070DEC" w:rsidRDefault="00D15C9C" w:rsidP="00FE63B1">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6</w:t>
            </w:r>
          </w:p>
        </w:tc>
      </w:tr>
      <w:tr w:rsidR="00D15C9C" w:rsidRPr="00070DEC" w14:paraId="0995258D" w14:textId="77777777" w:rsidTr="003C5209">
        <w:trPr>
          <w:jc w:val="center"/>
        </w:trPr>
        <w:tc>
          <w:tcPr>
            <w:tcW w:w="513" w:type="dxa"/>
            <w:shd w:val="clear" w:color="auto" w:fill="auto"/>
          </w:tcPr>
          <w:p w14:paraId="6FDD33A9" w14:textId="77777777" w:rsidR="00D15C9C" w:rsidRPr="00070DEC" w:rsidRDefault="00D15C9C" w:rsidP="00FE63B1">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w:t>
            </w:r>
          </w:p>
        </w:tc>
        <w:tc>
          <w:tcPr>
            <w:tcW w:w="3232" w:type="dxa"/>
            <w:shd w:val="clear" w:color="auto" w:fill="auto"/>
          </w:tcPr>
          <w:p w14:paraId="1413CE29" w14:textId="77777777" w:rsidR="00D15C9C" w:rsidRPr="00070DEC" w:rsidRDefault="00D15C9C" w:rsidP="00FE63B1">
            <w:pPr>
              <w:spacing w:after="0" w:line="240" w:lineRule="auto"/>
              <w:ind w:right="-127"/>
              <w:rPr>
                <w:rFonts w:ascii="Times New Roman" w:hAnsi="Times New Roman" w:cs="Times New Roman"/>
                <w:sz w:val="20"/>
                <w:szCs w:val="20"/>
              </w:rPr>
            </w:pPr>
            <w:r w:rsidRPr="00070DEC">
              <w:rPr>
                <w:rFonts w:ascii="Times New Roman" w:hAnsi="Times New Roman" w:cs="Times New Roman"/>
                <w:sz w:val="20"/>
                <w:szCs w:val="20"/>
              </w:rPr>
              <w:t>Муниципальное бюджетное образовательное учреждение дополнительного образования «Дом детского творчества «Новое поколение»</w:t>
            </w:r>
          </w:p>
        </w:tc>
        <w:tc>
          <w:tcPr>
            <w:tcW w:w="1761" w:type="dxa"/>
            <w:shd w:val="clear" w:color="auto" w:fill="auto"/>
          </w:tcPr>
          <w:p w14:paraId="56D8C6CC"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ул. Строителей, д. 28А блок 2</w:t>
            </w:r>
          </w:p>
        </w:tc>
        <w:tc>
          <w:tcPr>
            <w:tcW w:w="1346" w:type="dxa"/>
            <w:shd w:val="clear" w:color="auto" w:fill="auto"/>
          </w:tcPr>
          <w:p w14:paraId="554F5A06"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250</w:t>
            </w:r>
          </w:p>
        </w:tc>
        <w:tc>
          <w:tcPr>
            <w:tcW w:w="1485" w:type="dxa"/>
            <w:shd w:val="clear" w:color="auto" w:fill="auto"/>
          </w:tcPr>
          <w:p w14:paraId="603D70D1"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938</w:t>
            </w:r>
          </w:p>
        </w:tc>
        <w:tc>
          <w:tcPr>
            <w:tcW w:w="1076" w:type="dxa"/>
            <w:shd w:val="clear" w:color="auto" w:fill="auto"/>
          </w:tcPr>
          <w:p w14:paraId="301DFD8F"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22,56</w:t>
            </w:r>
          </w:p>
        </w:tc>
      </w:tr>
      <w:tr w:rsidR="00D15C9C" w:rsidRPr="00070DEC" w14:paraId="710C3182" w14:textId="77777777" w:rsidTr="003C5209">
        <w:trPr>
          <w:jc w:val="center"/>
        </w:trPr>
        <w:tc>
          <w:tcPr>
            <w:tcW w:w="513" w:type="dxa"/>
            <w:shd w:val="clear" w:color="auto" w:fill="auto"/>
          </w:tcPr>
          <w:p w14:paraId="39CE5A74" w14:textId="77777777" w:rsidR="00D15C9C" w:rsidRPr="00070DEC" w:rsidRDefault="00D15C9C" w:rsidP="00FE63B1">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w:t>
            </w:r>
          </w:p>
        </w:tc>
        <w:tc>
          <w:tcPr>
            <w:tcW w:w="3232" w:type="dxa"/>
            <w:shd w:val="clear" w:color="auto" w:fill="auto"/>
          </w:tcPr>
          <w:p w14:paraId="3C70F1E0" w14:textId="77777777" w:rsidR="00D15C9C" w:rsidRPr="00070DEC" w:rsidRDefault="00D15C9C" w:rsidP="00FE63B1">
            <w:pPr>
              <w:spacing w:after="0" w:line="240" w:lineRule="auto"/>
              <w:ind w:right="-127"/>
              <w:rPr>
                <w:rFonts w:ascii="Times New Roman" w:hAnsi="Times New Roman" w:cs="Times New Roman"/>
                <w:sz w:val="20"/>
                <w:szCs w:val="20"/>
              </w:rPr>
            </w:pPr>
            <w:r w:rsidRPr="00070DEC">
              <w:rPr>
                <w:rFonts w:ascii="Times New Roman" w:hAnsi="Times New Roman" w:cs="Times New Roman"/>
                <w:sz w:val="20"/>
                <w:szCs w:val="20"/>
              </w:rPr>
              <w:t xml:space="preserve">Муниципальная бюджетная организация дополнительного образования  «Детская школа искусств» гп. Приобье </w:t>
            </w:r>
          </w:p>
        </w:tc>
        <w:tc>
          <w:tcPr>
            <w:tcW w:w="1761" w:type="dxa"/>
            <w:shd w:val="clear" w:color="auto" w:fill="auto"/>
          </w:tcPr>
          <w:p w14:paraId="53FC0121"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ул. Югорская, дом 7</w:t>
            </w:r>
          </w:p>
        </w:tc>
        <w:tc>
          <w:tcPr>
            <w:tcW w:w="1346" w:type="dxa"/>
            <w:shd w:val="clear" w:color="auto" w:fill="auto"/>
          </w:tcPr>
          <w:p w14:paraId="05C43844"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25</w:t>
            </w:r>
          </w:p>
        </w:tc>
        <w:tc>
          <w:tcPr>
            <w:tcW w:w="1485" w:type="dxa"/>
            <w:shd w:val="clear" w:color="auto" w:fill="auto"/>
          </w:tcPr>
          <w:p w14:paraId="53AF440C"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125</w:t>
            </w:r>
          </w:p>
        </w:tc>
        <w:tc>
          <w:tcPr>
            <w:tcW w:w="1076" w:type="dxa"/>
            <w:shd w:val="clear" w:color="auto" w:fill="auto"/>
          </w:tcPr>
          <w:p w14:paraId="05D254CF"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93 (здание 1975 г. Стр-ва)</w:t>
            </w:r>
          </w:p>
        </w:tc>
      </w:tr>
      <w:tr w:rsidR="00D15C9C" w:rsidRPr="00070DEC" w14:paraId="1111FF7C" w14:textId="77777777" w:rsidTr="003C5209">
        <w:trPr>
          <w:jc w:val="center"/>
        </w:trPr>
        <w:tc>
          <w:tcPr>
            <w:tcW w:w="513" w:type="dxa"/>
            <w:shd w:val="clear" w:color="auto" w:fill="auto"/>
          </w:tcPr>
          <w:p w14:paraId="7BD43DC9" w14:textId="77777777" w:rsidR="00D15C9C" w:rsidRPr="00070DEC" w:rsidRDefault="00D15C9C" w:rsidP="00FE63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32" w:type="dxa"/>
            <w:shd w:val="clear" w:color="auto" w:fill="auto"/>
          </w:tcPr>
          <w:p w14:paraId="18534813" w14:textId="77777777" w:rsidR="00D15C9C" w:rsidRPr="00070DEC" w:rsidRDefault="00D15C9C" w:rsidP="00FE63B1">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Муниципальная бюджетная организация дополнительного образования «Детская школа искусств» гп. Приобье</w:t>
            </w:r>
          </w:p>
        </w:tc>
        <w:tc>
          <w:tcPr>
            <w:tcW w:w="1761" w:type="dxa"/>
            <w:shd w:val="clear" w:color="auto" w:fill="auto"/>
          </w:tcPr>
          <w:p w14:paraId="4E00C4B6" w14:textId="77777777" w:rsidR="00D15C9C" w:rsidRPr="00070DEC" w:rsidRDefault="00D15C9C" w:rsidP="003C5209">
            <w:pPr>
              <w:spacing w:after="0" w:line="240" w:lineRule="auto"/>
              <w:jc w:val="center"/>
              <w:rPr>
                <w:rFonts w:ascii="Times New Roman" w:hAnsi="Times New Roman" w:cs="Times New Roman"/>
                <w:sz w:val="20"/>
                <w:szCs w:val="20"/>
              </w:rPr>
            </w:pPr>
            <w:r w:rsidRPr="00FA0A5C">
              <w:rPr>
                <w:rFonts w:ascii="Times New Roman" w:hAnsi="Times New Roman" w:cs="Times New Roman"/>
                <w:sz w:val="20"/>
                <w:szCs w:val="20"/>
              </w:rPr>
              <w:t>улица Строителей, дом 29</w:t>
            </w:r>
          </w:p>
        </w:tc>
        <w:tc>
          <w:tcPr>
            <w:tcW w:w="1346" w:type="dxa"/>
            <w:shd w:val="clear" w:color="auto" w:fill="auto"/>
          </w:tcPr>
          <w:p w14:paraId="0E8762B8" w14:textId="77777777" w:rsidR="00D15C9C" w:rsidRPr="00070DEC" w:rsidRDefault="00D15C9C" w:rsidP="003C52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85" w:type="dxa"/>
            <w:shd w:val="clear" w:color="auto" w:fill="auto"/>
          </w:tcPr>
          <w:p w14:paraId="7AE2F632" w14:textId="77777777" w:rsidR="00D15C9C" w:rsidRPr="00070DEC" w:rsidRDefault="00D15C9C" w:rsidP="003C52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076" w:type="dxa"/>
            <w:shd w:val="clear" w:color="auto" w:fill="auto"/>
          </w:tcPr>
          <w:p w14:paraId="700BD5B2" w14:textId="77777777" w:rsidR="00D15C9C" w:rsidRPr="00070DEC" w:rsidRDefault="00D15C9C" w:rsidP="003C52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 г.</w:t>
            </w:r>
          </w:p>
        </w:tc>
      </w:tr>
      <w:tr w:rsidR="00D15C9C" w:rsidRPr="00070DEC" w14:paraId="0C479047" w14:textId="77777777" w:rsidTr="003C5209">
        <w:trPr>
          <w:jc w:val="center"/>
        </w:trPr>
        <w:tc>
          <w:tcPr>
            <w:tcW w:w="513" w:type="dxa"/>
            <w:shd w:val="clear" w:color="auto" w:fill="auto"/>
            <w:vAlign w:val="center"/>
          </w:tcPr>
          <w:p w14:paraId="7A82E839" w14:textId="77777777" w:rsidR="00D15C9C" w:rsidRPr="00070DEC" w:rsidRDefault="00D15C9C" w:rsidP="00FE63B1">
            <w:pPr>
              <w:spacing w:after="0" w:line="240" w:lineRule="auto"/>
              <w:rPr>
                <w:rFonts w:ascii="Times New Roman" w:hAnsi="Times New Roman" w:cs="Times New Roman"/>
                <w:sz w:val="20"/>
                <w:szCs w:val="20"/>
              </w:rPr>
            </w:pPr>
          </w:p>
        </w:tc>
        <w:tc>
          <w:tcPr>
            <w:tcW w:w="3232" w:type="dxa"/>
            <w:shd w:val="clear" w:color="auto" w:fill="auto"/>
            <w:vAlign w:val="center"/>
          </w:tcPr>
          <w:p w14:paraId="0B13CB0C" w14:textId="77777777" w:rsidR="00D15C9C" w:rsidRPr="00070DEC" w:rsidRDefault="00D15C9C" w:rsidP="00FE63B1">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ИТОГО</w:t>
            </w:r>
          </w:p>
        </w:tc>
        <w:tc>
          <w:tcPr>
            <w:tcW w:w="1761" w:type="dxa"/>
            <w:shd w:val="clear" w:color="auto" w:fill="auto"/>
          </w:tcPr>
          <w:p w14:paraId="1161340C" w14:textId="77777777" w:rsidR="00D15C9C" w:rsidRPr="00070DEC" w:rsidRDefault="00D15C9C" w:rsidP="003C5209">
            <w:pPr>
              <w:spacing w:after="0" w:line="240" w:lineRule="auto"/>
              <w:jc w:val="center"/>
              <w:rPr>
                <w:rFonts w:ascii="Times New Roman" w:hAnsi="Times New Roman" w:cs="Times New Roman"/>
                <w:sz w:val="20"/>
                <w:szCs w:val="20"/>
              </w:rPr>
            </w:pPr>
          </w:p>
        </w:tc>
        <w:tc>
          <w:tcPr>
            <w:tcW w:w="1346" w:type="dxa"/>
            <w:shd w:val="clear" w:color="auto" w:fill="auto"/>
          </w:tcPr>
          <w:p w14:paraId="59167C09" w14:textId="77777777" w:rsidR="00D15C9C" w:rsidRPr="00070DEC" w:rsidRDefault="00D15C9C" w:rsidP="003C5209">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275</w:t>
            </w:r>
          </w:p>
        </w:tc>
        <w:tc>
          <w:tcPr>
            <w:tcW w:w="1485" w:type="dxa"/>
            <w:shd w:val="clear" w:color="auto" w:fill="auto"/>
          </w:tcPr>
          <w:p w14:paraId="4EA150A4" w14:textId="77777777" w:rsidR="00D15C9C" w:rsidRPr="00070DEC" w:rsidRDefault="00D15C9C" w:rsidP="003C52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1112</w:t>
            </w:r>
            <w:r w:rsidRPr="00070DEC">
              <w:rPr>
                <w:rFonts w:ascii="Times New Roman" w:hAnsi="Times New Roman" w:cs="Times New Roman"/>
                <w:sz w:val="20"/>
                <w:szCs w:val="20"/>
              </w:rPr>
              <w:t>*</w:t>
            </w:r>
          </w:p>
        </w:tc>
        <w:tc>
          <w:tcPr>
            <w:tcW w:w="1076" w:type="dxa"/>
            <w:shd w:val="clear" w:color="auto" w:fill="auto"/>
          </w:tcPr>
          <w:p w14:paraId="1D9F8895" w14:textId="77777777" w:rsidR="00D15C9C" w:rsidRPr="00070DEC" w:rsidRDefault="00D15C9C" w:rsidP="003C5209">
            <w:pPr>
              <w:spacing w:after="0" w:line="240" w:lineRule="auto"/>
              <w:jc w:val="center"/>
              <w:rPr>
                <w:rFonts w:ascii="Times New Roman" w:hAnsi="Times New Roman" w:cs="Times New Roman"/>
                <w:sz w:val="20"/>
                <w:szCs w:val="20"/>
              </w:rPr>
            </w:pPr>
          </w:p>
        </w:tc>
      </w:tr>
    </w:tbl>
    <w:p w14:paraId="3076A698" w14:textId="77777777" w:rsidR="00D15C9C" w:rsidRPr="00FE63B1" w:rsidRDefault="00D15C9C" w:rsidP="00D15C9C">
      <w:pPr>
        <w:spacing w:after="0" w:line="240" w:lineRule="auto"/>
        <w:ind w:firstLine="709"/>
        <w:jc w:val="both"/>
        <w:rPr>
          <w:rFonts w:ascii="Times New Roman" w:hAnsi="Times New Roman" w:cs="Times New Roman"/>
          <w:szCs w:val="24"/>
        </w:rPr>
      </w:pPr>
      <w:r w:rsidRPr="00FE63B1">
        <w:rPr>
          <w:rFonts w:ascii="Times New Roman" w:hAnsi="Times New Roman" w:cs="Times New Roman"/>
          <w:szCs w:val="24"/>
        </w:rPr>
        <w:t>*по данным пост.554 от 2.11.2020 О предварительных итогах социально-экономического развития муниципального образования городское поселение Приобье за 9 месяцев 2020 года и ожидаемые итоги социально-экономического развития поселения за 2020 год.</w:t>
      </w:r>
    </w:p>
    <w:p w14:paraId="52E1F4E7" w14:textId="77777777" w:rsidR="002A72C3" w:rsidRPr="00070DEC" w:rsidRDefault="002A72C3" w:rsidP="00181986">
      <w:pPr>
        <w:pStyle w:val="1110"/>
        <w:tabs>
          <w:tab w:val="left" w:pos="1276"/>
        </w:tabs>
        <w:spacing w:before="240" w:after="240"/>
        <w:ind w:left="0" w:firstLine="567"/>
        <w:rPr>
          <w:rFonts w:eastAsia="Calibri"/>
          <w:bCs w:val="0"/>
        </w:rPr>
      </w:pPr>
      <w:bookmarkStart w:id="44" w:name="_Toc3187190"/>
      <w:bookmarkStart w:id="45" w:name="_Toc129767903"/>
      <w:r w:rsidRPr="00070DEC">
        <w:t>Здравоохранение и социальная защита населения</w:t>
      </w:r>
      <w:bookmarkEnd w:id="44"/>
      <w:bookmarkEnd w:id="45"/>
    </w:p>
    <w:p w14:paraId="417D1A09" w14:textId="77777777" w:rsidR="002A72C3" w:rsidRPr="00CA73E9" w:rsidRDefault="002A72C3" w:rsidP="00181986">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 территории Городского поселения Приобье следующие учреждения здравоохранения ре</w:t>
      </w:r>
      <w:r w:rsidR="004E790C" w:rsidRPr="00CA73E9">
        <w:rPr>
          <w:rFonts w:ascii="Times New Roman" w:hAnsi="Times New Roman" w:cs="Times New Roman"/>
          <w:sz w:val="24"/>
          <w:szCs w:val="24"/>
        </w:rPr>
        <w:t>гионального значения</w:t>
      </w:r>
    </w:p>
    <w:p w14:paraId="775C961F" w14:textId="77777777" w:rsidR="004E790C" w:rsidRPr="00CA73E9" w:rsidRDefault="004E790C" w:rsidP="00181986">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 территории Городского поселения Приобье действуют следующие учреждения здравоохранения регионального значения:</w:t>
      </w:r>
    </w:p>
    <w:p w14:paraId="35F80EB6" w14:textId="77777777" w:rsidR="004E790C" w:rsidRPr="00CA73E9" w:rsidRDefault="004E790C" w:rsidP="00181986">
      <w:pPr>
        <w:widowControl w:val="0"/>
        <w:numPr>
          <w:ilvl w:val="0"/>
          <w:numId w:val="4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Участковая больница в пгт. Приобье филиал в г. п. Приобье бюджетного учреждения ХМАО-Югры «Октябрьская районная больница».</w:t>
      </w:r>
    </w:p>
    <w:p w14:paraId="085921E1" w14:textId="77777777" w:rsidR="004E790C" w:rsidRPr="00CA73E9" w:rsidRDefault="004E790C" w:rsidP="00181986">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Также на территории городского посе</w:t>
      </w:r>
      <w:r w:rsidR="00181986" w:rsidRPr="00CA73E9">
        <w:rPr>
          <w:rFonts w:ascii="Times New Roman" w:hAnsi="Times New Roman" w:cs="Times New Roman"/>
          <w:sz w:val="24"/>
          <w:szCs w:val="24"/>
        </w:rPr>
        <w:t xml:space="preserve">ления функционируют учреждения </w:t>
      </w:r>
      <w:r w:rsidRPr="00CA73E9">
        <w:rPr>
          <w:rFonts w:ascii="Times New Roman" w:hAnsi="Times New Roman" w:cs="Times New Roman"/>
          <w:sz w:val="24"/>
          <w:szCs w:val="24"/>
        </w:rPr>
        <w:t>частной системой здравоохранения:</w:t>
      </w:r>
    </w:p>
    <w:p w14:paraId="5E756C55" w14:textId="77777777" w:rsidR="004E790C" w:rsidRPr="00CA73E9" w:rsidRDefault="004E790C" w:rsidP="00181986">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организации, оказывающие населению стоматологические услуги ООО «Клиника Перелыгина», ООО Стоматологический центр «Семейный»;</w:t>
      </w:r>
    </w:p>
    <w:p w14:paraId="59C9F08A" w14:textId="77777777" w:rsidR="004E790C" w:rsidRPr="00CA73E9" w:rsidRDefault="004E790C" w:rsidP="00181986">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частный гинекологический кабинет ИП Лещинская Е.А. </w:t>
      </w:r>
    </w:p>
    <w:p w14:paraId="331DBB0C" w14:textId="77777777" w:rsidR="004E790C" w:rsidRPr="00CA73E9" w:rsidRDefault="004E790C" w:rsidP="00181986">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169D77D4" w14:textId="77777777" w:rsidR="004E790C" w:rsidRPr="00CA73E9" w:rsidRDefault="004E790C" w:rsidP="00181986">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1.4.2.1 Учреждения здравоохранения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8"/>
        <w:gridCol w:w="1035"/>
        <w:gridCol w:w="1526"/>
        <w:gridCol w:w="879"/>
      </w:tblGrid>
      <w:tr w:rsidR="004E790C" w:rsidRPr="00CA73E9" w14:paraId="05E415E6" w14:textId="77777777" w:rsidTr="003C5209">
        <w:trPr>
          <w:jc w:val="center"/>
        </w:trPr>
        <w:tc>
          <w:tcPr>
            <w:tcW w:w="5908" w:type="dxa"/>
            <w:vMerge w:val="restart"/>
            <w:shd w:val="clear" w:color="auto" w:fill="auto"/>
          </w:tcPr>
          <w:p w14:paraId="320AC9E5"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учреждения, адрес</w:t>
            </w:r>
          </w:p>
        </w:tc>
        <w:tc>
          <w:tcPr>
            <w:tcW w:w="1035" w:type="dxa"/>
            <w:vMerge w:val="restart"/>
            <w:shd w:val="clear" w:color="auto" w:fill="auto"/>
          </w:tcPr>
          <w:p w14:paraId="62F033C6"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Год ввода</w:t>
            </w:r>
          </w:p>
        </w:tc>
        <w:tc>
          <w:tcPr>
            <w:tcW w:w="1526" w:type="dxa"/>
            <w:shd w:val="clear" w:color="auto" w:fill="auto"/>
          </w:tcPr>
          <w:p w14:paraId="33FF2E1D"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Мощность</w:t>
            </w:r>
          </w:p>
        </w:tc>
        <w:tc>
          <w:tcPr>
            <w:tcW w:w="879" w:type="dxa"/>
            <w:vMerge w:val="restart"/>
            <w:shd w:val="clear" w:color="auto" w:fill="auto"/>
          </w:tcPr>
          <w:p w14:paraId="5F98D9B0"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Износ,%</w:t>
            </w:r>
          </w:p>
        </w:tc>
      </w:tr>
      <w:tr w:rsidR="004E790C" w:rsidRPr="00CA73E9" w14:paraId="3C8C9B59" w14:textId="77777777" w:rsidTr="003C5209">
        <w:trPr>
          <w:jc w:val="center"/>
        </w:trPr>
        <w:tc>
          <w:tcPr>
            <w:tcW w:w="5908" w:type="dxa"/>
            <w:vMerge/>
            <w:shd w:val="clear" w:color="auto" w:fill="auto"/>
          </w:tcPr>
          <w:p w14:paraId="1A28CDAE"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p>
        </w:tc>
        <w:tc>
          <w:tcPr>
            <w:tcW w:w="1035" w:type="dxa"/>
            <w:vMerge/>
            <w:shd w:val="clear" w:color="auto" w:fill="auto"/>
          </w:tcPr>
          <w:p w14:paraId="2A675DBC"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p>
        </w:tc>
        <w:tc>
          <w:tcPr>
            <w:tcW w:w="1526" w:type="dxa"/>
            <w:shd w:val="clear" w:color="auto" w:fill="auto"/>
          </w:tcPr>
          <w:p w14:paraId="5A83C0C0"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проект</w:t>
            </w:r>
          </w:p>
        </w:tc>
        <w:tc>
          <w:tcPr>
            <w:tcW w:w="879" w:type="dxa"/>
            <w:vMerge/>
            <w:shd w:val="clear" w:color="auto" w:fill="auto"/>
          </w:tcPr>
          <w:p w14:paraId="0B865C39"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p>
        </w:tc>
      </w:tr>
      <w:tr w:rsidR="004E790C" w:rsidRPr="00CA73E9" w14:paraId="42B0B0EF" w14:textId="77777777" w:rsidTr="003C5209">
        <w:trPr>
          <w:jc w:val="center"/>
        </w:trPr>
        <w:tc>
          <w:tcPr>
            <w:tcW w:w="5908" w:type="dxa"/>
            <w:shd w:val="clear" w:color="auto" w:fill="auto"/>
          </w:tcPr>
          <w:p w14:paraId="79307859"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035" w:type="dxa"/>
            <w:shd w:val="clear" w:color="auto" w:fill="auto"/>
          </w:tcPr>
          <w:p w14:paraId="5385F86D"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526" w:type="dxa"/>
            <w:shd w:val="clear" w:color="auto" w:fill="auto"/>
          </w:tcPr>
          <w:p w14:paraId="55983E72"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879" w:type="dxa"/>
            <w:shd w:val="clear" w:color="auto" w:fill="auto"/>
          </w:tcPr>
          <w:p w14:paraId="4CA074E1" w14:textId="77777777" w:rsidR="004E790C" w:rsidRPr="00CA73E9" w:rsidRDefault="004E790C" w:rsidP="00170EFC">
            <w:pPr>
              <w:spacing w:after="0" w:line="240" w:lineRule="auto"/>
              <w:ind w:right="-127"/>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4E790C" w:rsidRPr="00CA73E9" w14:paraId="56208AE5" w14:textId="77777777" w:rsidTr="003C5209">
        <w:trPr>
          <w:jc w:val="center"/>
        </w:trPr>
        <w:tc>
          <w:tcPr>
            <w:tcW w:w="5908" w:type="dxa"/>
            <w:shd w:val="clear" w:color="auto" w:fill="auto"/>
          </w:tcPr>
          <w:p w14:paraId="0F808875" w14:textId="77777777" w:rsidR="004E790C" w:rsidRPr="00CA73E9" w:rsidRDefault="004E790C" w:rsidP="00170EFC">
            <w:pPr>
              <w:spacing w:after="0" w:line="240" w:lineRule="auto"/>
              <w:ind w:right="-127"/>
              <w:rPr>
                <w:rFonts w:ascii="Times New Roman" w:hAnsi="Times New Roman" w:cs="Times New Roman"/>
                <w:sz w:val="20"/>
                <w:szCs w:val="20"/>
              </w:rPr>
            </w:pPr>
            <w:r w:rsidRPr="00CA73E9">
              <w:rPr>
                <w:rFonts w:ascii="Times New Roman" w:hAnsi="Times New Roman" w:cs="Times New Roman"/>
                <w:sz w:val="20"/>
                <w:szCs w:val="20"/>
              </w:rPr>
              <w:t>Бюджетное учреждение здравоохранения «Октябрьская районная больница» филиал в пгт. Приобье, Стационар, ул. Портовая,14</w:t>
            </w:r>
          </w:p>
        </w:tc>
        <w:tc>
          <w:tcPr>
            <w:tcW w:w="1035" w:type="dxa"/>
            <w:shd w:val="clear" w:color="auto" w:fill="auto"/>
          </w:tcPr>
          <w:p w14:paraId="50FFBCDB"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2007г.</w:t>
            </w:r>
          </w:p>
        </w:tc>
        <w:tc>
          <w:tcPr>
            <w:tcW w:w="1526" w:type="dxa"/>
            <w:shd w:val="clear" w:color="auto" w:fill="auto"/>
          </w:tcPr>
          <w:p w14:paraId="7DFCFAEA"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52 койки</w:t>
            </w:r>
          </w:p>
        </w:tc>
        <w:tc>
          <w:tcPr>
            <w:tcW w:w="879" w:type="dxa"/>
            <w:shd w:val="clear" w:color="auto" w:fill="auto"/>
          </w:tcPr>
          <w:p w14:paraId="6D32EFA5"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63</w:t>
            </w:r>
          </w:p>
        </w:tc>
      </w:tr>
      <w:tr w:rsidR="004E790C" w:rsidRPr="00CA73E9" w14:paraId="5FF0CC6F" w14:textId="77777777" w:rsidTr="003C5209">
        <w:trPr>
          <w:jc w:val="center"/>
        </w:trPr>
        <w:tc>
          <w:tcPr>
            <w:tcW w:w="5908" w:type="dxa"/>
            <w:shd w:val="clear" w:color="auto" w:fill="auto"/>
          </w:tcPr>
          <w:p w14:paraId="397D5A12" w14:textId="77777777" w:rsidR="004E790C" w:rsidRPr="00CA73E9" w:rsidRDefault="004E790C" w:rsidP="00170EFC">
            <w:pPr>
              <w:spacing w:after="0" w:line="240" w:lineRule="auto"/>
              <w:ind w:right="-127"/>
              <w:rPr>
                <w:rFonts w:ascii="Times New Roman" w:hAnsi="Times New Roman" w:cs="Times New Roman"/>
                <w:sz w:val="20"/>
                <w:szCs w:val="20"/>
              </w:rPr>
            </w:pPr>
            <w:r w:rsidRPr="00CA73E9">
              <w:rPr>
                <w:rFonts w:ascii="Times New Roman" w:hAnsi="Times New Roman" w:cs="Times New Roman"/>
                <w:sz w:val="20"/>
                <w:szCs w:val="20"/>
              </w:rPr>
              <w:t>Бюджетное учреждение здравоохранения «Октябрьская районная больница» филиал в пгт. Приобье, Поликлиника, ул.Центральная,11</w:t>
            </w:r>
          </w:p>
        </w:tc>
        <w:tc>
          <w:tcPr>
            <w:tcW w:w="1035" w:type="dxa"/>
            <w:shd w:val="clear" w:color="auto" w:fill="auto"/>
          </w:tcPr>
          <w:p w14:paraId="18F52714"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2001г.</w:t>
            </w:r>
          </w:p>
        </w:tc>
        <w:tc>
          <w:tcPr>
            <w:tcW w:w="1526" w:type="dxa"/>
            <w:shd w:val="clear" w:color="auto" w:fill="auto"/>
          </w:tcPr>
          <w:p w14:paraId="0FE8E922"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272 посещений в смену</w:t>
            </w:r>
          </w:p>
        </w:tc>
        <w:tc>
          <w:tcPr>
            <w:tcW w:w="879" w:type="dxa"/>
            <w:shd w:val="clear" w:color="auto" w:fill="auto"/>
          </w:tcPr>
          <w:p w14:paraId="75448009" w14:textId="77777777" w:rsidR="004E790C" w:rsidRPr="00CA73E9" w:rsidRDefault="004E790C" w:rsidP="003C5209">
            <w:pPr>
              <w:spacing w:after="0" w:line="240" w:lineRule="auto"/>
              <w:ind w:right="-127"/>
              <w:jc w:val="center"/>
              <w:rPr>
                <w:rFonts w:ascii="Times New Roman" w:hAnsi="Times New Roman" w:cs="Times New Roman"/>
                <w:sz w:val="20"/>
                <w:szCs w:val="20"/>
              </w:rPr>
            </w:pPr>
            <w:r w:rsidRPr="00CA73E9">
              <w:rPr>
                <w:rFonts w:ascii="Times New Roman" w:hAnsi="Times New Roman" w:cs="Times New Roman"/>
                <w:sz w:val="20"/>
                <w:szCs w:val="20"/>
              </w:rPr>
              <w:t>63</w:t>
            </w:r>
          </w:p>
        </w:tc>
      </w:tr>
    </w:tbl>
    <w:p w14:paraId="33DF9F35" w14:textId="77777777" w:rsidR="004E790C" w:rsidRPr="00CA73E9" w:rsidRDefault="004E790C" w:rsidP="00181986">
      <w:pPr>
        <w:spacing w:after="0" w:line="240" w:lineRule="auto"/>
        <w:ind w:firstLine="567"/>
        <w:rPr>
          <w:rFonts w:ascii="Times New Roman" w:hAnsi="Times New Roman" w:cs="Times New Roman"/>
          <w:sz w:val="24"/>
          <w:szCs w:val="24"/>
        </w:rPr>
      </w:pPr>
    </w:p>
    <w:p w14:paraId="24EB88C6" w14:textId="77777777" w:rsidR="004E790C" w:rsidRPr="00CA73E9" w:rsidRDefault="004E790C" w:rsidP="00181986">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Региональные учреждения социальной защиты населения на территории городского поселения представлены:</w:t>
      </w:r>
    </w:p>
    <w:p w14:paraId="7AEAE992" w14:textId="77777777" w:rsidR="004E790C" w:rsidRPr="00CA73E9" w:rsidRDefault="004E790C" w:rsidP="00181986">
      <w:pPr>
        <w:widowControl w:val="0"/>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Бюджетное учреждение по ХМАО-Югре «Комплексный центр социального обслуживания населения «Доброта» по Октябрьскому району.</w:t>
      </w:r>
    </w:p>
    <w:p w14:paraId="210F777C" w14:textId="77777777" w:rsidR="004E790C" w:rsidRPr="00CA73E9" w:rsidRDefault="004E790C" w:rsidP="00181986">
      <w:pPr>
        <w:pStyle w:val="1110"/>
        <w:tabs>
          <w:tab w:val="left" w:pos="1276"/>
        </w:tabs>
        <w:spacing w:before="240" w:after="240"/>
        <w:ind w:left="0" w:firstLine="567"/>
        <w:rPr>
          <w:rFonts w:eastAsia="Times New Roman"/>
        </w:rPr>
      </w:pPr>
      <w:bookmarkStart w:id="46" w:name="_Toc112409660"/>
      <w:bookmarkStart w:id="47" w:name="_Toc129767904"/>
      <w:r w:rsidRPr="00CA73E9">
        <w:t>Учреждения физической культуры и спорта</w:t>
      </w:r>
      <w:bookmarkEnd w:id="46"/>
      <w:bookmarkEnd w:id="47"/>
    </w:p>
    <w:p w14:paraId="696783D2"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Учреждения физической культуры и спорта в городском поселении Приобье представлены несколькими крупными общедоступными спортивными объектами и школьными спортивными площадками, школьными спортзалами. </w:t>
      </w:r>
    </w:p>
    <w:p w14:paraId="4338FCD6"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Всего в городском поселении расположено 16 спортивных сооружений:</w:t>
      </w:r>
    </w:p>
    <w:p w14:paraId="7C4866A5"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5 плоскостных спортивных сооружения;</w:t>
      </w:r>
    </w:p>
    <w:p w14:paraId="0096BE08"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6 спортивных залов;</w:t>
      </w:r>
    </w:p>
    <w:p w14:paraId="3204F693"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2 плавательных бассейна.</w:t>
      </w:r>
    </w:p>
    <w:p w14:paraId="03742BB1"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 Из имеющихся (по данным Федеральной службы государственной статистики) 16 спортивных сооружений 15 являются муниципальными. </w:t>
      </w:r>
    </w:p>
    <w:p w14:paraId="1ABCCC74"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Наиболее крупные учреждения физической культуры и спорта:</w:t>
      </w:r>
    </w:p>
    <w:p w14:paraId="57FC413D"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культурно-спортивный комплекс Энергия; </w:t>
      </w:r>
    </w:p>
    <w:p w14:paraId="035FA11C" w14:textId="77777777" w:rsidR="004E790C" w:rsidRPr="00CA73E9" w:rsidRDefault="004E790C" w:rsidP="004E790C">
      <w:pPr>
        <w:widowControl w:val="0"/>
        <w:numPr>
          <w:ilvl w:val="0"/>
          <w:numId w:val="4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муниципальное бюджетное учреждение спортивной подготовки «Районная спортивная школа олимпийского резерва.</w:t>
      </w:r>
    </w:p>
    <w:p w14:paraId="06B4662C"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Культурно-спортивный комплекс «Хард» (Югорского УМТСиК ООО «Газпром трансгаз Югорск» по адресу ул. Газовиков 25) имеет площадь 7 280 кв.м., и единовременную пропускной способностью 49 человек в час. Спортивный комплекс включает в себя: 2 бассейна (25м х 11м и  11м х  6м);  игровой зал;  тренажерный зал; зал силовой подготовки.  </w:t>
      </w:r>
    </w:p>
    <w:p w14:paraId="51C065E6" w14:textId="77777777" w:rsidR="004E790C" w:rsidRPr="00CA73E9" w:rsidRDefault="004E790C" w:rsidP="004E790C">
      <w:pPr>
        <w:spacing w:after="0" w:line="240" w:lineRule="auto"/>
        <w:ind w:firstLine="567"/>
        <w:jc w:val="both"/>
        <w:rPr>
          <w:rFonts w:ascii="Times New Roman" w:hAnsi="Times New Roman" w:cs="Times New Roman"/>
          <w:sz w:val="24"/>
          <w:szCs w:val="24"/>
        </w:rPr>
      </w:pPr>
    </w:p>
    <w:p w14:paraId="5D120012" w14:textId="77777777" w:rsidR="004E790C" w:rsidRPr="00CA73E9" w:rsidRDefault="004E790C" w:rsidP="004E790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1.4.3.1 Спортивные сооружения городского поселения Приобье   по данным Федеральной службы государственной статистики.</w:t>
      </w:r>
    </w:p>
    <w:tbl>
      <w:tblPr>
        <w:tblW w:w="10486" w:type="dxa"/>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947"/>
        <w:gridCol w:w="1494"/>
        <w:gridCol w:w="1083"/>
        <w:gridCol w:w="654"/>
        <w:gridCol w:w="654"/>
        <w:gridCol w:w="654"/>
      </w:tblGrid>
      <w:tr w:rsidR="00CA0D57" w:rsidRPr="00CA73E9" w14:paraId="377D0F52" w14:textId="73F134BF"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16999260"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Показатели</w:t>
            </w:r>
          </w:p>
        </w:tc>
        <w:tc>
          <w:tcPr>
            <w:tcW w:w="14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912C91"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Ед. измерения</w:t>
            </w:r>
          </w:p>
        </w:tc>
        <w:tc>
          <w:tcPr>
            <w:tcW w:w="10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7794A"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2018</w:t>
            </w:r>
          </w:p>
        </w:tc>
        <w:tc>
          <w:tcPr>
            <w:tcW w:w="654" w:type="dxa"/>
            <w:tcBorders>
              <w:top w:val="single" w:sz="8" w:space="0" w:color="000000"/>
              <w:left w:val="single" w:sz="8" w:space="0" w:color="000000"/>
              <w:bottom w:val="single" w:sz="8" w:space="0" w:color="000000"/>
            </w:tcBorders>
            <w:shd w:val="clear" w:color="auto" w:fill="FFFFFF"/>
            <w:vAlign w:val="center"/>
            <w:hideMark/>
          </w:tcPr>
          <w:p w14:paraId="04A4D1B8"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2019</w:t>
            </w:r>
          </w:p>
        </w:tc>
        <w:tc>
          <w:tcPr>
            <w:tcW w:w="654" w:type="dxa"/>
            <w:tcBorders>
              <w:top w:val="single" w:sz="8" w:space="0" w:color="000000"/>
              <w:left w:val="single" w:sz="8" w:space="0" w:color="000000"/>
              <w:bottom w:val="single" w:sz="8" w:space="0" w:color="000000"/>
            </w:tcBorders>
            <w:shd w:val="clear" w:color="auto" w:fill="FFFFFF"/>
          </w:tcPr>
          <w:p w14:paraId="420E3E69"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p>
        </w:tc>
        <w:tc>
          <w:tcPr>
            <w:tcW w:w="654" w:type="dxa"/>
            <w:tcBorders>
              <w:top w:val="single" w:sz="8" w:space="0" w:color="000000"/>
              <w:left w:val="single" w:sz="8" w:space="0" w:color="000000"/>
              <w:bottom w:val="single" w:sz="8" w:space="0" w:color="000000"/>
            </w:tcBorders>
            <w:shd w:val="clear" w:color="auto" w:fill="FFFFFF"/>
          </w:tcPr>
          <w:p w14:paraId="078184B7" w14:textId="677C2DAD"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2022</w:t>
            </w:r>
          </w:p>
        </w:tc>
      </w:tr>
      <w:tr w:rsidR="00CA0D57" w:rsidRPr="00CA73E9" w14:paraId="5700A9C0" w14:textId="0ECD27BE"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tcPr>
          <w:p w14:paraId="53C19A13"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4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40AA36"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08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CEB541"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654" w:type="dxa"/>
            <w:tcBorders>
              <w:top w:val="single" w:sz="8" w:space="0" w:color="000000"/>
              <w:left w:val="single" w:sz="8" w:space="0" w:color="000000"/>
              <w:bottom w:val="single" w:sz="8" w:space="0" w:color="000000"/>
            </w:tcBorders>
            <w:shd w:val="clear" w:color="auto" w:fill="FFFFFF"/>
            <w:vAlign w:val="center"/>
          </w:tcPr>
          <w:p w14:paraId="010C5E13" w14:textId="77777777"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654" w:type="dxa"/>
            <w:tcBorders>
              <w:top w:val="single" w:sz="8" w:space="0" w:color="000000"/>
              <w:left w:val="single" w:sz="8" w:space="0" w:color="000000"/>
              <w:bottom w:val="single" w:sz="8" w:space="0" w:color="000000"/>
            </w:tcBorders>
            <w:shd w:val="clear" w:color="auto" w:fill="FFFFFF"/>
          </w:tcPr>
          <w:p w14:paraId="5281C21D" w14:textId="0650325B"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654" w:type="dxa"/>
            <w:tcBorders>
              <w:top w:val="single" w:sz="8" w:space="0" w:color="000000"/>
              <w:left w:val="single" w:sz="8" w:space="0" w:color="000000"/>
              <w:bottom w:val="single" w:sz="8" w:space="0" w:color="000000"/>
            </w:tcBorders>
            <w:shd w:val="clear" w:color="auto" w:fill="FFFFFF"/>
          </w:tcPr>
          <w:p w14:paraId="6F7A4D88" w14:textId="4DA8919E" w:rsidR="00CA0D57" w:rsidRPr="00CA73E9" w:rsidRDefault="00CA0D57" w:rsidP="00181986">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r>
      <w:tr w:rsidR="00CA0D57" w:rsidRPr="00CA73E9" w14:paraId="361994E7" w14:textId="41FD4C5F"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4F7D2089"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Число спортивных сооружений</w:t>
            </w:r>
          </w:p>
        </w:tc>
        <w:tc>
          <w:tcPr>
            <w:tcW w:w="14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56164B" w14:textId="77777777" w:rsidR="00CA0D57" w:rsidRPr="00CA73E9" w:rsidRDefault="00CA0D57" w:rsidP="00181986">
            <w:pPr>
              <w:spacing w:after="0" w:line="240" w:lineRule="auto"/>
              <w:jc w:val="both"/>
              <w:rPr>
                <w:rFonts w:ascii="Times New Roman" w:hAnsi="Times New Roman" w:cs="Times New Roman"/>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A1EBA7" w14:textId="77777777" w:rsidR="00CA0D57" w:rsidRPr="00CA73E9" w:rsidRDefault="00CA0D57" w:rsidP="00181986">
            <w:pPr>
              <w:spacing w:after="0" w:line="240" w:lineRule="auto"/>
              <w:jc w:val="both"/>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vAlign w:val="center"/>
            <w:hideMark/>
          </w:tcPr>
          <w:p w14:paraId="39DA262F" w14:textId="77777777" w:rsidR="00CA0D57" w:rsidRPr="00CA73E9" w:rsidRDefault="00CA0D57" w:rsidP="00181986">
            <w:pPr>
              <w:spacing w:after="0" w:line="240" w:lineRule="auto"/>
              <w:jc w:val="both"/>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tcPr>
          <w:p w14:paraId="00F79B9D" w14:textId="77777777" w:rsidR="00CA0D57" w:rsidRPr="00CA73E9" w:rsidRDefault="00CA0D57" w:rsidP="00181986">
            <w:pPr>
              <w:spacing w:after="0" w:line="240" w:lineRule="auto"/>
              <w:jc w:val="both"/>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tcPr>
          <w:p w14:paraId="2D67BCFE" w14:textId="77777777" w:rsidR="00CA0D57" w:rsidRPr="00CA73E9" w:rsidRDefault="00CA0D57" w:rsidP="00181986">
            <w:pPr>
              <w:spacing w:after="0" w:line="240" w:lineRule="auto"/>
              <w:jc w:val="both"/>
              <w:rPr>
                <w:rFonts w:ascii="Times New Roman" w:hAnsi="Times New Roman" w:cs="Times New Roman"/>
                <w:sz w:val="20"/>
                <w:szCs w:val="20"/>
              </w:rPr>
            </w:pPr>
          </w:p>
        </w:tc>
      </w:tr>
      <w:tr w:rsidR="00CA0D57" w:rsidRPr="00CA73E9" w14:paraId="138DB4FA" w14:textId="7FCA2600"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E72249C"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спортивные сооружения</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4BF32693"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4A1BAE3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w:t>
            </w:r>
          </w:p>
        </w:tc>
        <w:tc>
          <w:tcPr>
            <w:tcW w:w="654" w:type="dxa"/>
            <w:tcBorders>
              <w:top w:val="single" w:sz="8" w:space="0" w:color="000000"/>
              <w:left w:val="single" w:sz="8" w:space="0" w:color="000000"/>
              <w:bottom w:val="single" w:sz="8" w:space="0" w:color="000000"/>
            </w:tcBorders>
            <w:shd w:val="clear" w:color="auto" w:fill="FFFFFF"/>
            <w:hideMark/>
          </w:tcPr>
          <w:p w14:paraId="22F67102"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w:t>
            </w:r>
          </w:p>
        </w:tc>
        <w:tc>
          <w:tcPr>
            <w:tcW w:w="654" w:type="dxa"/>
            <w:tcBorders>
              <w:top w:val="single" w:sz="8" w:space="0" w:color="000000"/>
              <w:left w:val="single" w:sz="8" w:space="0" w:color="000000"/>
              <w:bottom w:val="single" w:sz="8" w:space="0" w:color="000000"/>
            </w:tcBorders>
            <w:shd w:val="clear" w:color="auto" w:fill="FFFFFF"/>
          </w:tcPr>
          <w:p w14:paraId="635A2015"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33</w:t>
            </w:r>
          </w:p>
        </w:tc>
        <w:tc>
          <w:tcPr>
            <w:tcW w:w="654" w:type="dxa"/>
            <w:tcBorders>
              <w:top w:val="single" w:sz="8" w:space="0" w:color="000000"/>
              <w:left w:val="single" w:sz="8" w:space="0" w:color="000000"/>
              <w:bottom w:val="single" w:sz="8" w:space="0" w:color="000000"/>
            </w:tcBorders>
            <w:shd w:val="clear" w:color="auto" w:fill="FFFFFF"/>
          </w:tcPr>
          <w:p w14:paraId="0920C404" w14:textId="3B5F08D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38</w:t>
            </w:r>
          </w:p>
        </w:tc>
      </w:tr>
      <w:tr w:rsidR="00CA0D57" w:rsidRPr="00CA73E9" w14:paraId="1BD4875F" w14:textId="490C843A"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648B26"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плоскостные спортивные сооружения</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323B10B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1EFD0324"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w:t>
            </w:r>
          </w:p>
        </w:tc>
        <w:tc>
          <w:tcPr>
            <w:tcW w:w="654" w:type="dxa"/>
            <w:tcBorders>
              <w:top w:val="single" w:sz="8" w:space="0" w:color="000000"/>
              <w:left w:val="single" w:sz="8" w:space="0" w:color="000000"/>
              <w:bottom w:val="single" w:sz="8" w:space="0" w:color="000000"/>
            </w:tcBorders>
            <w:shd w:val="clear" w:color="auto" w:fill="FFFFFF"/>
            <w:hideMark/>
          </w:tcPr>
          <w:p w14:paraId="6B6E3A9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654" w:type="dxa"/>
            <w:tcBorders>
              <w:top w:val="single" w:sz="8" w:space="0" w:color="000000"/>
              <w:left w:val="single" w:sz="8" w:space="0" w:color="000000"/>
              <w:bottom w:val="single" w:sz="8" w:space="0" w:color="000000"/>
            </w:tcBorders>
            <w:shd w:val="clear" w:color="auto" w:fill="FFFFFF"/>
          </w:tcPr>
          <w:p w14:paraId="7EC9B93E"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w:t>
            </w:r>
          </w:p>
        </w:tc>
        <w:tc>
          <w:tcPr>
            <w:tcW w:w="654" w:type="dxa"/>
            <w:tcBorders>
              <w:top w:val="single" w:sz="8" w:space="0" w:color="000000"/>
              <w:left w:val="single" w:sz="8" w:space="0" w:color="000000"/>
              <w:bottom w:val="single" w:sz="8" w:space="0" w:color="000000"/>
            </w:tcBorders>
            <w:shd w:val="clear" w:color="auto" w:fill="FFFFFF"/>
          </w:tcPr>
          <w:p w14:paraId="00397672" w14:textId="6AD4DC7D"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w:t>
            </w:r>
          </w:p>
        </w:tc>
      </w:tr>
      <w:tr w:rsidR="00CA0D57" w:rsidRPr="00CA73E9" w14:paraId="5FEDDDF6" w14:textId="3781B0EE"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35A0720"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спортивные залы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6FD038A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221968CF"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w:t>
            </w:r>
          </w:p>
        </w:tc>
        <w:tc>
          <w:tcPr>
            <w:tcW w:w="654" w:type="dxa"/>
            <w:tcBorders>
              <w:top w:val="single" w:sz="8" w:space="0" w:color="000000"/>
              <w:left w:val="single" w:sz="8" w:space="0" w:color="000000"/>
              <w:bottom w:val="single" w:sz="8" w:space="0" w:color="000000"/>
            </w:tcBorders>
            <w:shd w:val="clear" w:color="auto" w:fill="FFFFFF"/>
            <w:hideMark/>
          </w:tcPr>
          <w:p w14:paraId="43D68B7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w:t>
            </w:r>
          </w:p>
        </w:tc>
        <w:tc>
          <w:tcPr>
            <w:tcW w:w="654" w:type="dxa"/>
            <w:tcBorders>
              <w:top w:val="single" w:sz="8" w:space="0" w:color="000000"/>
              <w:left w:val="single" w:sz="8" w:space="0" w:color="000000"/>
              <w:bottom w:val="single" w:sz="8" w:space="0" w:color="000000"/>
            </w:tcBorders>
            <w:shd w:val="clear" w:color="auto" w:fill="FFFFFF"/>
          </w:tcPr>
          <w:p w14:paraId="18B12BE6"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c>
          <w:tcPr>
            <w:tcW w:w="654" w:type="dxa"/>
            <w:tcBorders>
              <w:top w:val="single" w:sz="8" w:space="0" w:color="000000"/>
              <w:left w:val="single" w:sz="8" w:space="0" w:color="000000"/>
              <w:bottom w:val="single" w:sz="8" w:space="0" w:color="000000"/>
            </w:tcBorders>
            <w:shd w:val="clear" w:color="auto" w:fill="FFFFFF"/>
          </w:tcPr>
          <w:p w14:paraId="056D792D" w14:textId="52D55394"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r>
      <w:tr w:rsidR="00CA0D57" w:rsidRPr="00CA73E9" w14:paraId="77E9EC1C" w14:textId="53CE65A0"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369042D"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плавательные бассейны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2ED21C13"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4D8BC3B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hideMark/>
          </w:tcPr>
          <w:p w14:paraId="05DF3F63"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54" w:type="dxa"/>
            <w:tcBorders>
              <w:top w:val="single" w:sz="8" w:space="0" w:color="000000"/>
              <w:left w:val="single" w:sz="8" w:space="0" w:color="000000"/>
              <w:bottom w:val="single" w:sz="8" w:space="0" w:color="000000"/>
            </w:tcBorders>
            <w:shd w:val="clear" w:color="auto" w:fill="FFFFFF"/>
          </w:tcPr>
          <w:p w14:paraId="608F6386"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54" w:type="dxa"/>
            <w:tcBorders>
              <w:top w:val="single" w:sz="8" w:space="0" w:color="000000"/>
              <w:left w:val="single" w:sz="8" w:space="0" w:color="000000"/>
              <w:bottom w:val="single" w:sz="8" w:space="0" w:color="000000"/>
            </w:tcBorders>
            <w:shd w:val="clear" w:color="auto" w:fill="FFFFFF"/>
          </w:tcPr>
          <w:p w14:paraId="301D8065" w14:textId="5CF42E3B"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r>
      <w:tr w:rsidR="00CA0D57" w:rsidRPr="00CA73E9" w14:paraId="02A61E70" w14:textId="76D3714A"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6413E59B"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Число муниципальных спортивных сооружений</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6A5C59D3" w14:textId="77777777" w:rsidR="00CA0D57" w:rsidRPr="00CA73E9" w:rsidRDefault="00CA0D57" w:rsidP="00181986">
            <w:pPr>
              <w:spacing w:after="0" w:line="240" w:lineRule="auto"/>
              <w:jc w:val="center"/>
              <w:rPr>
                <w:rFonts w:ascii="Times New Roman" w:hAnsi="Times New Roman" w:cs="Times New Roman"/>
                <w:sz w:val="20"/>
                <w:szCs w:val="20"/>
              </w:rPr>
            </w:pP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73EEF0C8" w14:textId="77777777" w:rsidR="00CA0D57" w:rsidRPr="00CA73E9" w:rsidRDefault="00CA0D57" w:rsidP="00181986">
            <w:pPr>
              <w:spacing w:after="0" w:line="240" w:lineRule="auto"/>
              <w:jc w:val="center"/>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hideMark/>
          </w:tcPr>
          <w:p w14:paraId="30980F89" w14:textId="77777777" w:rsidR="00CA0D57" w:rsidRPr="00CA73E9" w:rsidRDefault="00CA0D57" w:rsidP="00181986">
            <w:pPr>
              <w:spacing w:after="0" w:line="240" w:lineRule="auto"/>
              <w:jc w:val="center"/>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tcPr>
          <w:p w14:paraId="5498BD61" w14:textId="77777777" w:rsidR="00CA0D57" w:rsidRPr="00CA73E9" w:rsidRDefault="00CA0D57" w:rsidP="00181986">
            <w:pPr>
              <w:spacing w:after="0" w:line="240" w:lineRule="auto"/>
              <w:jc w:val="center"/>
              <w:rPr>
                <w:rFonts w:ascii="Times New Roman" w:hAnsi="Times New Roman" w:cs="Times New Roman"/>
                <w:sz w:val="20"/>
                <w:szCs w:val="20"/>
              </w:rPr>
            </w:pPr>
          </w:p>
        </w:tc>
        <w:tc>
          <w:tcPr>
            <w:tcW w:w="654" w:type="dxa"/>
            <w:tcBorders>
              <w:top w:val="single" w:sz="8" w:space="0" w:color="000000"/>
              <w:left w:val="single" w:sz="8" w:space="0" w:color="000000"/>
              <w:bottom w:val="single" w:sz="8" w:space="0" w:color="000000"/>
            </w:tcBorders>
            <w:shd w:val="clear" w:color="auto" w:fill="FFFFFF"/>
          </w:tcPr>
          <w:p w14:paraId="28AE127B" w14:textId="77777777" w:rsidR="00CA0D57" w:rsidRPr="00CA73E9" w:rsidRDefault="00CA0D57" w:rsidP="00181986">
            <w:pPr>
              <w:spacing w:after="0" w:line="240" w:lineRule="auto"/>
              <w:jc w:val="center"/>
              <w:rPr>
                <w:rFonts w:ascii="Times New Roman" w:hAnsi="Times New Roman" w:cs="Times New Roman"/>
                <w:sz w:val="20"/>
                <w:szCs w:val="20"/>
              </w:rPr>
            </w:pPr>
          </w:p>
        </w:tc>
      </w:tr>
      <w:tr w:rsidR="00CA0D57" w:rsidRPr="00CA73E9" w14:paraId="4D9E8A4A" w14:textId="3907B00E"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9EA6D41"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спортивные сооружения</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716E23C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295FF0AC"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w:t>
            </w:r>
          </w:p>
        </w:tc>
        <w:tc>
          <w:tcPr>
            <w:tcW w:w="654" w:type="dxa"/>
            <w:tcBorders>
              <w:top w:val="single" w:sz="8" w:space="0" w:color="000000"/>
              <w:left w:val="single" w:sz="8" w:space="0" w:color="000000"/>
              <w:bottom w:val="single" w:sz="8" w:space="0" w:color="000000"/>
            </w:tcBorders>
            <w:shd w:val="clear" w:color="auto" w:fill="FFFFFF"/>
            <w:hideMark/>
          </w:tcPr>
          <w:p w14:paraId="60A0CCB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c>
          <w:tcPr>
            <w:tcW w:w="654" w:type="dxa"/>
            <w:tcBorders>
              <w:top w:val="single" w:sz="8" w:space="0" w:color="000000"/>
              <w:left w:val="single" w:sz="8" w:space="0" w:color="000000"/>
              <w:bottom w:val="single" w:sz="8" w:space="0" w:color="000000"/>
            </w:tcBorders>
            <w:shd w:val="clear" w:color="auto" w:fill="FFFFFF"/>
          </w:tcPr>
          <w:p w14:paraId="13DAD809"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w:t>
            </w:r>
          </w:p>
        </w:tc>
        <w:tc>
          <w:tcPr>
            <w:tcW w:w="654" w:type="dxa"/>
            <w:tcBorders>
              <w:top w:val="single" w:sz="8" w:space="0" w:color="000000"/>
              <w:left w:val="single" w:sz="8" w:space="0" w:color="000000"/>
              <w:bottom w:val="single" w:sz="8" w:space="0" w:color="000000"/>
            </w:tcBorders>
            <w:shd w:val="clear" w:color="auto" w:fill="FFFFFF"/>
          </w:tcPr>
          <w:p w14:paraId="76F9EBD7" w14:textId="40ACFA6B"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33</w:t>
            </w:r>
          </w:p>
        </w:tc>
      </w:tr>
      <w:tr w:rsidR="00CA0D57" w:rsidRPr="00CA73E9" w14:paraId="27F08E1C" w14:textId="6CD98061"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62C1B7D"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плоскостные спортивные сооружения</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752765BF"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03773A5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w:t>
            </w:r>
          </w:p>
        </w:tc>
        <w:tc>
          <w:tcPr>
            <w:tcW w:w="654" w:type="dxa"/>
            <w:tcBorders>
              <w:top w:val="single" w:sz="8" w:space="0" w:color="000000"/>
              <w:left w:val="single" w:sz="8" w:space="0" w:color="000000"/>
              <w:bottom w:val="single" w:sz="8" w:space="0" w:color="000000"/>
            </w:tcBorders>
            <w:shd w:val="clear" w:color="auto" w:fill="FFFFFF"/>
            <w:hideMark/>
          </w:tcPr>
          <w:p w14:paraId="1005C91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654" w:type="dxa"/>
            <w:tcBorders>
              <w:top w:val="single" w:sz="8" w:space="0" w:color="000000"/>
              <w:left w:val="single" w:sz="8" w:space="0" w:color="000000"/>
              <w:bottom w:val="single" w:sz="8" w:space="0" w:color="000000"/>
            </w:tcBorders>
            <w:shd w:val="clear" w:color="auto" w:fill="FFFFFF"/>
          </w:tcPr>
          <w:p w14:paraId="490034A6"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w:t>
            </w:r>
          </w:p>
        </w:tc>
        <w:tc>
          <w:tcPr>
            <w:tcW w:w="654" w:type="dxa"/>
            <w:tcBorders>
              <w:top w:val="single" w:sz="8" w:space="0" w:color="000000"/>
              <w:left w:val="single" w:sz="8" w:space="0" w:color="000000"/>
              <w:bottom w:val="single" w:sz="8" w:space="0" w:color="000000"/>
            </w:tcBorders>
            <w:shd w:val="clear" w:color="auto" w:fill="FFFFFF"/>
          </w:tcPr>
          <w:p w14:paraId="6F1EEB04" w14:textId="3EAEB1A5"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w:t>
            </w:r>
          </w:p>
        </w:tc>
      </w:tr>
      <w:tr w:rsidR="00CA0D57" w:rsidRPr="00CA73E9" w14:paraId="54B3C8AD" w14:textId="102AFA4F"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889ECA"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спортивные залы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5E408452"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6C212EEE"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654" w:type="dxa"/>
            <w:tcBorders>
              <w:top w:val="single" w:sz="8" w:space="0" w:color="000000"/>
              <w:left w:val="single" w:sz="8" w:space="0" w:color="000000"/>
              <w:bottom w:val="single" w:sz="8" w:space="0" w:color="000000"/>
            </w:tcBorders>
            <w:shd w:val="clear" w:color="auto" w:fill="FFFFFF"/>
            <w:hideMark/>
          </w:tcPr>
          <w:p w14:paraId="501244F0"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w:t>
            </w:r>
          </w:p>
        </w:tc>
        <w:tc>
          <w:tcPr>
            <w:tcW w:w="654" w:type="dxa"/>
            <w:tcBorders>
              <w:top w:val="single" w:sz="8" w:space="0" w:color="000000"/>
              <w:left w:val="single" w:sz="8" w:space="0" w:color="000000"/>
              <w:bottom w:val="single" w:sz="8" w:space="0" w:color="000000"/>
            </w:tcBorders>
            <w:shd w:val="clear" w:color="auto" w:fill="FFFFFF"/>
          </w:tcPr>
          <w:p w14:paraId="67EB9B5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c>
          <w:tcPr>
            <w:tcW w:w="654" w:type="dxa"/>
            <w:tcBorders>
              <w:top w:val="single" w:sz="8" w:space="0" w:color="000000"/>
              <w:left w:val="single" w:sz="8" w:space="0" w:color="000000"/>
              <w:bottom w:val="single" w:sz="8" w:space="0" w:color="000000"/>
            </w:tcBorders>
            <w:shd w:val="clear" w:color="auto" w:fill="FFFFFF"/>
          </w:tcPr>
          <w:p w14:paraId="5BD153EE" w14:textId="4B4B00E3"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r>
      <w:tr w:rsidR="00CA0D57" w:rsidRPr="00CA73E9" w14:paraId="110E8B12" w14:textId="088DCA40" w:rsidTr="00CA0D57">
        <w:trPr>
          <w:jc w:val="center"/>
        </w:trPr>
        <w:tc>
          <w:tcPr>
            <w:tcW w:w="5947" w:type="dxa"/>
            <w:tcBorders>
              <w:top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0266DCA"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плавательные бассейны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2D4EA92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3DBC6E60"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hideMark/>
          </w:tcPr>
          <w:p w14:paraId="00E3229C"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54" w:type="dxa"/>
            <w:tcBorders>
              <w:top w:val="single" w:sz="8" w:space="0" w:color="000000"/>
              <w:left w:val="single" w:sz="8" w:space="0" w:color="000000"/>
              <w:bottom w:val="single" w:sz="8" w:space="0" w:color="000000"/>
            </w:tcBorders>
            <w:shd w:val="clear" w:color="auto" w:fill="FFFFFF"/>
          </w:tcPr>
          <w:p w14:paraId="24B363F6"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654" w:type="dxa"/>
            <w:tcBorders>
              <w:top w:val="single" w:sz="8" w:space="0" w:color="000000"/>
              <w:left w:val="single" w:sz="8" w:space="0" w:color="000000"/>
              <w:bottom w:val="single" w:sz="8" w:space="0" w:color="000000"/>
            </w:tcBorders>
            <w:shd w:val="clear" w:color="auto" w:fill="FFFFFF"/>
          </w:tcPr>
          <w:p w14:paraId="4294A53C" w14:textId="176DE3ED"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r>
      <w:tr w:rsidR="00CA0D57" w:rsidRPr="00CA73E9" w14:paraId="2F495939" w14:textId="5B93BA2C"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75F9E114"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Число детско-юношеских спортивных школ (включая филиалы)</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0E3CB2EB"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49A899CB"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hideMark/>
          </w:tcPr>
          <w:p w14:paraId="6420D1F7"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tcPr>
          <w:p w14:paraId="5A23ED09"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tcPr>
          <w:p w14:paraId="4D5A1FD9" w14:textId="6DCDBE4E"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r>
      <w:tr w:rsidR="00CA0D57" w:rsidRPr="00CA73E9" w14:paraId="558D9215" w14:textId="158496F6"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2BF0A937"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Число самостоятельных детско-юношеских спортивных школ</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4A985DB9"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единица</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52506BA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hideMark/>
          </w:tcPr>
          <w:p w14:paraId="723DEF21"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tcPr>
          <w:p w14:paraId="4D0BB78E"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654" w:type="dxa"/>
            <w:tcBorders>
              <w:top w:val="single" w:sz="8" w:space="0" w:color="000000"/>
              <w:left w:val="single" w:sz="8" w:space="0" w:color="000000"/>
              <w:bottom w:val="single" w:sz="8" w:space="0" w:color="000000"/>
            </w:tcBorders>
            <w:shd w:val="clear" w:color="auto" w:fill="FFFFFF"/>
          </w:tcPr>
          <w:p w14:paraId="1AA007A7" w14:textId="090AB3EB"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r>
      <w:tr w:rsidR="00CA0D57" w:rsidRPr="00CA73E9" w14:paraId="39BE1D5B" w14:textId="0852528F" w:rsidTr="00CA0D57">
        <w:trPr>
          <w:jc w:val="center"/>
        </w:trPr>
        <w:tc>
          <w:tcPr>
            <w:tcW w:w="5947" w:type="dxa"/>
            <w:tcBorders>
              <w:top w:val="single" w:sz="8" w:space="0" w:color="000000"/>
              <w:bottom w:val="single" w:sz="8" w:space="0" w:color="000000"/>
              <w:right w:val="single" w:sz="8" w:space="0" w:color="000000"/>
            </w:tcBorders>
            <w:shd w:val="clear" w:color="auto" w:fill="FFFFFF"/>
            <w:vAlign w:val="center"/>
            <w:hideMark/>
          </w:tcPr>
          <w:p w14:paraId="332A251E" w14:textId="77777777" w:rsidR="00CA0D57" w:rsidRPr="00CA73E9" w:rsidRDefault="00CA0D57" w:rsidP="00181986">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Численность занимающихся в детско-юношеских спортивных школах</w:t>
            </w:r>
          </w:p>
        </w:tc>
        <w:tc>
          <w:tcPr>
            <w:tcW w:w="1494" w:type="dxa"/>
            <w:tcBorders>
              <w:top w:val="single" w:sz="8" w:space="0" w:color="000000"/>
              <w:left w:val="single" w:sz="8" w:space="0" w:color="000000"/>
              <w:bottom w:val="single" w:sz="8" w:space="0" w:color="000000"/>
              <w:right w:val="single" w:sz="8" w:space="0" w:color="000000"/>
            </w:tcBorders>
            <w:shd w:val="clear" w:color="auto" w:fill="FFFFFF"/>
            <w:hideMark/>
          </w:tcPr>
          <w:p w14:paraId="72DEC28B"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человек</w:t>
            </w:r>
          </w:p>
        </w:tc>
        <w:tc>
          <w:tcPr>
            <w:tcW w:w="1083" w:type="dxa"/>
            <w:tcBorders>
              <w:top w:val="single" w:sz="8" w:space="0" w:color="000000"/>
              <w:left w:val="single" w:sz="8" w:space="0" w:color="000000"/>
              <w:bottom w:val="single" w:sz="8" w:space="0" w:color="000000"/>
              <w:right w:val="single" w:sz="8" w:space="0" w:color="000000"/>
            </w:tcBorders>
            <w:shd w:val="clear" w:color="auto" w:fill="FFFFFF"/>
            <w:hideMark/>
          </w:tcPr>
          <w:p w14:paraId="66DA35BF"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358</w:t>
            </w:r>
          </w:p>
        </w:tc>
        <w:tc>
          <w:tcPr>
            <w:tcW w:w="654" w:type="dxa"/>
            <w:tcBorders>
              <w:top w:val="single" w:sz="8" w:space="0" w:color="000000"/>
              <w:left w:val="single" w:sz="8" w:space="0" w:color="000000"/>
              <w:bottom w:val="single" w:sz="8" w:space="0" w:color="000000"/>
            </w:tcBorders>
            <w:shd w:val="clear" w:color="auto" w:fill="FFFFFF"/>
            <w:hideMark/>
          </w:tcPr>
          <w:p w14:paraId="5C4CC5EA"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381</w:t>
            </w:r>
          </w:p>
        </w:tc>
        <w:tc>
          <w:tcPr>
            <w:tcW w:w="654" w:type="dxa"/>
            <w:tcBorders>
              <w:top w:val="single" w:sz="8" w:space="0" w:color="000000"/>
              <w:left w:val="single" w:sz="8" w:space="0" w:color="000000"/>
              <w:bottom w:val="single" w:sz="8" w:space="0" w:color="000000"/>
            </w:tcBorders>
            <w:shd w:val="clear" w:color="auto" w:fill="FFFFFF"/>
          </w:tcPr>
          <w:p w14:paraId="08518092" w14:textId="77777777"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327</w:t>
            </w:r>
          </w:p>
        </w:tc>
        <w:tc>
          <w:tcPr>
            <w:tcW w:w="654" w:type="dxa"/>
            <w:tcBorders>
              <w:top w:val="single" w:sz="8" w:space="0" w:color="000000"/>
              <w:left w:val="single" w:sz="8" w:space="0" w:color="000000"/>
              <w:bottom w:val="single" w:sz="8" w:space="0" w:color="000000"/>
            </w:tcBorders>
            <w:shd w:val="clear" w:color="auto" w:fill="FFFFFF"/>
          </w:tcPr>
          <w:p w14:paraId="5935F6F6" w14:textId="5A4DA559" w:rsidR="00CA0D57" w:rsidRPr="00CA73E9" w:rsidRDefault="00CA0D57" w:rsidP="0018198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399</w:t>
            </w:r>
          </w:p>
        </w:tc>
      </w:tr>
    </w:tbl>
    <w:p w14:paraId="4D790E5D" w14:textId="77777777" w:rsidR="004E790C" w:rsidRPr="00CA73E9" w:rsidRDefault="004E790C" w:rsidP="003C5209">
      <w:pPr>
        <w:spacing w:after="0" w:line="240" w:lineRule="auto"/>
        <w:ind w:firstLine="567"/>
        <w:jc w:val="both"/>
        <w:rPr>
          <w:rFonts w:ascii="Times New Roman" w:hAnsi="Times New Roman" w:cs="Times New Roman"/>
          <w:sz w:val="24"/>
          <w:szCs w:val="24"/>
        </w:rPr>
      </w:pPr>
    </w:p>
    <w:p w14:paraId="3828EB9D" w14:textId="77777777" w:rsidR="004E790C" w:rsidRPr="00CA73E9" w:rsidRDefault="004E790C" w:rsidP="003C520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Численность детей, занимающихся в МБУ СП «РСШОР» на 2020 год составляет 354 человека. Единая пропускная способность БУ СП «РСШОР» -122. МБУ СП «РСШОР» включает в себя лыжную базу в  пгт. Приобье.  Лыжная трасса протяженностью 2,5 км. </w:t>
      </w:r>
    </w:p>
    <w:p w14:paraId="14E3BA1C" w14:textId="77777777" w:rsidR="004E790C" w:rsidRPr="00CA73E9" w:rsidRDefault="004E790C" w:rsidP="003C520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настоящее время в спортивной школе развиваются 5 видов спорта: плавание, бокс, лыжные гонки, пулевая стрельба, хоккей.</w:t>
      </w:r>
    </w:p>
    <w:p w14:paraId="7F677000" w14:textId="77777777" w:rsidR="004E790C" w:rsidRPr="00CA73E9" w:rsidRDefault="004E790C" w:rsidP="003C5209">
      <w:pPr>
        <w:spacing w:after="0" w:line="240" w:lineRule="auto"/>
        <w:ind w:firstLine="567"/>
        <w:jc w:val="both"/>
        <w:rPr>
          <w:rFonts w:ascii="Times New Roman" w:hAnsi="Times New Roman" w:cs="Times New Roman"/>
          <w:sz w:val="24"/>
          <w:szCs w:val="24"/>
        </w:rPr>
      </w:pPr>
    </w:p>
    <w:p w14:paraId="3E40BA2B" w14:textId="77777777" w:rsidR="004E790C" w:rsidRPr="00CA73E9" w:rsidRDefault="004E790C" w:rsidP="003C5209">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1.4.3.2 Состав мощностей объектов спорта городского поселения Приобье на 01.01.2022.</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732"/>
        <w:gridCol w:w="1875"/>
        <w:gridCol w:w="1875"/>
      </w:tblGrid>
      <w:tr w:rsidR="004E790C" w:rsidRPr="00CA73E9" w14:paraId="6C18F93A" w14:textId="77777777" w:rsidTr="003C5209">
        <w:trPr>
          <w:trHeight w:val="23"/>
          <w:jc w:val="center"/>
        </w:trPr>
        <w:tc>
          <w:tcPr>
            <w:tcW w:w="5732" w:type="dxa"/>
            <w:shd w:val="clear" w:color="auto" w:fill="auto"/>
          </w:tcPr>
          <w:p w14:paraId="5432DB5C"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Наименование объекта</w:t>
            </w:r>
          </w:p>
        </w:tc>
        <w:tc>
          <w:tcPr>
            <w:tcW w:w="1875" w:type="dxa"/>
          </w:tcPr>
          <w:p w14:paraId="3E164D29"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Площадь, кв.м</w:t>
            </w:r>
          </w:p>
        </w:tc>
        <w:tc>
          <w:tcPr>
            <w:tcW w:w="1875" w:type="dxa"/>
            <w:shd w:val="clear" w:color="auto" w:fill="auto"/>
          </w:tcPr>
          <w:p w14:paraId="789AF795"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ЕПС</w:t>
            </w:r>
          </w:p>
        </w:tc>
      </w:tr>
      <w:tr w:rsidR="004E790C" w:rsidRPr="00CA73E9" w14:paraId="4E034221" w14:textId="77777777" w:rsidTr="003C5209">
        <w:trPr>
          <w:trHeight w:val="23"/>
          <w:jc w:val="center"/>
        </w:trPr>
        <w:tc>
          <w:tcPr>
            <w:tcW w:w="5732" w:type="dxa"/>
            <w:shd w:val="clear" w:color="auto" w:fill="auto"/>
          </w:tcPr>
          <w:p w14:paraId="151E07B4"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Плавательный бассейн</w:t>
            </w:r>
          </w:p>
        </w:tc>
        <w:tc>
          <w:tcPr>
            <w:tcW w:w="1875" w:type="dxa"/>
          </w:tcPr>
          <w:p w14:paraId="3C1A51F1"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275</w:t>
            </w:r>
          </w:p>
        </w:tc>
        <w:tc>
          <w:tcPr>
            <w:tcW w:w="1875" w:type="dxa"/>
            <w:shd w:val="clear" w:color="auto" w:fill="auto"/>
          </w:tcPr>
          <w:p w14:paraId="58C66450"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32</w:t>
            </w:r>
          </w:p>
        </w:tc>
      </w:tr>
      <w:tr w:rsidR="004E790C" w:rsidRPr="00CA73E9" w14:paraId="1654F2A0" w14:textId="77777777" w:rsidTr="003C5209">
        <w:trPr>
          <w:trHeight w:val="23"/>
          <w:jc w:val="center"/>
        </w:trPr>
        <w:tc>
          <w:tcPr>
            <w:tcW w:w="5732" w:type="dxa"/>
            <w:shd w:val="clear" w:color="auto" w:fill="auto"/>
          </w:tcPr>
          <w:p w14:paraId="6E0CC97F"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Плавательный бассейн</w:t>
            </w:r>
          </w:p>
        </w:tc>
        <w:tc>
          <w:tcPr>
            <w:tcW w:w="1875" w:type="dxa"/>
          </w:tcPr>
          <w:p w14:paraId="7B9B0159"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60</w:t>
            </w:r>
          </w:p>
        </w:tc>
        <w:tc>
          <w:tcPr>
            <w:tcW w:w="1875" w:type="dxa"/>
            <w:shd w:val="clear" w:color="auto" w:fill="auto"/>
          </w:tcPr>
          <w:p w14:paraId="048FA90C"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w:t>
            </w:r>
          </w:p>
        </w:tc>
      </w:tr>
      <w:tr w:rsidR="004E790C" w:rsidRPr="00CA73E9" w14:paraId="5D10074D" w14:textId="77777777" w:rsidTr="003C5209">
        <w:trPr>
          <w:trHeight w:val="23"/>
          <w:jc w:val="center"/>
        </w:trPr>
        <w:tc>
          <w:tcPr>
            <w:tcW w:w="5732" w:type="dxa"/>
            <w:shd w:val="clear" w:color="auto" w:fill="auto"/>
          </w:tcPr>
          <w:p w14:paraId="53EC9F9E"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Игровой зал</w:t>
            </w:r>
          </w:p>
        </w:tc>
        <w:tc>
          <w:tcPr>
            <w:tcW w:w="1875" w:type="dxa"/>
          </w:tcPr>
          <w:p w14:paraId="37B452C8"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1227,6</w:t>
            </w:r>
          </w:p>
        </w:tc>
        <w:tc>
          <w:tcPr>
            <w:tcW w:w="1875" w:type="dxa"/>
            <w:shd w:val="clear" w:color="auto" w:fill="auto"/>
          </w:tcPr>
          <w:p w14:paraId="1BD88917"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w:t>
            </w:r>
          </w:p>
        </w:tc>
      </w:tr>
      <w:tr w:rsidR="004E790C" w:rsidRPr="00CA73E9" w14:paraId="15AE69D0" w14:textId="77777777" w:rsidTr="003C5209">
        <w:trPr>
          <w:trHeight w:val="23"/>
          <w:jc w:val="center"/>
        </w:trPr>
        <w:tc>
          <w:tcPr>
            <w:tcW w:w="5732" w:type="dxa"/>
            <w:shd w:val="clear" w:color="auto" w:fill="auto"/>
          </w:tcPr>
          <w:p w14:paraId="4AF50DE8"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Тренажерный зал</w:t>
            </w:r>
          </w:p>
        </w:tc>
        <w:tc>
          <w:tcPr>
            <w:tcW w:w="1875" w:type="dxa"/>
          </w:tcPr>
          <w:p w14:paraId="36235D91"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162</w:t>
            </w:r>
          </w:p>
        </w:tc>
        <w:tc>
          <w:tcPr>
            <w:tcW w:w="1875" w:type="dxa"/>
            <w:shd w:val="clear" w:color="auto" w:fill="auto"/>
          </w:tcPr>
          <w:p w14:paraId="05C946D1"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11</w:t>
            </w:r>
          </w:p>
        </w:tc>
      </w:tr>
      <w:tr w:rsidR="004E790C" w:rsidRPr="00CA73E9" w14:paraId="7C23478E" w14:textId="77777777" w:rsidTr="003C5209">
        <w:trPr>
          <w:trHeight w:val="23"/>
          <w:jc w:val="center"/>
        </w:trPr>
        <w:tc>
          <w:tcPr>
            <w:tcW w:w="5732" w:type="dxa"/>
            <w:shd w:val="clear" w:color="auto" w:fill="auto"/>
          </w:tcPr>
          <w:p w14:paraId="5F1E18A4"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«Энергия» Зал фитнеса</w:t>
            </w:r>
          </w:p>
        </w:tc>
        <w:tc>
          <w:tcPr>
            <w:tcW w:w="1875" w:type="dxa"/>
          </w:tcPr>
          <w:p w14:paraId="20A441BE"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198,3</w:t>
            </w:r>
          </w:p>
        </w:tc>
        <w:tc>
          <w:tcPr>
            <w:tcW w:w="1875" w:type="dxa"/>
            <w:shd w:val="clear" w:color="auto" w:fill="auto"/>
          </w:tcPr>
          <w:p w14:paraId="587ADAA8"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w:t>
            </w:r>
          </w:p>
        </w:tc>
      </w:tr>
      <w:tr w:rsidR="004E790C" w:rsidRPr="00CA73E9" w14:paraId="080C0DBC" w14:textId="77777777" w:rsidTr="003C5209">
        <w:trPr>
          <w:trHeight w:val="23"/>
          <w:jc w:val="center"/>
        </w:trPr>
        <w:tc>
          <w:tcPr>
            <w:tcW w:w="5732" w:type="dxa"/>
            <w:shd w:val="clear" w:color="auto" w:fill="auto"/>
          </w:tcPr>
          <w:p w14:paraId="707CFB55"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Стрелковый тир</w:t>
            </w:r>
          </w:p>
        </w:tc>
        <w:tc>
          <w:tcPr>
            <w:tcW w:w="1875" w:type="dxa"/>
          </w:tcPr>
          <w:p w14:paraId="05C2E9B0"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276,5</w:t>
            </w:r>
          </w:p>
        </w:tc>
        <w:tc>
          <w:tcPr>
            <w:tcW w:w="1875" w:type="dxa"/>
            <w:shd w:val="clear" w:color="auto" w:fill="auto"/>
          </w:tcPr>
          <w:p w14:paraId="218BB784"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r>
      <w:tr w:rsidR="004E790C" w:rsidRPr="00CA73E9" w14:paraId="64646455" w14:textId="77777777" w:rsidTr="003C5209">
        <w:trPr>
          <w:trHeight w:val="23"/>
          <w:jc w:val="center"/>
        </w:trPr>
        <w:tc>
          <w:tcPr>
            <w:tcW w:w="5732" w:type="dxa"/>
            <w:shd w:val="clear" w:color="auto" w:fill="auto"/>
          </w:tcPr>
          <w:p w14:paraId="5177A369"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Спортивный зал (игровой зал)</w:t>
            </w:r>
          </w:p>
        </w:tc>
        <w:tc>
          <w:tcPr>
            <w:tcW w:w="1875" w:type="dxa"/>
          </w:tcPr>
          <w:p w14:paraId="75C4E33C"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398,3</w:t>
            </w:r>
          </w:p>
        </w:tc>
        <w:tc>
          <w:tcPr>
            <w:tcW w:w="1875" w:type="dxa"/>
            <w:shd w:val="clear" w:color="auto" w:fill="auto"/>
          </w:tcPr>
          <w:p w14:paraId="1D4E6AD0"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41</w:t>
            </w:r>
          </w:p>
        </w:tc>
      </w:tr>
      <w:tr w:rsidR="004E790C" w:rsidRPr="00CA73E9" w14:paraId="333A71F8" w14:textId="77777777" w:rsidTr="003C5209">
        <w:trPr>
          <w:trHeight w:val="23"/>
          <w:jc w:val="center"/>
        </w:trPr>
        <w:tc>
          <w:tcPr>
            <w:tcW w:w="5732" w:type="dxa"/>
            <w:shd w:val="clear" w:color="auto" w:fill="auto"/>
          </w:tcPr>
          <w:p w14:paraId="7A6A089C"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МБУ СП «РСШОР»  Малый зал бокса </w:t>
            </w:r>
          </w:p>
        </w:tc>
        <w:tc>
          <w:tcPr>
            <w:tcW w:w="1875" w:type="dxa"/>
          </w:tcPr>
          <w:p w14:paraId="50D952EA"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131,2</w:t>
            </w:r>
          </w:p>
        </w:tc>
        <w:tc>
          <w:tcPr>
            <w:tcW w:w="1875" w:type="dxa"/>
            <w:shd w:val="clear" w:color="auto" w:fill="auto"/>
          </w:tcPr>
          <w:p w14:paraId="3C4EB9CB"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r>
      <w:tr w:rsidR="004E790C" w:rsidRPr="00CA73E9" w14:paraId="2DE3FDBA" w14:textId="77777777" w:rsidTr="003C5209">
        <w:trPr>
          <w:trHeight w:val="23"/>
          <w:jc w:val="center"/>
        </w:trPr>
        <w:tc>
          <w:tcPr>
            <w:tcW w:w="5732" w:type="dxa"/>
            <w:shd w:val="clear" w:color="auto" w:fill="auto"/>
          </w:tcPr>
          <w:p w14:paraId="64330D09"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Специализированный зал бокса</w:t>
            </w:r>
          </w:p>
        </w:tc>
        <w:tc>
          <w:tcPr>
            <w:tcW w:w="1875" w:type="dxa"/>
          </w:tcPr>
          <w:p w14:paraId="1587F939"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450</w:t>
            </w:r>
          </w:p>
        </w:tc>
        <w:tc>
          <w:tcPr>
            <w:tcW w:w="1875" w:type="dxa"/>
            <w:shd w:val="clear" w:color="auto" w:fill="auto"/>
          </w:tcPr>
          <w:p w14:paraId="1C70C937"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r>
      <w:tr w:rsidR="004E790C" w:rsidRPr="00CA73E9" w14:paraId="53AB3202" w14:textId="77777777" w:rsidTr="003C5209">
        <w:trPr>
          <w:trHeight w:val="23"/>
          <w:jc w:val="center"/>
        </w:trPr>
        <w:tc>
          <w:tcPr>
            <w:tcW w:w="5732" w:type="dxa"/>
            <w:shd w:val="clear" w:color="auto" w:fill="auto"/>
          </w:tcPr>
          <w:p w14:paraId="1E898BA2"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Лыжная база корпус № 1</w:t>
            </w:r>
          </w:p>
        </w:tc>
        <w:tc>
          <w:tcPr>
            <w:tcW w:w="1875" w:type="dxa"/>
          </w:tcPr>
          <w:p w14:paraId="1DBE8F22"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763</w:t>
            </w:r>
          </w:p>
        </w:tc>
        <w:tc>
          <w:tcPr>
            <w:tcW w:w="1875" w:type="dxa"/>
            <w:shd w:val="clear" w:color="auto" w:fill="auto"/>
          </w:tcPr>
          <w:p w14:paraId="3285D78E"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68</w:t>
            </w:r>
          </w:p>
        </w:tc>
      </w:tr>
      <w:tr w:rsidR="004E790C" w:rsidRPr="00CA73E9" w14:paraId="373B8E66" w14:textId="77777777" w:rsidTr="003C5209">
        <w:trPr>
          <w:trHeight w:val="23"/>
          <w:jc w:val="center"/>
        </w:trPr>
        <w:tc>
          <w:tcPr>
            <w:tcW w:w="5732" w:type="dxa"/>
            <w:shd w:val="clear" w:color="auto" w:fill="auto"/>
          </w:tcPr>
          <w:p w14:paraId="69AA653E"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Лыжная база корпус № 1</w:t>
            </w:r>
          </w:p>
        </w:tc>
        <w:tc>
          <w:tcPr>
            <w:tcW w:w="1875" w:type="dxa"/>
          </w:tcPr>
          <w:p w14:paraId="48FAF8A7"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208,2</w:t>
            </w:r>
          </w:p>
        </w:tc>
        <w:tc>
          <w:tcPr>
            <w:tcW w:w="1875" w:type="dxa"/>
            <w:shd w:val="clear" w:color="auto" w:fill="auto"/>
          </w:tcPr>
          <w:p w14:paraId="5F22058B"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r>
      <w:tr w:rsidR="004E790C" w:rsidRPr="00CA73E9" w14:paraId="022C0E15" w14:textId="77777777" w:rsidTr="003C5209">
        <w:trPr>
          <w:trHeight w:val="23"/>
          <w:jc w:val="center"/>
        </w:trPr>
        <w:tc>
          <w:tcPr>
            <w:tcW w:w="5732" w:type="dxa"/>
            <w:shd w:val="clear" w:color="auto" w:fill="auto"/>
          </w:tcPr>
          <w:p w14:paraId="02D29DEC"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Хоккейный корт</w:t>
            </w:r>
          </w:p>
        </w:tc>
        <w:tc>
          <w:tcPr>
            <w:tcW w:w="1875" w:type="dxa"/>
          </w:tcPr>
          <w:p w14:paraId="6501296B"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1800</w:t>
            </w:r>
          </w:p>
        </w:tc>
        <w:tc>
          <w:tcPr>
            <w:tcW w:w="1875" w:type="dxa"/>
            <w:shd w:val="clear" w:color="auto" w:fill="auto"/>
          </w:tcPr>
          <w:p w14:paraId="789EE109"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30</w:t>
            </w:r>
          </w:p>
        </w:tc>
      </w:tr>
      <w:tr w:rsidR="004E790C" w:rsidRPr="00CA73E9" w14:paraId="2760C59A" w14:textId="77777777" w:rsidTr="003C5209">
        <w:trPr>
          <w:trHeight w:val="23"/>
          <w:jc w:val="center"/>
        </w:trPr>
        <w:tc>
          <w:tcPr>
            <w:tcW w:w="5732" w:type="dxa"/>
            <w:shd w:val="clear" w:color="auto" w:fill="auto"/>
          </w:tcPr>
          <w:p w14:paraId="6F250030"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Футбольное поле</w:t>
            </w:r>
          </w:p>
        </w:tc>
        <w:tc>
          <w:tcPr>
            <w:tcW w:w="1875" w:type="dxa"/>
          </w:tcPr>
          <w:p w14:paraId="798512FE"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2280</w:t>
            </w:r>
          </w:p>
        </w:tc>
        <w:tc>
          <w:tcPr>
            <w:tcW w:w="1875" w:type="dxa"/>
            <w:shd w:val="clear" w:color="auto" w:fill="auto"/>
          </w:tcPr>
          <w:p w14:paraId="01369E3A"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w:t>
            </w:r>
          </w:p>
        </w:tc>
      </w:tr>
      <w:tr w:rsidR="004E790C" w:rsidRPr="00CA73E9" w14:paraId="591A66CB" w14:textId="77777777" w:rsidTr="003C5209">
        <w:trPr>
          <w:trHeight w:val="23"/>
          <w:jc w:val="center"/>
        </w:trPr>
        <w:tc>
          <w:tcPr>
            <w:tcW w:w="5732" w:type="dxa"/>
            <w:shd w:val="clear" w:color="auto" w:fill="auto"/>
          </w:tcPr>
          <w:p w14:paraId="46897711"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МБУ СП «РСШОР» Лыжная база корпус № 1</w:t>
            </w:r>
          </w:p>
        </w:tc>
        <w:tc>
          <w:tcPr>
            <w:tcW w:w="1875" w:type="dxa"/>
          </w:tcPr>
          <w:p w14:paraId="22A9AF84" w14:textId="77777777" w:rsidR="004E790C" w:rsidRPr="00CA73E9" w:rsidRDefault="004E790C" w:rsidP="003C5209">
            <w:pPr>
              <w:spacing w:after="0" w:line="240" w:lineRule="auto"/>
              <w:jc w:val="center"/>
              <w:rPr>
                <w:rFonts w:ascii="Times New Roman" w:hAnsi="Times New Roman" w:cs="Times New Roman"/>
                <w:sz w:val="20"/>
                <w:szCs w:val="20"/>
              </w:rPr>
            </w:pPr>
          </w:p>
        </w:tc>
        <w:tc>
          <w:tcPr>
            <w:tcW w:w="1875" w:type="dxa"/>
            <w:shd w:val="clear" w:color="auto" w:fill="auto"/>
          </w:tcPr>
          <w:p w14:paraId="62BF1F23"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r>
      <w:tr w:rsidR="004E790C" w:rsidRPr="00CA73E9" w14:paraId="64AD6120" w14:textId="77777777" w:rsidTr="003C5209">
        <w:trPr>
          <w:trHeight w:val="23"/>
          <w:jc w:val="center"/>
        </w:trPr>
        <w:tc>
          <w:tcPr>
            <w:tcW w:w="5732" w:type="dxa"/>
            <w:shd w:val="clear" w:color="auto" w:fill="auto"/>
          </w:tcPr>
          <w:p w14:paraId="64E654DB"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Спортивный универсальный зал</w:t>
            </w:r>
          </w:p>
        </w:tc>
        <w:tc>
          <w:tcPr>
            <w:tcW w:w="1875" w:type="dxa"/>
          </w:tcPr>
          <w:p w14:paraId="735250F6"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540</w:t>
            </w:r>
          </w:p>
        </w:tc>
        <w:tc>
          <w:tcPr>
            <w:tcW w:w="1875" w:type="dxa"/>
            <w:shd w:val="clear" w:color="auto" w:fill="auto"/>
          </w:tcPr>
          <w:p w14:paraId="37F8F3CA"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r>
      <w:tr w:rsidR="004E790C" w:rsidRPr="00CA73E9" w14:paraId="0EEC7D25" w14:textId="77777777" w:rsidTr="003C5209">
        <w:trPr>
          <w:trHeight w:val="23"/>
          <w:jc w:val="center"/>
        </w:trPr>
        <w:tc>
          <w:tcPr>
            <w:tcW w:w="5732" w:type="dxa"/>
            <w:shd w:val="clear" w:color="auto" w:fill="auto"/>
          </w:tcPr>
          <w:p w14:paraId="6A73F32C"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Зал общей физической подготовки</w:t>
            </w:r>
          </w:p>
        </w:tc>
        <w:tc>
          <w:tcPr>
            <w:tcW w:w="1875" w:type="dxa"/>
          </w:tcPr>
          <w:p w14:paraId="7D44C40F"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120</w:t>
            </w:r>
          </w:p>
        </w:tc>
        <w:tc>
          <w:tcPr>
            <w:tcW w:w="1875" w:type="dxa"/>
            <w:shd w:val="clear" w:color="auto" w:fill="auto"/>
          </w:tcPr>
          <w:p w14:paraId="522274ED"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r>
      <w:tr w:rsidR="004E790C" w:rsidRPr="00CA73E9" w14:paraId="057C1C06" w14:textId="77777777" w:rsidTr="003C5209">
        <w:trPr>
          <w:trHeight w:val="23"/>
          <w:jc w:val="center"/>
        </w:trPr>
        <w:tc>
          <w:tcPr>
            <w:tcW w:w="5732" w:type="dxa"/>
            <w:shd w:val="clear" w:color="auto" w:fill="auto"/>
          </w:tcPr>
          <w:p w14:paraId="2189AE23"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Теннисный зал</w:t>
            </w:r>
          </w:p>
        </w:tc>
        <w:tc>
          <w:tcPr>
            <w:tcW w:w="1875" w:type="dxa"/>
          </w:tcPr>
          <w:p w14:paraId="39EA494F"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135</w:t>
            </w:r>
          </w:p>
        </w:tc>
        <w:tc>
          <w:tcPr>
            <w:tcW w:w="1875" w:type="dxa"/>
            <w:shd w:val="clear" w:color="auto" w:fill="auto"/>
          </w:tcPr>
          <w:p w14:paraId="6C0B384F"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w:t>
            </w:r>
          </w:p>
        </w:tc>
      </w:tr>
      <w:tr w:rsidR="004E790C" w:rsidRPr="00CA73E9" w14:paraId="06EDD982" w14:textId="77777777" w:rsidTr="003C5209">
        <w:trPr>
          <w:trHeight w:val="23"/>
          <w:jc w:val="center"/>
        </w:trPr>
        <w:tc>
          <w:tcPr>
            <w:tcW w:w="5732" w:type="dxa"/>
            <w:shd w:val="clear" w:color="auto" w:fill="auto"/>
          </w:tcPr>
          <w:p w14:paraId="054BC642"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Тренажерный зал</w:t>
            </w:r>
          </w:p>
        </w:tc>
        <w:tc>
          <w:tcPr>
            <w:tcW w:w="1875" w:type="dxa"/>
          </w:tcPr>
          <w:p w14:paraId="47018EAB"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w:t>
            </w:r>
          </w:p>
        </w:tc>
        <w:tc>
          <w:tcPr>
            <w:tcW w:w="1875" w:type="dxa"/>
            <w:shd w:val="clear" w:color="auto" w:fill="auto"/>
          </w:tcPr>
          <w:p w14:paraId="21CB14E8"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w:t>
            </w:r>
          </w:p>
        </w:tc>
      </w:tr>
      <w:tr w:rsidR="004E790C" w:rsidRPr="00CA73E9" w14:paraId="3FA96350" w14:textId="77777777" w:rsidTr="003C5209">
        <w:trPr>
          <w:trHeight w:val="23"/>
          <w:jc w:val="center"/>
        </w:trPr>
        <w:tc>
          <w:tcPr>
            <w:tcW w:w="5732" w:type="dxa"/>
            <w:shd w:val="clear" w:color="auto" w:fill="auto"/>
          </w:tcPr>
          <w:p w14:paraId="6DBDFFCE"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Спортивный комплекс «Хорд» Шахматный (бильярдный зал)</w:t>
            </w:r>
          </w:p>
        </w:tc>
        <w:tc>
          <w:tcPr>
            <w:tcW w:w="1875" w:type="dxa"/>
          </w:tcPr>
          <w:p w14:paraId="2D0B68CA"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48</w:t>
            </w:r>
          </w:p>
        </w:tc>
        <w:tc>
          <w:tcPr>
            <w:tcW w:w="1875" w:type="dxa"/>
            <w:shd w:val="clear" w:color="auto" w:fill="auto"/>
          </w:tcPr>
          <w:p w14:paraId="29BFD70A"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r>
      <w:tr w:rsidR="004E790C" w:rsidRPr="00CA73E9" w14:paraId="7D486CFB" w14:textId="77777777" w:rsidTr="003C5209">
        <w:trPr>
          <w:trHeight w:val="23"/>
          <w:jc w:val="center"/>
        </w:trPr>
        <w:tc>
          <w:tcPr>
            <w:tcW w:w="5732" w:type="dxa"/>
            <w:shd w:val="clear" w:color="auto" w:fill="auto"/>
          </w:tcPr>
          <w:p w14:paraId="6053D53E"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Муниципальное </w:t>
            </w:r>
            <w:r w:rsidR="003C5209" w:rsidRPr="00CA73E9">
              <w:rPr>
                <w:rFonts w:ascii="Times New Roman" w:hAnsi="Times New Roman" w:cs="Times New Roman"/>
                <w:sz w:val="20"/>
                <w:szCs w:val="20"/>
              </w:rPr>
              <w:t>Футбольное поле</w:t>
            </w:r>
          </w:p>
        </w:tc>
        <w:tc>
          <w:tcPr>
            <w:tcW w:w="1875" w:type="dxa"/>
          </w:tcPr>
          <w:p w14:paraId="0B289BEB"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2275</w:t>
            </w:r>
          </w:p>
        </w:tc>
        <w:tc>
          <w:tcPr>
            <w:tcW w:w="1875" w:type="dxa"/>
            <w:shd w:val="clear" w:color="auto" w:fill="auto"/>
          </w:tcPr>
          <w:p w14:paraId="2FF24B88"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30</w:t>
            </w:r>
          </w:p>
        </w:tc>
      </w:tr>
      <w:tr w:rsidR="004E790C" w:rsidRPr="00CA73E9" w14:paraId="3A20F6B6" w14:textId="77777777" w:rsidTr="003C5209">
        <w:trPr>
          <w:trHeight w:val="23"/>
          <w:jc w:val="center"/>
        </w:trPr>
        <w:tc>
          <w:tcPr>
            <w:tcW w:w="5732" w:type="dxa"/>
            <w:shd w:val="clear" w:color="auto" w:fill="auto"/>
          </w:tcPr>
          <w:p w14:paraId="5E89CB73"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Муниципальный С</w:t>
            </w:r>
            <w:r w:rsidR="003C5209" w:rsidRPr="00CA73E9">
              <w:rPr>
                <w:rFonts w:ascii="Times New Roman" w:hAnsi="Times New Roman" w:cs="Times New Roman"/>
                <w:sz w:val="20"/>
                <w:szCs w:val="20"/>
              </w:rPr>
              <w:t>портивный комплекс (турниковый)</w:t>
            </w:r>
          </w:p>
        </w:tc>
        <w:tc>
          <w:tcPr>
            <w:tcW w:w="1875" w:type="dxa"/>
          </w:tcPr>
          <w:p w14:paraId="674ED4C4"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255</w:t>
            </w:r>
          </w:p>
        </w:tc>
        <w:tc>
          <w:tcPr>
            <w:tcW w:w="1875" w:type="dxa"/>
            <w:shd w:val="clear" w:color="auto" w:fill="auto"/>
          </w:tcPr>
          <w:p w14:paraId="564542D0"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w:t>
            </w:r>
          </w:p>
        </w:tc>
      </w:tr>
      <w:tr w:rsidR="004E790C" w:rsidRPr="00CA73E9" w14:paraId="2385ABFC" w14:textId="77777777" w:rsidTr="003C5209">
        <w:trPr>
          <w:trHeight w:val="23"/>
          <w:jc w:val="center"/>
        </w:trPr>
        <w:tc>
          <w:tcPr>
            <w:tcW w:w="5732" w:type="dxa"/>
            <w:shd w:val="clear" w:color="auto" w:fill="auto"/>
          </w:tcPr>
          <w:p w14:paraId="1DA57318"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Муниципальная </w:t>
            </w:r>
            <w:r w:rsidR="003C5209" w:rsidRPr="00CA73E9">
              <w:rPr>
                <w:rFonts w:ascii="Times New Roman" w:hAnsi="Times New Roman" w:cs="Times New Roman"/>
                <w:sz w:val="20"/>
                <w:szCs w:val="20"/>
              </w:rPr>
              <w:t>Баскетбольная площадка</w:t>
            </w:r>
          </w:p>
        </w:tc>
        <w:tc>
          <w:tcPr>
            <w:tcW w:w="1875" w:type="dxa"/>
          </w:tcPr>
          <w:p w14:paraId="6F3D246D" w14:textId="77777777" w:rsidR="004E790C" w:rsidRPr="00CA73E9" w:rsidRDefault="004E790C" w:rsidP="003C5209">
            <w:pPr>
              <w:snapToGrid w:val="0"/>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673</w:t>
            </w:r>
          </w:p>
        </w:tc>
        <w:tc>
          <w:tcPr>
            <w:tcW w:w="1875" w:type="dxa"/>
            <w:shd w:val="clear" w:color="auto" w:fill="auto"/>
          </w:tcPr>
          <w:p w14:paraId="17AB5918"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w:t>
            </w:r>
          </w:p>
        </w:tc>
      </w:tr>
      <w:tr w:rsidR="004E790C" w:rsidRPr="00CA73E9" w14:paraId="0E012BA8" w14:textId="77777777" w:rsidTr="003C5209">
        <w:trPr>
          <w:trHeight w:val="23"/>
          <w:jc w:val="center"/>
        </w:trPr>
        <w:tc>
          <w:tcPr>
            <w:tcW w:w="5732" w:type="dxa"/>
            <w:shd w:val="clear" w:color="auto" w:fill="auto"/>
          </w:tcPr>
          <w:p w14:paraId="5A23BA36"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Муниципальная Универсальная спортивная площадка «Пионерская»</w:t>
            </w:r>
          </w:p>
        </w:tc>
        <w:tc>
          <w:tcPr>
            <w:tcW w:w="1875" w:type="dxa"/>
          </w:tcPr>
          <w:p w14:paraId="27AB9764"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1632</w:t>
            </w:r>
          </w:p>
        </w:tc>
        <w:tc>
          <w:tcPr>
            <w:tcW w:w="1875" w:type="dxa"/>
            <w:shd w:val="clear" w:color="auto" w:fill="auto"/>
          </w:tcPr>
          <w:p w14:paraId="7CDB8EC6"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30</w:t>
            </w:r>
          </w:p>
        </w:tc>
      </w:tr>
      <w:tr w:rsidR="004E790C" w:rsidRPr="00CA73E9" w14:paraId="5506E7F5" w14:textId="77777777" w:rsidTr="003C5209">
        <w:trPr>
          <w:trHeight w:val="23"/>
          <w:jc w:val="center"/>
        </w:trPr>
        <w:tc>
          <w:tcPr>
            <w:tcW w:w="5732" w:type="dxa"/>
            <w:shd w:val="clear" w:color="auto" w:fill="auto"/>
          </w:tcPr>
          <w:p w14:paraId="5DF48AE5" w14:textId="77777777" w:rsidR="004E790C" w:rsidRPr="00CA73E9" w:rsidRDefault="004E790C" w:rsidP="003C5209">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Итого</w:t>
            </w:r>
          </w:p>
        </w:tc>
        <w:tc>
          <w:tcPr>
            <w:tcW w:w="1875" w:type="dxa"/>
            <w:vAlign w:val="bottom"/>
          </w:tcPr>
          <w:p w14:paraId="09815C3F"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14012,1</w:t>
            </w:r>
          </w:p>
        </w:tc>
        <w:tc>
          <w:tcPr>
            <w:tcW w:w="1875" w:type="dxa"/>
            <w:shd w:val="clear" w:color="auto" w:fill="auto"/>
            <w:vAlign w:val="bottom"/>
          </w:tcPr>
          <w:p w14:paraId="42BC8353" w14:textId="77777777" w:rsidR="004E790C" w:rsidRPr="00CA73E9" w:rsidRDefault="004E790C" w:rsidP="003C520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481</w:t>
            </w:r>
          </w:p>
        </w:tc>
      </w:tr>
    </w:tbl>
    <w:p w14:paraId="04FD95EC" w14:textId="77777777" w:rsidR="004E790C" w:rsidRPr="00CA73E9" w:rsidRDefault="004E790C" w:rsidP="003C5209">
      <w:pPr>
        <w:spacing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Площадь бассейнов составляет 335 кв.м. зеркала воды. Суммарная площадь плоскостных спортивных сооружений – 9886,2 кв.м</w:t>
      </w:r>
    </w:p>
    <w:p w14:paraId="0F6D3223" w14:textId="77777777" w:rsidR="004E790C" w:rsidRPr="00CA73E9" w:rsidRDefault="004E790C" w:rsidP="003C5209">
      <w:pPr>
        <w:spacing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 Суммарная ЕПС общедоступных объектов спорта городского поселения Приобье составляет 481.</w:t>
      </w:r>
    </w:p>
    <w:p w14:paraId="6B29336B" w14:textId="77777777" w:rsidR="004E790C" w:rsidRPr="00CA73E9" w:rsidRDefault="004E790C" w:rsidP="00136EB0">
      <w:pPr>
        <w:pStyle w:val="1110"/>
        <w:tabs>
          <w:tab w:val="left" w:pos="1276"/>
        </w:tabs>
        <w:spacing w:before="240" w:after="240"/>
        <w:ind w:left="0" w:firstLine="567"/>
      </w:pPr>
      <w:bookmarkStart w:id="48" w:name="_Toc112409661"/>
      <w:bookmarkStart w:id="49" w:name="_Toc129767905"/>
      <w:r w:rsidRPr="00CA73E9">
        <w:t>Учреждения культуры</w:t>
      </w:r>
      <w:bookmarkEnd w:id="48"/>
      <w:bookmarkEnd w:id="49"/>
      <w:r w:rsidRPr="00CA73E9">
        <w:t xml:space="preserve"> </w:t>
      </w:r>
    </w:p>
    <w:p w14:paraId="26A66D62" w14:textId="77777777" w:rsidR="004E790C" w:rsidRPr="00CA73E9" w:rsidRDefault="004E790C" w:rsidP="00136EB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городском поселении Приобье функционируют два учреждения культуры местного значения.</w:t>
      </w:r>
    </w:p>
    <w:p w14:paraId="59BF1673" w14:textId="77777777" w:rsidR="004E790C" w:rsidRPr="00CA73E9" w:rsidRDefault="004E790C" w:rsidP="00136EB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соответствии с постановлением администрации городского поселения Приобье от 26.10.2018 №507 «Об изменении типа муниципального учреждения «Приобская библиотека семейного чтения» муниципального образования городское поселение Приобье» с января 2019 года изменен тип и наименование МКУ «Приобская библиотека семейного чтения» на Приобская библиотека семейного чтения филиал МБУ «Культурно-информационный центр «КреДо».</w:t>
      </w:r>
    </w:p>
    <w:p w14:paraId="12CD2F6B" w14:textId="77777777" w:rsidR="004E790C" w:rsidRPr="00CA73E9" w:rsidRDefault="004E790C" w:rsidP="00136EB0">
      <w:pPr>
        <w:spacing w:after="0" w:line="240" w:lineRule="auto"/>
        <w:ind w:firstLine="567"/>
        <w:jc w:val="both"/>
        <w:rPr>
          <w:rFonts w:ascii="Times New Roman" w:hAnsi="Times New Roman" w:cs="Times New Roman"/>
          <w:sz w:val="24"/>
          <w:szCs w:val="24"/>
        </w:rPr>
      </w:pPr>
    </w:p>
    <w:p w14:paraId="64A0D617" w14:textId="77777777" w:rsidR="004E790C" w:rsidRPr="00CA73E9" w:rsidRDefault="004E790C" w:rsidP="00136EB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1.4.4.1 Показатели деятельности библиотеки МБУ "КИЦ "КреДо"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701"/>
        <w:gridCol w:w="1701"/>
      </w:tblGrid>
      <w:tr w:rsidR="004E790C" w:rsidRPr="00CA73E9" w14:paraId="19F2CBFB" w14:textId="77777777" w:rsidTr="00136EB0">
        <w:trPr>
          <w:jc w:val="center"/>
        </w:trPr>
        <w:tc>
          <w:tcPr>
            <w:tcW w:w="4361" w:type="dxa"/>
            <w:shd w:val="clear" w:color="auto" w:fill="auto"/>
          </w:tcPr>
          <w:p w14:paraId="09420F5E"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Показатели</w:t>
            </w:r>
          </w:p>
        </w:tc>
        <w:tc>
          <w:tcPr>
            <w:tcW w:w="1701" w:type="dxa"/>
          </w:tcPr>
          <w:p w14:paraId="465448EA"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 01.10.2019</w:t>
            </w:r>
          </w:p>
        </w:tc>
        <w:tc>
          <w:tcPr>
            <w:tcW w:w="1701" w:type="dxa"/>
          </w:tcPr>
          <w:p w14:paraId="2A7E0297"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 01.10.2020</w:t>
            </w:r>
          </w:p>
        </w:tc>
        <w:tc>
          <w:tcPr>
            <w:tcW w:w="1701" w:type="dxa"/>
            <w:shd w:val="clear" w:color="auto" w:fill="auto"/>
          </w:tcPr>
          <w:p w14:paraId="3F361C91"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Динамика, %</w:t>
            </w:r>
          </w:p>
        </w:tc>
      </w:tr>
      <w:tr w:rsidR="004E790C" w:rsidRPr="00CA73E9" w14:paraId="4B4F1BE5" w14:textId="77777777" w:rsidTr="00136EB0">
        <w:trPr>
          <w:jc w:val="center"/>
        </w:trPr>
        <w:tc>
          <w:tcPr>
            <w:tcW w:w="4361" w:type="dxa"/>
            <w:shd w:val="clear" w:color="auto" w:fill="auto"/>
          </w:tcPr>
          <w:p w14:paraId="128825D7"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701" w:type="dxa"/>
          </w:tcPr>
          <w:p w14:paraId="0C2071CA"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701" w:type="dxa"/>
          </w:tcPr>
          <w:p w14:paraId="53BA0D33"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701" w:type="dxa"/>
            <w:shd w:val="clear" w:color="auto" w:fill="auto"/>
          </w:tcPr>
          <w:p w14:paraId="23994DEC" w14:textId="77777777" w:rsidR="004E790C" w:rsidRPr="00CA73E9" w:rsidRDefault="004E790C" w:rsidP="00170EF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r>
      <w:tr w:rsidR="004E790C" w:rsidRPr="00CA73E9" w14:paraId="0601BEEC" w14:textId="77777777" w:rsidTr="00136EB0">
        <w:trPr>
          <w:jc w:val="center"/>
        </w:trPr>
        <w:tc>
          <w:tcPr>
            <w:tcW w:w="4361" w:type="dxa"/>
            <w:shd w:val="clear" w:color="auto" w:fill="auto"/>
          </w:tcPr>
          <w:p w14:paraId="34EDECC5"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Книжный фонд (тыс. экз.)</w:t>
            </w:r>
          </w:p>
        </w:tc>
        <w:tc>
          <w:tcPr>
            <w:tcW w:w="1701" w:type="dxa"/>
          </w:tcPr>
          <w:p w14:paraId="26A10D78"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24,9</w:t>
            </w:r>
          </w:p>
        </w:tc>
        <w:tc>
          <w:tcPr>
            <w:tcW w:w="1701" w:type="dxa"/>
          </w:tcPr>
          <w:p w14:paraId="0B8E8E83"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24,2</w:t>
            </w:r>
          </w:p>
        </w:tc>
        <w:tc>
          <w:tcPr>
            <w:tcW w:w="1701" w:type="dxa"/>
            <w:shd w:val="clear" w:color="auto" w:fill="auto"/>
          </w:tcPr>
          <w:p w14:paraId="76FDE9DD"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97,1</w:t>
            </w:r>
          </w:p>
        </w:tc>
      </w:tr>
      <w:tr w:rsidR="004E790C" w:rsidRPr="00CA73E9" w14:paraId="2167792D" w14:textId="77777777" w:rsidTr="00136EB0">
        <w:trPr>
          <w:jc w:val="center"/>
        </w:trPr>
        <w:tc>
          <w:tcPr>
            <w:tcW w:w="4361" w:type="dxa"/>
            <w:shd w:val="clear" w:color="auto" w:fill="auto"/>
          </w:tcPr>
          <w:p w14:paraId="0C060C20"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Книговыдача (тыс. экз.)</w:t>
            </w:r>
          </w:p>
        </w:tc>
        <w:tc>
          <w:tcPr>
            <w:tcW w:w="1701" w:type="dxa"/>
          </w:tcPr>
          <w:p w14:paraId="5F0BD76D"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34,3</w:t>
            </w:r>
          </w:p>
        </w:tc>
        <w:tc>
          <w:tcPr>
            <w:tcW w:w="1701" w:type="dxa"/>
          </w:tcPr>
          <w:p w14:paraId="64546C74"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13,5</w:t>
            </w:r>
          </w:p>
        </w:tc>
        <w:tc>
          <w:tcPr>
            <w:tcW w:w="1701" w:type="dxa"/>
            <w:shd w:val="clear" w:color="auto" w:fill="auto"/>
          </w:tcPr>
          <w:p w14:paraId="15D181A6"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39,4</w:t>
            </w:r>
          </w:p>
        </w:tc>
      </w:tr>
      <w:tr w:rsidR="004E790C" w:rsidRPr="00CA73E9" w14:paraId="5D9F83AE" w14:textId="77777777" w:rsidTr="00136EB0">
        <w:trPr>
          <w:jc w:val="center"/>
        </w:trPr>
        <w:tc>
          <w:tcPr>
            <w:tcW w:w="4361" w:type="dxa"/>
            <w:shd w:val="clear" w:color="auto" w:fill="auto"/>
          </w:tcPr>
          <w:p w14:paraId="19A06BD9"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Книгообеспеченность на 1 жителя (экз.)</w:t>
            </w:r>
          </w:p>
        </w:tc>
        <w:tc>
          <w:tcPr>
            <w:tcW w:w="1701" w:type="dxa"/>
          </w:tcPr>
          <w:p w14:paraId="3A5615A9"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c>
          <w:tcPr>
            <w:tcW w:w="1701" w:type="dxa"/>
          </w:tcPr>
          <w:p w14:paraId="1389C638"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3,7</w:t>
            </w:r>
          </w:p>
        </w:tc>
        <w:tc>
          <w:tcPr>
            <w:tcW w:w="1701" w:type="dxa"/>
            <w:shd w:val="clear" w:color="auto" w:fill="auto"/>
          </w:tcPr>
          <w:p w14:paraId="2786134F"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97,4</w:t>
            </w:r>
          </w:p>
        </w:tc>
      </w:tr>
      <w:tr w:rsidR="004E790C" w:rsidRPr="00CA73E9" w14:paraId="5555558E" w14:textId="77777777" w:rsidTr="00136EB0">
        <w:trPr>
          <w:jc w:val="center"/>
        </w:trPr>
        <w:tc>
          <w:tcPr>
            <w:tcW w:w="4361" w:type="dxa"/>
            <w:shd w:val="clear" w:color="auto" w:fill="auto"/>
          </w:tcPr>
          <w:p w14:paraId="4B8B9D13"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Книгообеспеченность на 1 читателя (экз.)</w:t>
            </w:r>
          </w:p>
        </w:tc>
        <w:tc>
          <w:tcPr>
            <w:tcW w:w="1701" w:type="dxa"/>
          </w:tcPr>
          <w:p w14:paraId="4615CD33"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16,5</w:t>
            </w:r>
          </w:p>
        </w:tc>
        <w:tc>
          <w:tcPr>
            <w:tcW w:w="1701" w:type="dxa"/>
          </w:tcPr>
          <w:p w14:paraId="4D6DFB90"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19,3</w:t>
            </w:r>
          </w:p>
        </w:tc>
        <w:tc>
          <w:tcPr>
            <w:tcW w:w="1701" w:type="dxa"/>
            <w:shd w:val="clear" w:color="auto" w:fill="auto"/>
          </w:tcPr>
          <w:p w14:paraId="0F589B95"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117,0</w:t>
            </w:r>
          </w:p>
        </w:tc>
      </w:tr>
      <w:tr w:rsidR="004E790C" w:rsidRPr="00CA73E9" w14:paraId="4BBF0D8D" w14:textId="77777777" w:rsidTr="00136EB0">
        <w:trPr>
          <w:trHeight w:val="291"/>
          <w:jc w:val="center"/>
        </w:trPr>
        <w:tc>
          <w:tcPr>
            <w:tcW w:w="4361" w:type="dxa"/>
            <w:shd w:val="clear" w:color="auto" w:fill="auto"/>
          </w:tcPr>
          <w:p w14:paraId="45C00BCA"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Количество читателей (человек)</w:t>
            </w:r>
          </w:p>
        </w:tc>
        <w:tc>
          <w:tcPr>
            <w:tcW w:w="1701" w:type="dxa"/>
          </w:tcPr>
          <w:p w14:paraId="7391311A"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1 506</w:t>
            </w:r>
          </w:p>
        </w:tc>
        <w:tc>
          <w:tcPr>
            <w:tcW w:w="1701" w:type="dxa"/>
          </w:tcPr>
          <w:p w14:paraId="2415A1CA"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1 252</w:t>
            </w:r>
          </w:p>
        </w:tc>
        <w:tc>
          <w:tcPr>
            <w:tcW w:w="1701" w:type="dxa"/>
            <w:shd w:val="clear" w:color="auto" w:fill="auto"/>
          </w:tcPr>
          <w:p w14:paraId="6CEC9939" w14:textId="77777777" w:rsidR="004E790C" w:rsidRPr="00CA73E9" w:rsidRDefault="004E790C" w:rsidP="00170EF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83,1</w:t>
            </w:r>
          </w:p>
        </w:tc>
      </w:tr>
    </w:tbl>
    <w:p w14:paraId="7B77BF26" w14:textId="77777777" w:rsidR="004E790C" w:rsidRPr="00CA73E9" w:rsidRDefault="004E790C" w:rsidP="004E790C">
      <w:pPr>
        <w:spacing w:after="0" w:line="240" w:lineRule="auto"/>
        <w:ind w:firstLine="709"/>
        <w:rPr>
          <w:rFonts w:ascii="Times New Roman" w:hAnsi="Times New Roman" w:cs="Times New Roman"/>
          <w:sz w:val="24"/>
          <w:szCs w:val="24"/>
        </w:rPr>
      </w:pPr>
    </w:p>
    <w:p w14:paraId="3BED0858" w14:textId="77777777" w:rsidR="004E790C" w:rsidRDefault="004E790C" w:rsidP="00136EB0">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Для удовлетворения информационно-правовых запросов пользователей, предоставления социальной информации в библиотеке действует Центр общественного доступа.</w:t>
      </w:r>
    </w:p>
    <w:p w14:paraId="0F65F568" w14:textId="77777777" w:rsidR="004E790C" w:rsidRPr="00070DEC" w:rsidRDefault="004E790C" w:rsidP="00136EB0">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1.4.4.2 Учреждения культуры в городском поселении Приобье</w:t>
      </w:r>
      <w:r>
        <w:rPr>
          <w:rFonts w:ascii="Times New Roman" w:hAnsi="Times New Roman" w:cs="Times New Roman"/>
          <w:sz w:val="24"/>
          <w:szCs w:val="24"/>
        </w:rPr>
        <w:t xml:space="preserve"> на 01.01.2022</w:t>
      </w:r>
      <w:r w:rsidRPr="00070DEC">
        <w:rPr>
          <w:rFonts w:ascii="Times New Roman" w:hAnsi="Times New Roman" w:cs="Times New Roman"/>
          <w:sz w:val="24"/>
          <w:szCs w:val="24"/>
        </w:rPr>
        <w:t>.</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4"/>
        <w:gridCol w:w="2410"/>
        <w:gridCol w:w="1417"/>
        <w:gridCol w:w="1120"/>
        <w:gridCol w:w="1134"/>
      </w:tblGrid>
      <w:tr w:rsidR="004E790C" w:rsidRPr="00136EB0" w14:paraId="29AEDD07" w14:textId="77777777" w:rsidTr="00136EB0">
        <w:trPr>
          <w:trHeight w:val="602"/>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14:paraId="55845DAA"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Учреждения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0A1627"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Место нахождения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00B660"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14:paraId="7E616367"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Площадь, кв.м.</w:t>
            </w:r>
          </w:p>
        </w:tc>
        <w:tc>
          <w:tcPr>
            <w:tcW w:w="1134" w:type="dxa"/>
            <w:tcBorders>
              <w:top w:val="single" w:sz="4" w:space="0" w:color="auto"/>
              <w:left w:val="single" w:sz="4" w:space="0" w:color="auto"/>
              <w:bottom w:val="single" w:sz="4" w:space="0" w:color="auto"/>
              <w:right w:val="single" w:sz="4" w:space="0" w:color="auto"/>
            </w:tcBorders>
            <w:vAlign w:val="center"/>
          </w:tcPr>
          <w:p w14:paraId="792F6126"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Степень износа, %</w:t>
            </w:r>
          </w:p>
        </w:tc>
      </w:tr>
      <w:tr w:rsidR="004E790C" w:rsidRPr="00136EB0" w14:paraId="09161D48" w14:textId="77777777" w:rsidTr="00136EB0">
        <w:trPr>
          <w:trHeight w:val="60"/>
          <w:jc w:val="center"/>
        </w:trPr>
        <w:tc>
          <w:tcPr>
            <w:tcW w:w="3814" w:type="dxa"/>
            <w:tcBorders>
              <w:top w:val="single" w:sz="4" w:space="0" w:color="auto"/>
              <w:left w:val="single" w:sz="4" w:space="0" w:color="auto"/>
              <w:bottom w:val="single" w:sz="4" w:space="0" w:color="auto"/>
              <w:right w:val="single" w:sz="4" w:space="0" w:color="auto"/>
            </w:tcBorders>
            <w:vAlign w:val="center"/>
          </w:tcPr>
          <w:p w14:paraId="34621083"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3120498F"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3EB2AFDE"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3</w:t>
            </w:r>
          </w:p>
        </w:tc>
        <w:tc>
          <w:tcPr>
            <w:tcW w:w="1120" w:type="dxa"/>
            <w:tcBorders>
              <w:top w:val="single" w:sz="4" w:space="0" w:color="auto"/>
              <w:left w:val="single" w:sz="4" w:space="0" w:color="auto"/>
              <w:bottom w:val="single" w:sz="4" w:space="0" w:color="auto"/>
              <w:right w:val="single" w:sz="4" w:space="0" w:color="auto"/>
            </w:tcBorders>
            <w:vAlign w:val="center"/>
          </w:tcPr>
          <w:p w14:paraId="6811A4F9"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07F2CFAF"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5</w:t>
            </w:r>
          </w:p>
        </w:tc>
      </w:tr>
      <w:tr w:rsidR="004E790C" w:rsidRPr="00136EB0" w14:paraId="08630221" w14:textId="77777777" w:rsidTr="00136EB0">
        <w:trPr>
          <w:trHeight w:val="269"/>
          <w:jc w:val="center"/>
        </w:trPr>
        <w:tc>
          <w:tcPr>
            <w:tcW w:w="9895" w:type="dxa"/>
            <w:gridSpan w:val="5"/>
            <w:tcBorders>
              <w:top w:val="single" w:sz="4" w:space="0" w:color="auto"/>
              <w:left w:val="single" w:sz="4" w:space="0" w:color="auto"/>
              <w:bottom w:val="single" w:sz="4" w:space="0" w:color="auto"/>
              <w:right w:val="single" w:sz="4" w:space="0" w:color="auto"/>
            </w:tcBorders>
            <w:vAlign w:val="center"/>
          </w:tcPr>
          <w:p w14:paraId="306E092E"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Клубные учреждения, мест</w:t>
            </w:r>
          </w:p>
        </w:tc>
      </w:tr>
      <w:tr w:rsidR="004E790C" w:rsidRPr="00136EB0" w14:paraId="0217AE16"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vAlign w:val="center"/>
            <w:hideMark/>
          </w:tcPr>
          <w:p w14:paraId="59556C5A"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Муниципальное бюджетное учреждение «Культурно – информационный центр «КреДо»</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2A93A9"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ул. Севастопольская,  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6F8181"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244</w:t>
            </w:r>
          </w:p>
        </w:tc>
        <w:tc>
          <w:tcPr>
            <w:tcW w:w="1120" w:type="dxa"/>
            <w:tcBorders>
              <w:top w:val="single" w:sz="4" w:space="0" w:color="auto"/>
              <w:left w:val="single" w:sz="4" w:space="0" w:color="auto"/>
              <w:bottom w:val="single" w:sz="4" w:space="0" w:color="auto"/>
              <w:right w:val="single" w:sz="4" w:space="0" w:color="auto"/>
            </w:tcBorders>
            <w:vAlign w:val="center"/>
          </w:tcPr>
          <w:p w14:paraId="41C7F3CD"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EE0D352"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нет данных</w:t>
            </w:r>
          </w:p>
        </w:tc>
      </w:tr>
      <w:tr w:rsidR="004E790C" w:rsidRPr="00136EB0" w14:paraId="0D0FD55F"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vAlign w:val="center"/>
          </w:tcPr>
          <w:p w14:paraId="617E256E"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14:paraId="3F6EE9F2" w14:textId="77777777" w:rsidR="004E790C" w:rsidRPr="00136EB0" w:rsidRDefault="004E790C" w:rsidP="00136EB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11B27F"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244</w:t>
            </w:r>
          </w:p>
        </w:tc>
        <w:tc>
          <w:tcPr>
            <w:tcW w:w="1120" w:type="dxa"/>
            <w:tcBorders>
              <w:top w:val="single" w:sz="4" w:space="0" w:color="auto"/>
              <w:left w:val="single" w:sz="4" w:space="0" w:color="auto"/>
              <w:bottom w:val="single" w:sz="4" w:space="0" w:color="auto"/>
              <w:right w:val="single" w:sz="4" w:space="0" w:color="auto"/>
            </w:tcBorders>
            <w:vAlign w:val="center"/>
          </w:tcPr>
          <w:p w14:paraId="4AF973D9"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EDE3122" w14:textId="77777777" w:rsidR="004E790C" w:rsidRPr="00136EB0" w:rsidRDefault="004E790C" w:rsidP="00136EB0">
            <w:pPr>
              <w:spacing w:after="0" w:line="240" w:lineRule="auto"/>
              <w:jc w:val="center"/>
              <w:rPr>
                <w:rFonts w:ascii="Times New Roman" w:hAnsi="Times New Roman" w:cs="Times New Roman"/>
                <w:sz w:val="20"/>
                <w:szCs w:val="20"/>
              </w:rPr>
            </w:pPr>
          </w:p>
        </w:tc>
      </w:tr>
      <w:tr w:rsidR="004E790C" w:rsidRPr="00136EB0" w14:paraId="535246FB" w14:textId="77777777" w:rsidTr="00136EB0">
        <w:trPr>
          <w:trHeight w:val="269"/>
          <w:jc w:val="center"/>
        </w:trPr>
        <w:tc>
          <w:tcPr>
            <w:tcW w:w="9895" w:type="dxa"/>
            <w:gridSpan w:val="5"/>
            <w:tcBorders>
              <w:top w:val="single" w:sz="4" w:space="0" w:color="auto"/>
              <w:left w:val="single" w:sz="4" w:space="0" w:color="auto"/>
              <w:bottom w:val="single" w:sz="4" w:space="0" w:color="auto"/>
              <w:right w:val="single" w:sz="4" w:space="0" w:color="auto"/>
            </w:tcBorders>
            <w:vAlign w:val="center"/>
          </w:tcPr>
          <w:p w14:paraId="33796631"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Библиотеки, тыс.единиц хранения</w:t>
            </w:r>
          </w:p>
        </w:tc>
      </w:tr>
      <w:tr w:rsidR="004E790C" w:rsidRPr="00136EB0" w14:paraId="63533452"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tcPr>
          <w:p w14:paraId="1679FB94"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Приобская библиотека семейного чтения филиал МБУ «Культурно-информационный центр «КреДо»</w:t>
            </w:r>
          </w:p>
        </w:tc>
        <w:tc>
          <w:tcPr>
            <w:tcW w:w="2410" w:type="dxa"/>
            <w:tcBorders>
              <w:top w:val="single" w:sz="4" w:space="0" w:color="auto"/>
              <w:left w:val="single" w:sz="4" w:space="0" w:color="auto"/>
              <w:bottom w:val="single" w:sz="4" w:space="0" w:color="auto"/>
              <w:right w:val="single" w:sz="4" w:space="0" w:color="auto"/>
            </w:tcBorders>
          </w:tcPr>
          <w:p w14:paraId="60B521EC"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ул. Крымская,</w:t>
            </w:r>
          </w:p>
          <w:p w14:paraId="1FE34DAD"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д. 12а помещение 6</w:t>
            </w:r>
          </w:p>
        </w:tc>
        <w:tc>
          <w:tcPr>
            <w:tcW w:w="1417" w:type="dxa"/>
            <w:tcBorders>
              <w:top w:val="single" w:sz="4" w:space="0" w:color="auto"/>
              <w:left w:val="single" w:sz="4" w:space="0" w:color="auto"/>
              <w:bottom w:val="single" w:sz="4" w:space="0" w:color="auto"/>
              <w:right w:val="single" w:sz="4" w:space="0" w:color="auto"/>
            </w:tcBorders>
          </w:tcPr>
          <w:p w14:paraId="6E27B1BF"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24,2</w:t>
            </w:r>
          </w:p>
        </w:tc>
        <w:tc>
          <w:tcPr>
            <w:tcW w:w="1120" w:type="dxa"/>
            <w:tcBorders>
              <w:top w:val="single" w:sz="4" w:space="0" w:color="auto"/>
              <w:left w:val="single" w:sz="4" w:space="0" w:color="auto"/>
              <w:bottom w:val="single" w:sz="4" w:space="0" w:color="auto"/>
              <w:right w:val="single" w:sz="4" w:space="0" w:color="auto"/>
            </w:tcBorders>
            <w:vAlign w:val="center"/>
          </w:tcPr>
          <w:p w14:paraId="03DAECAB"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0B60E67"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3%</w:t>
            </w:r>
          </w:p>
        </w:tc>
      </w:tr>
      <w:tr w:rsidR="004E790C" w:rsidRPr="00136EB0" w14:paraId="2A5594A5"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tcPr>
          <w:p w14:paraId="0A0B22C2"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Итого</w:t>
            </w:r>
          </w:p>
        </w:tc>
        <w:tc>
          <w:tcPr>
            <w:tcW w:w="2410" w:type="dxa"/>
            <w:tcBorders>
              <w:top w:val="single" w:sz="4" w:space="0" w:color="auto"/>
              <w:left w:val="single" w:sz="4" w:space="0" w:color="auto"/>
              <w:bottom w:val="single" w:sz="4" w:space="0" w:color="auto"/>
              <w:right w:val="single" w:sz="4" w:space="0" w:color="auto"/>
            </w:tcBorders>
          </w:tcPr>
          <w:p w14:paraId="684119CE" w14:textId="77777777" w:rsidR="004E790C" w:rsidRPr="00136EB0" w:rsidRDefault="004E790C" w:rsidP="00136EB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87EFEB"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24,2</w:t>
            </w:r>
          </w:p>
        </w:tc>
        <w:tc>
          <w:tcPr>
            <w:tcW w:w="1120" w:type="dxa"/>
            <w:tcBorders>
              <w:top w:val="single" w:sz="4" w:space="0" w:color="auto"/>
              <w:left w:val="single" w:sz="4" w:space="0" w:color="auto"/>
              <w:bottom w:val="single" w:sz="4" w:space="0" w:color="auto"/>
              <w:right w:val="single" w:sz="4" w:space="0" w:color="auto"/>
            </w:tcBorders>
            <w:vAlign w:val="center"/>
          </w:tcPr>
          <w:p w14:paraId="0E0BDC6C" w14:textId="77777777" w:rsidR="004E790C" w:rsidRPr="00136EB0" w:rsidRDefault="004E790C" w:rsidP="00136EB0">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13CABC" w14:textId="77777777" w:rsidR="004E790C" w:rsidRPr="00136EB0" w:rsidRDefault="004E790C" w:rsidP="00136EB0">
            <w:pPr>
              <w:spacing w:after="0" w:line="240" w:lineRule="auto"/>
              <w:jc w:val="center"/>
              <w:rPr>
                <w:rFonts w:ascii="Times New Roman" w:hAnsi="Times New Roman" w:cs="Times New Roman"/>
                <w:sz w:val="20"/>
                <w:szCs w:val="20"/>
              </w:rPr>
            </w:pPr>
          </w:p>
        </w:tc>
      </w:tr>
      <w:tr w:rsidR="004E790C" w:rsidRPr="00136EB0" w14:paraId="6146BA47" w14:textId="77777777" w:rsidTr="00136EB0">
        <w:trPr>
          <w:trHeight w:val="269"/>
          <w:jc w:val="center"/>
        </w:trPr>
        <w:tc>
          <w:tcPr>
            <w:tcW w:w="9895" w:type="dxa"/>
            <w:gridSpan w:val="5"/>
            <w:tcBorders>
              <w:top w:val="single" w:sz="4" w:space="0" w:color="auto"/>
              <w:left w:val="single" w:sz="4" w:space="0" w:color="auto"/>
              <w:bottom w:val="single" w:sz="4" w:space="0" w:color="auto"/>
              <w:right w:val="single" w:sz="4" w:space="0" w:color="auto"/>
            </w:tcBorders>
          </w:tcPr>
          <w:p w14:paraId="30344BA5" w14:textId="77777777" w:rsidR="004E790C" w:rsidRPr="00136EB0" w:rsidRDefault="004E790C" w:rsidP="00136EB0">
            <w:pPr>
              <w:spacing w:after="0" w:line="240" w:lineRule="auto"/>
              <w:jc w:val="center"/>
              <w:rPr>
                <w:rFonts w:ascii="Times New Roman" w:hAnsi="Times New Roman" w:cs="Times New Roman"/>
                <w:b/>
                <w:bCs/>
                <w:sz w:val="20"/>
                <w:szCs w:val="20"/>
              </w:rPr>
            </w:pPr>
            <w:r w:rsidRPr="00136EB0">
              <w:rPr>
                <w:rFonts w:ascii="Times New Roman" w:hAnsi="Times New Roman" w:cs="Times New Roman"/>
                <w:b/>
                <w:bCs/>
                <w:sz w:val="20"/>
                <w:szCs w:val="20"/>
              </w:rPr>
              <w:t>Перечень организаций культуры, предоставляющих услуги по содействию в показе киновидеофильмов, мест</w:t>
            </w:r>
          </w:p>
        </w:tc>
      </w:tr>
      <w:tr w:rsidR="004E790C" w:rsidRPr="00136EB0" w14:paraId="68050B6A"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tcPr>
          <w:p w14:paraId="71651E9D"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Муниципальное бюджетное учреждение «Культурно – информационный центр «КреДо»</w:t>
            </w:r>
          </w:p>
        </w:tc>
        <w:tc>
          <w:tcPr>
            <w:tcW w:w="2410" w:type="dxa"/>
            <w:tcBorders>
              <w:top w:val="single" w:sz="4" w:space="0" w:color="auto"/>
              <w:left w:val="single" w:sz="4" w:space="0" w:color="auto"/>
              <w:bottom w:val="single" w:sz="4" w:space="0" w:color="auto"/>
              <w:right w:val="single" w:sz="4" w:space="0" w:color="auto"/>
            </w:tcBorders>
          </w:tcPr>
          <w:p w14:paraId="4F5471A8"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ул. Севастопольская, 13</w:t>
            </w:r>
          </w:p>
        </w:tc>
        <w:tc>
          <w:tcPr>
            <w:tcW w:w="1417" w:type="dxa"/>
            <w:tcBorders>
              <w:top w:val="single" w:sz="4" w:space="0" w:color="auto"/>
              <w:left w:val="single" w:sz="4" w:space="0" w:color="auto"/>
              <w:bottom w:val="single" w:sz="4" w:space="0" w:color="auto"/>
              <w:right w:val="single" w:sz="4" w:space="0" w:color="auto"/>
            </w:tcBorders>
          </w:tcPr>
          <w:p w14:paraId="75992759"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нет данных</w:t>
            </w:r>
          </w:p>
        </w:tc>
        <w:tc>
          <w:tcPr>
            <w:tcW w:w="1120" w:type="dxa"/>
            <w:tcBorders>
              <w:top w:val="single" w:sz="4" w:space="0" w:color="auto"/>
              <w:left w:val="single" w:sz="4" w:space="0" w:color="auto"/>
              <w:bottom w:val="single" w:sz="4" w:space="0" w:color="auto"/>
              <w:right w:val="single" w:sz="4" w:space="0" w:color="auto"/>
            </w:tcBorders>
            <w:vAlign w:val="center"/>
          </w:tcPr>
          <w:p w14:paraId="0F878210"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C9555AF"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нет данных</w:t>
            </w:r>
          </w:p>
        </w:tc>
      </w:tr>
      <w:tr w:rsidR="004E790C" w:rsidRPr="00136EB0" w14:paraId="67D97603" w14:textId="77777777" w:rsidTr="00136EB0">
        <w:trPr>
          <w:trHeight w:val="269"/>
          <w:jc w:val="center"/>
        </w:trPr>
        <w:tc>
          <w:tcPr>
            <w:tcW w:w="3814" w:type="dxa"/>
            <w:tcBorders>
              <w:top w:val="single" w:sz="4" w:space="0" w:color="auto"/>
              <w:left w:val="single" w:sz="4" w:space="0" w:color="auto"/>
              <w:bottom w:val="single" w:sz="4" w:space="0" w:color="auto"/>
              <w:right w:val="single" w:sz="4" w:space="0" w:color="auto"/>
            </w:tcBorders>
            <w:vAlign w:val="center"/>
          </w:tcPr>
          <w:p w14:paraId="2493D07B" w14:textId="77777777" w:rsidR="004E790C" w:rsidRPr="00136EB0" w:rsidRDefault="004E790C" w:rsidP="00136EB0">
            <w:pPr>
              <w:spacing w:after="0" w:line="240" w:lineRule="auto"/>
              <w:rPr>
                <w:rFonts w:ascii="Times New Roman" w:hAnsi="Times New Roman" w:cs="Times New Roman"/>
                <w:b/>
                <w:bCs/>
                <w:sz w:val="20"/>
                <w:szCs w:val="20"/>
              </w:rPr>
            </w:pPr>
            <w:r w:rsidRPr="00136EB0">
              <w:rPr>
                <w:rFonts w:ascii="Times New Roman" w:hAnsi="Times New Roman" w:cs="Times New Roman"/>
                <w:b/>
                <w:bCs/>
                <w:sz w:val="20"/>
                <w:szCs w:val="20"/>
              </w:rPr>
              <w:t>Итого</w:t>
            </w:r>
          </w:p>
        </w:tc>
        <w:tc>
          <w:tcPr>
            <w:tcW w:w="2410" w:type="dxa"/>
            <w:tcBorders>
              <w:top w:val="single" w:sz="4" w:space="0" w:color="auto"/>
              <w:left w:val="single" w:sz="4" w:space="0" w:color="auto"/>
              <w:bottom w:val="single" w:sz="4" w:space="0" w:color="auto"/>
              <w:right w:val="single" w:sz="4" w:space="0" w:color="auto"/>
            </w:tcBorders>
            <w:vAlign w:val="center"/>
          </w:tcPr>
          <w:p w14:paraId="55B1B288" w14:textId="77777777" w:rsidR="004E790C" w:rsidRPr="00136EB0" w:rsidRDefault="004E790C" w:rsidP="00136EB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1AFFEC"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vAlign w:val="center"/>
          </w:tcPr>
          <w:p w14:paraId="2FD8C585"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A1E4F6B" w14:textId="77777777" w:rsidR="004E790C" w:rsidRPr="00136EB0" w:rsidRDefault="004E790C" w:rsidP="00136EB0">
            <w:pPr>
              <w:spacing w:after="0" w:line="240" w:lineRule="auto"/>
              <w:jc w:val="center"/>
              <w:rPr>
                <w:rFonts w:ascii="Times New Roman" w:hAnsi="Times New Roman" w:cs="Times New Roman"/>
                <w:sz w:val="20"/>
                <w:szCs w:val="20"/>
              </w:rPr>
            </w:pPr>
            <w:r w:rsidRPr="00136EB0">
              <w:rPr>
                <w:rFonts w:ascii="Times New Roman" w:hAnsi="Times New Roman" w:cs="Times New Roman"/>
                <w:sz w:val="20"/>
                <w:szCs w:val="20"/>
              </w:rPr>
              <w:t>-</w:t>
            </w:r>
          </w:p>
        </w:tc>
      </w:tr>
    </w:tbl>
    <w:p w14:paraId="1C914F7F" w14:textId="77777777" w:rsidR="004E790C" w:rsidRPr="00070DEC" w:rsidRDefault="004E790C" w:rsidP="004E790C">
      <w:pPr>
        <w:spacing w:after="0" w:line="240" w:lineRule="auto"/>
        <w:ind w:firstLine="709"/>
        <w:jc w:val="both"/>
        <w:rPr>
          <w:rFonts w:ascii="Times New Roman" w:hAnsi="Times New Roman" w:cs="Times New Roman"/>
          <w:sz w:val="24"/>
          <w:szCs w:val="24"/>
        </w:rPr>
      </w:pPr>
    </w:p>
    <w:p w14:paraId="0DA37F06" w14:textId="77777777" w:rsidR="004E790C" w:rsidRPr="00836EC4" w:rsidRDefault="004E790C" w:rsidP="00136EB0">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202</w:t>
      </w:r>
      <w:r>
        <w:rPr>
          <w:rFonts w:ascii="Times New Roman" w:hAnsi="Times New Roman" w:cs="Times New Roman"/>
          <w:sz w:val="24"/>
          <w:szCs w:val="24"/>
        </w:rPr>
        <w:t>2</w:t>
      </w:r>
      <w:r w:rsidRPr="00070DEC">
        <w:rPr>
          <w:rFonts w:ascii="Times New Roman" w:hAnsi="Times New Roman" w:cs="Times New Roman"/>
          <w:sz w:val="24"/>
          <w:szCs w:val="24"/>
        </w:rPr>
        <w:t xml:space="preserve"> </w:t>
      </w:r>
      <w:r w:rsidRPr="00836EC4">
        <w:rPr>
          <w:rFonts w:ascii="Times New Roman" w:hAnsi="Times New Roman" w:cs="Times New Roman"/>
          <w:sz w:val="24"/>
          <w:szCs w:val="24"/>
        </w:rPr>
        <w:t xml:space="preserve">году в МБУ «Культурно – информационный центр «КреДо» фактическое количество зрительских мест составило 244 места. Учреждением культуры значимая роль отведена работе с социально-незащищенными группами населения, в том числе с пожилыми людьми, инвалидами, детьми. </w:t>
      </w:r>
    </w:p>
    <w:p w14:paraId="544CD262" w14:textId="77777777" w:rsidR="004E790C" w:rsidRPr="00836EC4" w:rsidRDefault="004E790C" w:rsidP="00136EB0">
      <w:pPr>
        <w:spacing w:after="0" w:line="240" w:lineRule="auto"/>
        <w:ind w:firstLine="567"/>
        <w:jc w:val="both"/>
        <w:rPr>
          <w:rFonts w:ascii="Times New Roman" w:hAnsi="Times New Roman" w:cs="Times New Roman"/>
          <w:sz w:val="24"/>
          <w:szCs w:val="24"/>
        </w:rPr>
      </w:pPr>
      <w:r w:rsidRPr="00836EC4">
        <w:rPr>
          <w:rFonts w:ascii="Times New Roman" w:hAnsi="Times New Roman" w:cs="Times New Roman"/>
          <w:sz w:val="24"/>
          <w:szCs w:val="24"/>
        </w:rPr>
        <w:t>Число занимающихся в МБУ «Культурно – информационный центр «КреДо» в 2020 году составило 129 человек, 28,7% из них дети – 37 человек. Всего в учреждении ведут работу клубные формирования разных направлений: вокал, хореография, театральное творчество, кукольный театр, журналистика, литературно – музыкальный клуб, клуб по интересам для людей старшего поколения «Добродея».</w:t>
      </w:r>
    </w:p>
    <w:p w14:paraId="222FE533" w14:textId="77777777" w:rsidR="004E790C" w:rsidRPr="00836EC4" w:rsidRDefault="004E790C" w:rsidP="00136EB0">
      <w:pPr>
        <w:spacing w:after="0" w:line="240" w:lineRule="auto"/>
        <w:ind w:firstLine="567"/>
        <w:jc w:val="both"/>
        <w:rPr>
          <w:rFonts w:ascii="Times New Roman" w:hAnsi="Times New Roman" w:cs="Times New Roman"/>
          <w:sz w:val="24"/>
          <w:szCs w:val="24"/>
        </w:rPr>
      </w:pPr>
      <w:r w:rsidRPr="00836EC4">
        <w:rPr>
          <w:rFonts w:ascii="Times New Roman" w:hAnsi="Times New Roman" w:cs="Times New Roman"/>
          <w:sz w:val="24"/>
          <w:szCs w:val="24"/>
        </w:rPr>
        <w:t>В городском поселении Приобье находится одна киноустановка в муниципальном учреждении культуры – МБУ «Культурно – информационный центр «КреДо».</w:t>
      </w:r>
    </w:p>
    <w:p w14:paraId="2278A913" w14:textId="77777777" w:rsidR="004E790C" w:rsidRPr="00070DEC" w:rsidRDefault="004E790C" w:rsidP="00136EB0">
      <w:pPr>
        <w:spacing w:after="0" w:line="240" w:lineRule="auto"/>
        <w:ind w:firstLine="567"/>
        <w:jc w:val="both"/>
        <w:rPr>
          <w:rFonts w:ascii="Times New Roman" w:hAnsi="Times New Roman" w:cs="Times New Roman"/>
          <w:sz w:val="24"/>
          <w:szCs w:val="24"/>
        </w:rPr>
      </w:pPr>
      <w:r w:rsidRPr="00836EC4">
        <w:rPr>
          <w:rFonts w:ascii="Times New Roman" w:hAnsi="Times New Roman" w:cs="Times New Roman"/>
          <w:sz w:val="24"/>
          <w:szCs w:val="24"/>
        </w:rPr>
        <w:t>Также в поселении функционирует Краеведческий музей в пгт. Приобье (по данным 2017 года).</w:t>
      </w:r>
    </w:p>
    <w:p w14:paraId="09FB05B0" w14:textId="77777777" w:rsidR="004E790C" w:rsidRPr="00C2381C" w:rsidRDefault="004E790C" w:rsidP="00C2381C">
      <w:pPr>
        <w:pStyle w:val="1110"/>
        <w:tabs>
          <w:tab w:val="left" w:pos="1276"/>
        </w:tabs>
        <w:spacing w:before="240" w:after="240"/>
        <w:ind w:left="0" w:firstLine="567"/>
      </w:pPr>
      <w:bookmarkStart w:id="50" w:name="_Toc112409662"/>
      <w:bookmarkStart w:id="51" w:name="_Toc129767906"/>
      <w:r w:rsidRPr="00C2381C">
        <w:t>Учреждения торговли, общественного питания, сферы услуг и иные учреждения.</w:t>
      </w:r>
      <w:bookmarkEnd w:id="50"/>
      <w:bookmarkEnd w:id="51"/>
      <w:r w:rsidRPr="00C2381C">
        <w:t xml:space="preserve"> </w:t>
      </w:r>
    </w:p>
    <w:p w14:paraId="7E15E4DC"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Потребительский рынок в городском поселении Приобье представлен объектами сферы торговли и бытового обслуживания, а также общественного питания.</w:t>
      </w:r>
    </w:p>
    <w:p w14:paraId="28F9C768"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На 2020 год территории г.п. Приобье расположены и действуют 61 магазин, общая площадь которых составляет 7657,8 м2. </w:t>
      </w:r>
    </w:p>
    <w:p w14:paraId="1163A173"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Имеются 3 аптеки, 3 аптечных пункта.</w:t>
      </w:r>
    </w:p>
    <w:p w14:paraId="363562E3"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Администрацией поселения проводится работа по организации ярмарок выходного дня и ежедневных ярмарок сельхозпроизводителей.</w:t>
      </w:r>
    </w:p>
    <w:p w14:paraId="391F7B74" w14:textId="77777777" w:rsidR="004E790C" w:rsidRPr="00070DEC" w:rsidRDefault="004E790C" w:rsidP="00C2381C">
      <w:pPr>
        <w:spacing w:after="0" w:line="240" w:lineRule="auto"/>
        <w:ind w:firstLine="567"/>
        <w:jc w:val="both"/>
        <w:rPr>
          <w:rFonts w:ascii="Times New Roman" w:hAnsi="Times New Roman" w:cs="Times New Roman"/>
          <w:sz w:val="24"/>
          <w:szCs w:val="24"/>
        </w:rPr>
      </w:pPr>
    </w:p>
    <w:p w14:paraId="07CFD494"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1.4.5.1 Количество объектов розничной торговли в городском поселении Приобье по данным Федеральной службы статистики на 2019 год.</w:t>
      </w:r>
    </w:p>
    <w:p w14:paraId="4B1AF786" w14:textId="77777777" w:rsidR="004E790C" w:rsidRPr="00070DEC" w:rsidRDefault="004E790C" w:rsidP="00C2381C">
      <w:pPr>
        <w:spacing w:after="0" w:line="14" w:lineRule="auto"/>
        <w:ind w:firstLine="709"/>
        <w:rPr>
          <w:rFonts w:ascii="Times New Roman" w:hAnsi="Times New Roman" w:cs="Times New Roman"/>
          <w:sz w:val="24"/>
          <w:szCs w:val="24"/>
        </w:rPr>
      </w:pPr>
    </w:p>
    <w:tbl>
      <w:tblPr>
        <w:tblW w:w="5000"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412"/>
        <w:gridCol w:w="1631"/>
        <w:gridCol w:w="1171"/>
        <w:gridCol w:w="1171"/>
      </w:tblGrid>
      <w:tr w:rsidR="00C2381C" w:rsidRPr="00C2381C" w14:paraId="35377C93"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496ADA3" w14:textId="77777777" w:rsidR="00C2381C" w:rsidRPr="00C2381C" w:rsidRDefault="00C2381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Показатели</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3903DE1" w14:textId="77777777" w:rsidR="00C2381C" w:rsidRPr="00C2381C" w:rsidRDefault="00C2381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Ед. измерения</w:t>
            </w: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FA29749" w14:textId="77777777" w:rsidR="00C2381C" w:rsidRPr="00C2381C" w:rsidRDefault="00C2381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2018</w:t>
            </w: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B92AE5A" w14:textId="77777777" w:rsidR="00C2381C" w:rsidRPr="00C2381C" w:rsidRDefault="00C2381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2019</w:t>
            </w:r>
          </w:p>
        </w:tc>
      </w:tr>
      <w:tr w:rsidR="004E790C" w:rsidRPr="00C2381C" w14:paraId="7E0600C3"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CB2F0FD"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1</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7D3EEBA"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w:t>
            </w: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7A4716"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3</w:t>
            </w: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605F7F4"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4</w:t>
            </w:r>
          </w:p>
        </w:tc>
      </w:tr>
      <w:tr w:rsidR="004E790C" w:rsidRPr="00C2381C" w14:paraId="2D70EBC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5830BA"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Количество объектов розничной торговли и общественного питания</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521B07" w14:textId="77777777" w:rsidR="004E790C" w:rsidRPr="00C2381C" w:rsidRDefault="004E790C" w:rsidP="00C2381C">
            <w:pPr>
              <w:spacing w:after="0" w:line="240" w:lineRule="auto"/>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E38BA5" w14:textId="77777777" w:rsidR="004E790C" w:rsidRPr="00C2381C" w:rsidRDefault="004E790C" w:rsidP="00C2381C">
            <w:pPr>
              <w:spacing w:after="0" w:line="240" w:lineRule="auto"/>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712A4F" w14:textId="77777777" w:rsidR="004E790C" w:rsidRPr="00C2381C" w:rsidRDefault="004E790C" w:rsidP="00C2381C">
            <w:pPr>
              <w:spacing w:after="0" w:line="240" w:lineRule="auto"/>
              <w:rPr>
                <w:rFonts w:ascii="Times New Roman" w:hAnsi="Times New Roman" w:cs="Times New Roman"/>
                <w:sz w:val="20"/>
                <w:szCs w:val="20"/>
              </w:rPr>
            </w:pPr>
          </w:p>
        </w:tc>
      </w:tr>
      <w:tr w:rsidR="004E790C" w:rsidRPr="00C2381C" w14:paraId="50E2512F"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6012B571"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C7A311"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DC7960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66</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CD4202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60</w:t>
            </w:r>
          </w:p>
        </w:tc>
      </w:tr>
      <w:tr w:rsidR="004E790C" w:rsidRPr="00C2381C" w14:paraId="161278E3"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155149D3"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павильоны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89DDA5"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608F369"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606ECF45"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4D4A00AA"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DB468BE"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палатки и киоски</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23176A"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64627E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C75C66B"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w:t>
            </w:r>
          </w:p>
        </w:tc>
      </w:tr>
      <w:tr w:rsidR="004E790C" w:rsidRPr="00C2381C" w14:paraId="37F6D0D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2B085519"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аптеки и аптечные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B563AA"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EBD6AD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3B7A9B9"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w:t>
            </w:r>
          </w:p>
        </w:tc>
      </w:tr>
      <w:tr w:rsidR="004E790C" w:rsidRPr="00C2381C" w14:paraId="4665B80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12B759AC"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аптечные киоски и пункты- стр.6.5</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F7D57B"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4C599CA"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BA9A682"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w:t>
            </w:r>
          </w:p>
        </w:tc>
      </w:tr>
      <w:tr w:rsidR="004E790C" w:rsidRPr="00C2381C" w14:paraId="039B95A0"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475270A3"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общедоступные столовые, закусочные</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B7F39C"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6C096BB4"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8</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075D5E5"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7</w:t>
            </w:r>
          </w:p>
        </w:tc>
      </w:tr>
      <w:tr w:rsidR="004E790C" w:rsidRPr="00C2381C" w14:paraId="5B3664BB"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02C7D007"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столовые учебных заведений, организаций, промышленных предприятий</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845929"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E5D51B6"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D149F7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4</w:t>
            </w:r>
          </w:p>
        </w:tc>
      </w:tr>
      <w:tr w:rsidR="004E790C" w:rsidRPr="00C2381C" w14:paraId="0DB00211"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0C3453B"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супермаркеты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43C677"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921C1D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F16EDD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w:t>
            </w:r>
          </w:p>
        </w:tc>
      </w:tr>
      <w:tr w:rsidR="004E790C" w:rsidRPr="00C2381C" w14:paraId="4164C76F"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344C044B"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специализированные продовольственные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4D7AF9"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E739878"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9</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3AD10A8"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9</w:t>
            </w:r>
          </w:p>
        </w:tc>
      </w:tr>
      <w:tr w:rsidR="004E790C" w:rsidRPr="00C2381C" w14:paraId="5DCACEBA"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243D553"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специализированные непродовольственные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5BAF7E"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B681C2F"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17</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40E25BE"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20</w:t>
            </w:r>
          </w:p>
        </w:tc>
      </w:tr>
      <w:tr w:rsidR="004E790C" w:rsidRPr="00C2381C" w14:paraId="590B7A09"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48699434"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прочие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67788B"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D88245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35</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AE61DA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17</w:t>
            </w:r>
          </w:p>
        </w:tc>
      </w:tr>
      <w:tr w:rsidR="004E790C" w:rsidRPr="00C2381C" w14:paraId="4705D15F"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28558F3A"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магазины дискаунтеры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646362"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7459319" w14:textId="77777777" w:rsidR="004E790C" w:rsidRPr="00C2381C" w:rsidRDefault="004E790C" w:rsidP="00C2381C">
            <w:pPr>
              <w:spacing w:after="0" w:line="240" w:lineRule="auto"/>
              <w:jc w:val="center"/>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3290086"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5908A766"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453E084C"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рестораны, кафе, бары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D11CD4"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C4BED53"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8</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7DC49D0"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10</w:t>
            </w:r>
          </w:p>
        </w:tc>
      </w:tr>
      <w:tr w:rsidR="004E790C" w:rsidRPr="00C2381C" w14:paraId="48C28DE4"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3C0AD131"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минимаркеты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08162D"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F4779D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4</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41AF1FE"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11</w:t>
            </w:r>
          </w:p>
        </w:tc>
      </w:tr>
      <w:tr w:rsidR="004E790C" w:rsidRPr="00C2381C" w14:paraId="3833856F"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CA3DF7"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Площадь торгового зала объектов розничной торговли</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B81A46" w14:textId="77777777" w:rsidR="004E790C" w:rsidRPr="00C2381C" w:rsidRDefault="004E790C" w:rsidP="00C2381C">
            <w:pPr>
              <w:spacing w:after="0" w:line="240" w:lineRule="auto"/>
              <w:ind w:left="121"/>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10D4DEDA" w14:textId="77777777" w:rsidR="004E790C" w:rsidRPr="00C2381C" w:rsidRDefault="004E790C" w:rsidP="00C2381C">
            <w:pPr>
              <w:spacing w:after="0" w:line="240" w:lineRule="auto"/>
              <w:jc w:val="center"/>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1760891" w14:textId="77777777" w:rsidR="004E790C" w:rsidRPr="00C2381C" w:rsidRDefault="004E790C" w:rsidP="00C2381C">
            <w:pPr>
              <w:spacing w:after="0" w:line="240" w:lineRule="auto"/>
              <w:jc w:val="center"/>
              <w:rPr>
                <w:rFonts w:ascii="Times New Roman" w:hAnsi="Times New Roman" w:cs="Times New Roman"/>
                <w:sz w:val="20"/>
                <w:szCs w:val="20"/>
              </w:rPr>
            </w:pPr>
          </w:p>
        </w:tc>
      </w:tr>
      <w:tr w:rsidR="004E790C" w:rsidRPr="00C2381C" w14:paraId="01B84515"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2B92B63D"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65FD81"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1BB1250"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6761</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0BA2F6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7293.1</w:t>
            </w:r>
          </w:p>
        </w:tc>
      </w:tr>
      <w:tr w:rsidR="004E790C" w:rsidRPr="00C2381C" w14:paraId="7B0DA3D1"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153EDA84"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павильоны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51C0E5"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661E40C"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35</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747657A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35</w:t>
            </w:r>
          </w:p>
        </w:tc>
      </w:tr>
      <w:tr w:rsidR="004E790C" w:rsidRPr="00C2381C" w14:paraId="54BC8798"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5527665"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аптеки и аптечные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94E911"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6BE0BFE"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50</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3DEC872"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63</w:t>
            </w:r>
          </w:p>
        </w:tc>
      </w:tr>
      <w:tr w:rsidR="004E790C" w:rsidRPr="00C2381C" w14:paraId="02B918BD"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FAAA550"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супермаркеты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94D8C3"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594C7D7E"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469.5</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66771DA4"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1733.5</w:t>
            </w:r>
          </w:p>
        </w:tc>
      </w:tr>
      <w:tr w:rsidR="004E790C" w:rsidRPr="00C2381C" w14:paraId="24AD59A6"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11F6BD51"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специализированные продовольственные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C977D0"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6906378F"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324</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E8E505A"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457</w:t>
            </w:r>
          </w:p>
        </w:tc>
      </w:tr>
      <w:tr w:rsidR="004E790C" w:rsidRPr="00C2381C" w14:paraId="7E9989ED"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2954FDB0"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специализированные непродовольственные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950E3F"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D50616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1130.8</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4FB57014"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1849.8</w:t>
            </w:r>
          </w:p>
        </w:tc>
      </w:tr>
      <w:tr w:rsidR="004E790C" w:rsidRPr="00C2381C" w14:paraId="7D3AE72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634D410E"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прочие магазины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C5AEF2"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BD5533B"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3941.7</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1E6C5B1"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2497.5</w:t>
            </w:r>
          </w:p>
        </w:tc>
      </w:tr>
      <w:tr w:rsidR="004E790C" w:rsidRPr="00C2381C" w14:paraId="06A73C7C"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7C374F3"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магазины дискаунтеры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6A72C3"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0EC14636" w14:textId="77777777" w:rsidR="004E790C" w:rsidRPr="00C2381C" w:rsidRDefault="004E790C" w:rsidP="00C2381C">
            <w:pPr>
              <w:spacing w:after="0" w:line="240" w:lineRule="auto"/>
              <w:jc w:val="center"/>
              <w:rPr>
                <w:rFonts w:ascii="Times New Roman" w:hAnsi="Times New Roman" w:cs="Times New Roman"/>
                <w:sz w:val="20"/>
                <w:szCs w:val="20"/>
              </w:rPr>
            </w:pP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7AF2EE8"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389</w:t>
            </w:r>
          </w:p>
        </w:tc>
      </w:tr>
      <w:tr w:rsidR="004E790C" w:rsidRPr="00C2381C" w14:paraId="02F2EFC8" w14:textId="77777777" w:rsidTr="00C2381C">
        <w:trPr>
          <w:trHeight w:val="20"/>
          <w:jc w:val="center"/>
        </w:trPr>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14:paraId="58C813BC" w14:textId="77777777" w:rsidR="004E790C" w:rsidRPr="00C2381C" w:rsidRDefault="004E790C" w:rsidP="00C2381C">
            <w:pPr>
              <w:spacing w:after="0" w:line="240" w:lineRule="auto"/>
              <w:ind w:left="100"/>
              <w:rPr>
                <w:rFonts w:ascii="Times New Roman" w:hAnsi="Times New Roman" w:cs="Times New Roman"/>
                <w:sz w:val="20"/>
                <w:szCs w:val="20"/>
              </w:rPr>
            </w:pPr>
            <w:r w:rsidRPr="00C2381C">
              <w:rPr>
                <w:rFonts w:ascii="Times New Roman" w:hAnsi="Times New Roman" w:cs="Times New Roman"/>
                <w:sz w:val="20"/>
                <w:szCs w:val="20"/>
              </w:rPr>
              <w:t>минимаркеты</w:t>
            </w: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A9FBB6" w14:textId="77777777" w:rsidR="004E790C" w:rsidRPr="00C2381C" w:rsidRDefault="004E790C" w:rsidP="00C2381C">
            <w:pPr>
              <w:spacing w:after="0" w:line="240" w:lineRule="auto"/>
              <w:ind w:left="121"/>
              <w:rPr>
                <w:rFonts w:ascii="Times New Roman" w:hAnsi="Times New Roman" w:cs="Times New Roman"/>
                <w:sz w:val="20"/>
                <w:szCs w:val="20"/>
              </w:rPr>
            </w:pPr>
            <w:r w:rsidRPr="00C2381C">
              <w:rPr>
                <w:rFonts w:ascii="Times New Roman" w:hAnsi="Times New Roman" w:cs="Times New Roman"/>
                <w:sz w:val="20"/>
                <w:szCs w:val="20"/>
              </w:rPr>
              <w:t>метр квадратный</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2A2A4032"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895</w:t>
            </w:r>
          </w:p>
        </w:tc>
        <w:tc>
          <w:tcPr>
            <w:tcW w:w="624" w:type="pct"/>
            <w:tcBorders>
              <w:top w:val="single" w:sz="8" w:space="0" w:color="000000"/>
              <w:left w:val="single" w:sz="8" w:space="0" w:color="000000"/>
              <w:bottom w:val="single" w:sz="8" w:space="0" w:color="000000"/>
              <w:right w:val="single" w:sz="8" w:space="0" w:color="000000"/>
            </w:tcBorders>
            <w:shd w:val="clear" w:color="auto" w:fill="auto"/>
            <w:hideMark/>
          </w:tcPr>
          <w:p w14:paraId="31ED9827" w14:textId="77777777" w:rsidR="004E790C" w:rsidRPr="00C2381C" w:rsidRDefault="004E790C" w:rsidP="00C2381C">
            <w:pPr>
              <w:spacing w:after="0" w:line="240" w:lineRule="auto"/>
              <w:jc w:val="center"/>
              <w:rPr>
                <w:rFonts w:ascii="Times New Roman" w:hAnsi="Times New Roman" w:cs="Times New Roman"/>
                <w:sz w:val="20"/>
                <w:szCs w:val="20"/>
              </w:rPr>
            </w:pPr>
            <w:r w:rsidRPr="00C2381C">
              <w:rPr>
                <w:rFonts w:ascii="Times New Roman" w:hAnsi="Times New Roman" w:cs="Times New Roman"/>
                <w:sz w:val="20"/>
                <w:szCs w:val="20"/>
              </w:rPr>
              <w:t>755.3</w:t>
            </w:r>
          </w:p>
        </w:tc>
      </w:tr>
    </w:tbl>
    <w:p w14:paraId="3CE57671" w14:textId="77777777" w:rsidR="004E790C" w:rsidRPr="00070DEC" w:rsidRDefault="004E790C" w:rsidP="00C2381C">
      <w:pPr>
        <w:spacing w:after="0" w:line="240" w:lineRule="auto"/>
        <w:ind w:firstLine="709"/>
        <w:jc w:val="both"/>
        <w:rPr>
          <w:rFonts w:ascii="Times New Roman" w:hAnsi="Times New Roman" w:cs="Times New Roman"/>
          <w:sz w:val="24"/>
          <w:szCs w:val="24"/>
        </w:rPr>
      </w:pPr>
    </w:p>
    <w:p w14:paraId="49FD9C07"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Сеть предприятий общественного питания представлена 18 объектами (кафе, столовые, закусочные, буфеты). </w:t>
      </w:r>
    </w:p>
    <w:p w14:paraId="21579442"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1.4.5.2 Количество объектов общественного питания в городском поселении Приобье на 2020 год.</w:t>
      </w:r>
    </w:p>
    <w:p w14:paraId="37DF680B" w14:textId="77777777" w:rsidR="004E790C" w:rsidRPr="00070DEC" w:rsidRDefault="004E790C" w:rsidP="00C2381C">
      <w:pPr>
        <w:spacing w:after="0" w:line="240" w:lineRule="auto"/>
        <w:ind w:firstLine="567"/>
        <w:rPr>
          <w:rFonts w:ascii="Times New Roman" w:hAnsi="Times New Roman" w:cs="Times New Roman"/>
          <w:sz w:val="24"/>
          <w:szCs w:val="24"/>
        </w:rPr>
      </w:pPr>
    </w:p>
    <w:p w14:paraId="10A72D17"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1.4.5.2 Количество объектов общественного питания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691"/>
        <w:gridCol w:w="2703"/>
        <w:gridCol w:w="1562"/>
      </w:tblGrid>
      <w:tr w:rsidR="004E790C" w:rsidRPr="00070DEC" w14:paraId="53D350AC" w14:textId="77777777" w:rsidTr="00C2381C">
        <w:trPr>
          <w:trHeight w:val="58"/>
          <w:tblHeader/>
          <w:jc w:val="center"/>
        </w:trPr>
        <w:tc>
          <w:tcPr>
            <w:tcW w:w="321" w:type="pct"/>
          </w:tcPr>
          <w:p w14:paraId="78797C95"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 п/п</w:t>
            </w:r>
          </w:p>
        </w:tc>
        <w:tc>
          <w:tcPr>
            <w:tcW w:w="2450" w:type="pct"/>
            <w:shd w:val="clear" w:color="auto" w:fill="auto"/>
          </w:tcPr>
          <w:p w14:paraId="67AD46EE"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Наименование</w:t>
            </w:r>
          </w:p>
        </w:tc>
        <w:tc>
          <w:tcPr>
            <w:tcW w:w="1412" w:type="pct"/>
            <w:shd w:val="clear" w:color="auto" w:fill="auto"/>
          </w:tcPr>
          <w:p w14:paraId="7D86FA64"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Адрес</w:t>
            </w:r>
          </w:p>
        </w:tc>
        <w:tc>
          <w:tcPr>
            <w:tcW w:w="816" w:type="pct"/>
            <w:shd w:val="clear" w:color="auto" w:fill="auto"/>
          </w:tcPr>
          <w:p w14:paraId="3E40B7AE"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Посадочных мест</w:t>
            </w:r>
          </w:p>
        </w:tc>
      </w:tr>
      <w:tr w:rsidR="004E790C" w:rsidRPr="00070DEC" w14:paraId="6FF7B41E" w14:textId="77777777" w:rsidTr="00C2381C">
        <w:trPr>
          <w:trHeight w:val="58"/>
          <w:jc w:val="center"/>
        </w:trPr>
        <w:tc>
          <w:tcPr>
            <w:tcW w:w="321" w:type="pct"/>
          </w:tcPr>
          <w:p w14:paraId="6CCAB4BE"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2450" w:type="pct"/>
            <w:shd w:val="clear" w:color="auto" w:fill="auto"/>
          </w:tcPr>
          <w:p w14:paraId="3784CA32"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1412" w:type="pct"/>
            <w:shd w:val="clear" w:color="auto" w:fill="auto"/>
          </w:tcPr>
          <w:p w14:paraId="7C4DACAA"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816" w:type="pct"/>
            <w:shd w:val="clear" w:color="auto" w:fill="auto"/>
          </w:tcPr>
          <w:p w14:paraId="4AE5E10E"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r>
      <w:tr w:rsidR="004E790C" w:rsidRPr="00070DEC" w14:paraId="07E92296" w14:textId="77777777" w:rsidTr="00C2381C">
        <w:trPr>
          <w:trHeight w:val="58"/>
          <w:jc w:val="center"/>
        </w:trPr>
        <w:tc>
          <w:tcPr>
            <w:tcW w:w="321" w:type="pct"/>
          </w:tcPr>
          <w:p w14:paraId="0CC5E188"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1E69D0FC"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Столовая № 21</w:t>
            </w:r>
          </w:p>
        </w:tc>
        <w:tc>
          <w:tcPr>
            <w:tcW w:w="1412" w:type="pct"/>
            <w:shd w:val="clear" w:color="auto" w:fill="auto"/>
            <w:hideMark/>
          </w:tcPr>
          <w:p w14:paraId="5C831E53"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Портовая, 3 "К"</w:t>
            </w:r>
          </w:p>
        </w:tc>
        <w:tc>
          <w:tcPr>
            <w:tcW w:w="816" w:type="pct"/>
            <w:shd w:val="clear" w:color="auto" w:fill="auto"/>
            <w:hideMark/>
          </w:tcPr>
          <w:p w14:paraId="2D2F3AA2"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16</w:t>
            </w:r>
          </w:p>
        </w:tc>
      </w:tr>
      <w:tr w:rsidR="004E790C" w:rsidRPr="00070DEC" w14:paraId="08E5ADFD" w14:textId="77777777" w:rsidTr="00C2381C">
        <w:trPr>
          <w:trHeight w:val="58"/>
          <w:jc w:val="center"/>
        </w:trPr>
        <w:tc>
          <w:tcPr>
            <w:tcW w:w="321" w:type="pct"/>
          </w:tcPr>
          <w:p w14:paraId="15E07DC8"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6046185A"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 xml:space="preserve">Кафе   "Люксор"    </w:t>
            </w:r>
          </w:p>
        </w:tc>
        <w:tc>
          <w:tcPr>
            <w:tcW w:w="1412" w:type="pct"/>
            <w:shd w:val="clear" w:color="auto" w:fill="auto"/>
            <w:hideMark/>
          </w:tcPr>
          <w:p w14:paraId="7C212576"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 Газовиков 7 - 6</w:t>
            </w:r>
          </w:p>
        </w:tc>
        <w:tc>
          <w:tcPr>
            <w:tcW w:w="816" w:type="pct"/>
            <w:shd w:val="clear" w:color="auto" w:fill="auto"/>
            <w:hideMark/>
          </w:tcPr>
          <w:p w14:paraId="1EA707DF"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60</w:t>
            </w:r>
          </w:p>
        </w:tc>
      </w:tr>
      <w:tr w:rsidR="004E790C" w:rsidRPr="00070DEC" w14:paraId="18A5C202" w14:textId="77777777" w:rsidTr="00C2381C">
        <w:trPr>
          <w:trHeight w:val="58"/>
          <w:jc w:val="center"/>
        </w:trPr>
        <w:tc>
          <w:tcPr>
            <w:tcW w:w="321" w:type="pct"/>
          </w:tcPr>
          <w:p w14:paraId="6E506A52"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1E0BBA76"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Кафе "Нимфа"</w:t>
            </w:r>
          </w:p>
        </w:tc>
        <w:tc>
          <w:tcPr>
            <w:tcW w:w="1412" w:type="pct"/>
            <w:shd w:val="clear" w:color="auto" w:fill="auto"/>
            <w:hideMark/>
          </w:tcPr>
          <w:p w14:paraId="42FCFF48"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 xml:space="preserve">пер. Лесной, 13    </w:t>
            </w:r>
          </w:p>
        </w:tc>
        <w:tc>
          <w:tcPr>
            <w:tcW w:w="816" w:type="pct"/>
            <w:shd w:val="clear" w:color="auto" w:fill="auto"/>
            <w:hideMark/>
          </w:tcPr>
          <w:p w14:paraId="7EDA52C1"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30</w:t>
            </w:r>
          </w:p>
        </w:tc>
      </w:tr>
      <w:tr w:rsidR="004E790C" w:rsidRPr="00070DEC" w14:paraId="01A8D6C5" w14:textId="77777777" w:rsidTr="00C2381C">
        <w:trPr>
          <w:trHeight w:val="58"/>
          <w:jc w:val="center"/>
        </w:trPr>
        <w:tc>
          <w:tcPr>
            <w:tcW w:w="321" w:type="pct"/>
          </w:tcPr>
          <w:p w14:paraId="2A107F00"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55E4E649"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Кемпинг</w:t>
            </w:r>
          </w:p>
        </w:tc>
        <w:tc>
          <w:tcPr>
            <w:tcW w:w="1412" w:type="pct"/>
            <w:shd w:val="clear" w:color="auto" w:fill="auto"/>
            <w:hideMark/>
          </w:tcPr>
          <w:p w14:paraId="49635CB4"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  Центральная 43Б/1</w:t>
            </w:r>
          </w:p>
        </w:tc>
        <w:tc>
          <w:tcPr>
            <w:tcW w:w="816" w:type="pct"/>
            <w:shd w:val="clear" w:color="auto" w:fill="auto"/>
            <w:hideMark/>
          </w:tcPr>
          <w:p w14:paraId="03E84B99"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25</w:t>
            </w:r>
          </w:p>
        </w:tc>
      </w:tr>
      <w:tr w:rsidR="004E790C" w:rsidRPr="00070DEC" w14:paraId="5AFD47C3" w14:textId="77777777" w:rsidTr="00C2381C">
        <w:trPr>
          <w:trHeight w:val="58"/>
          <w:jc w:val="center"/>
        </w:trPr>
        <w:tc>
          <w:tcPr>
            <w:tcW w:w="321" w:type="pct"/>
          </w:tcPr>
          <w:p w14:paraId="45440128"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5CED4135"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Столовая РМ ДЮСШОР</w:t>
            </w:r>
          </w:p>
        </w:tc>
        <w:tc>
          <w:tcPr>
            <w:tcW w:w="1412" w:type="pct"/>
            <w:shd w:val="clear" w:color="auto" w:fill="auto"/>
            <w:hideMark/>
          </w:tcPr>
          <w:p w14:paraId="14EB8638"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ул.Спортивная 10</w:t>
            </w:r>
          </w:p>
        </w:tc>
        <w:tc>
          <w:tcPr>
            <w:tcW w:w="816" w:type="pct"/>
            <w:shd w:val="clear" w:color="auto" w:fill="auto"/>
            <w:hideMark/>
          </w:tcPr>
          <w:p w14:paraId="2A88BE67"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72</w:t>
            </w:r>
          </w:p>
        </w:tc>
      </w:tr>
      <w:tr w:rsidR="004E790C" w:rsidRPr="00070DEC" w14:paraId="78FCAA76" w14:textId="77777777" w:rsidTr="00C2381C">
        <w:trPr>
          <w:trHeight w:val="58"/>
          <w:jc w:val="center"/>
        </w:trPr>
        <w:tc>
          <w:tcPr>
            <w:tcW w:w="321" w:type="pct"/>
          </w:tcPr>
          <w:p w14:paraId="41B6F595"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22F824A1"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Буфет – кафе РМ ДЮСШОР</w:t>
            </w:r>
          </w:p>
        </w:tc>
        <w:tc>
          <w:tcPr>
            <w:tcW w:w="1412" w:type="pct"/>
            <w:shd w:val="clear" w:color="auto" w:fill="auto"/>
            <w:hideMark/>
          </w:tcPr>
          <w:p w14:paraId="24A2039D"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ул.Таежная</w:t>
            </w:r>
          </w:p>
        </w:tc>
        <w:tc>
          <w:tcPr>
            <w:tcW w:w="816" w:type="pct"/>
            <w:shd w:val="clear" w:color="auto" w:fill="auto"/>
            <w:hideMark/>
          </w:tcPr>
          <w:p w14:paraId="767170AE"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12</w:t>
            </w:r>
          </w:p>
        </w:tc>
      </w:tr>
      <w:tr w:rsidR="004E790C" w:rsidRPr="00070DEC" w14:paraId="1E73AD3C" w14:textId="77777777" w:rsidTr="00C2381C">
        <w:trPr>
          <w:trHeight w:val="58"/>
          <w:jc w:val="center"/>
        </w:trPr>
        <w:tc>
          <w:tcPr>
            <w:tcW w:w="321" w:type="pct"/>
          </w:tcPr>
          <w:p w14:paraId="10245666"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5D133F53"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Буфет РМ ДЮСШОР</w:t>
            </w:r>
          </w:p>
        </w:tc>
        <w:tc>
          <w:tcPr>
            <w:tcW w:w="1412" w:type="pct"/>
            <w:shd w:val="clear" w:color="auto" w:fill="auto"/>
            <w:hideMark/>
          </w:tcPr>
          <w:p w14:paraId="46713CCD"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 Югорская, 6</w:t>
            </w:r>
          </w:p>
        </w:tc>
        <w:tc>
          <w:tcPr>
            <w:tcW w:w="816" w:type="pct"/>
            <w:shd w:val="clear" w:color="auto" w:fill="auto"/>
            <w:hideMark/>
          </w:tcPr>
          <w:p w14:paraId="013662A9"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16</w:t>
            </w:r>
          </w:p>
        </w:tc>
      </w:tr>
      <w:tr w:rsidR="004E790C" w:rsidRPr="00070DEC" w14:paraId="1C25A946" w14:textId="77777777" w:rsidTr="00C2381C">
        <w:trPr>
          <w:trHeight w:val="58"/>
          <w:jc w:val="center"/>
        </w:trPr>
        <w:tc>
          <w:tcPr>
            <w:tcW w:w="321" w:type="pct"/>
          </w:tcPr>
          <w:p w14:paraId="56C9A758"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1125CA6E"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 xml:space="preserve">Закусочная "Вкус Востока" </w:t>
            </w:r>
          </w:p>
        </w:tc>
        <w:tc>
          <w:tcPr>
            <w:tcW w:w="1412" w:type="pct"/>
            <w:shd w:val="clear" w:color="auto" w:fill="auto"/>
            <w:hideMark/>
          </w:tcPr>
          <w:p w14:paraId="71D38585"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 xml:space="preserve">  ул. Центральная, 47 Г</w:t>
            </w:r>
          </w:p>
        </w:tc>
        <w:tc>
          <w:tcPr>
            <w:tcW w:w="816" w:type="pct"/>
            <w:shd w:val="clear" w:color="auto" w:fill="auto"/>
            <w:hideMark/>
          </w:tcPr>
          <w:p w14:paraId="5AB63BEC"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50</w:t>
            </w:r>
          </w:p>
        </w:tc>
      </w:tr>
      <w:tr w:rsidR="004E790C" w:rsidRPr="00070DEC" w14:paraId="3A1CF19E" w14:textId="77777777" w:rsidTr="00C2381C">
        <w:trPr>
          <w:trHeight w:val="58"/>
          <w:jc w:val="center"/>
        </w:trPr>
        <w:tc>
          <w:tcPr>
            <w:tcW w:w="321" w:type="pct"/>
          </w:tcPr>
          <w:p w14:paraId="6BDBA26B"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63F2C15B"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Доставка блюд японской, итальянской кухни. «Шаурма»</w:t>
            </w:r>
          </w:p>
        </w:tc>
        <w:tc>
          <w:tcPr>
            <w:tcW w:w="1412" w:type="pct"/>
            <w:shd w:val="clear" w:color="auto" w:fill="auto"/>
            <w:hideMark/>
          </w:tcPr>
          <w:p w14:paraId="72F09BD8"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Школьная 1 «Б» Бизнес-центр</w:t>
            </w:r>
          </w:p>
        </w:tc>
        <w:tc>
          <w:tcPr>
            <w:tcW w:w="816" w:type="pct"/>
            <w:shd w:val="clear" w:color="auto" w:fill="auto"/>
            <w:hideMark/>
          </w:tcPr>
          <w:p w14:paraId="13979ADE"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12</w:t>
            </w:r>
          </w:p>
        </w:tc>
      </w:tr>
      <w:tr w:rsidR="004E790C" w:rsidRPr="00070DEC" w14:paraId="6FC25745" w14:textId="77777777" w:rsidTr="00C2381C">
        <w:trPr>
          <w:trHeight w:val="58"/>
          <w:jc w:val="center"/>
        </w:trPr>
        <w:tc>
          <w:tcPr>
            <w:tcW w:w="321" w:type="pct"/>
          </w:tcPr>
          <w:p w14:paraId="036E125E"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30C35D11"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Закусочная "Талисман"</w:t>
            </w:r>
          </w:p>
        </w:tc>
        <w:tc>
          <w:tcPr>
            <w:tcW w:w="1412" w:type="pct"/>
            <w:shd w:val="clear" w:color="auto" w:fill="auto"/>
            <w:vAlign w:val="bottom"/>
            <w:hideMark/>
          </w:tcPr>
          <w:p w14:paraId="51D62280"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 Строителей, 20 "А"</w:t>
            </w:r>
          </w:p>
        </w:tc>
        <w:tc>
          <w:tcPr>
            <w:tcW w:w="816" w:type="pct"/>
            <w:shd w:val="clear" w:color="auto" w:fill="auto"/>
            <w:hideMark/>
          </w:tcPr>
          <w:p w14:paraId="1EF673BA"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24</w:t>
            </w:r>
          </w:p>
        </w:tc>
      </w:tr>
      <w:tr w:rsidR="004E790C" w:rsidRPr="00070DEC" w14:paraId="5B16C6C7" w14:textId="77777777" w:rsidTr="00C2381C">
        <w:trPr>
          <w:trHeight w:val="58"/>
          <w:jc w:val="center"/>
        </w:trPr>
        <w:tc>
          <w:tcPr>
            <w:tcW w:w="321" w:type="pct"/>
          </w:tcPr>
          <w:p w14:paraId="0D9AF4D2"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0CAECE6B"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Кафе "Релакс"</w:t>
            </w:r>
          </w:p>
        </w:tc>
        <w:tc>
          <w:tcPr>
            <w:tcW w:w="1412" w:type="pct"/>
            <w:shd w:val="clear" w:color="auto" w:fill="auto"/>
            <w:vAlign w:val="bottom"/>
            <w:hideMark/>
          </w:tcPr>
          <w:p w14:paraId="2931A634"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 Крымская, 24</w:t>
            </w:r>
          </w:p>
        </w:tc>
        <w:tc>
          <w:tcPr>
            <w:tcW w:w="816" w:type="pct"/>
            <w:shd w:val="clear" w:color="auto" w:fill="auto"/>
            <w:hideMark/>
          </w:tcPr>
          <w:p w14:paraId="70C1EFBB"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20</w:t>
            </w:r>
          </w:p>
        </w:tc>
      </w:tr>
      <w:tr w:rsidR="004E790C" w:rsidRPr="00070DEC" w14:paraId="35265511" w14:textId="77777777" w:rsidTr="00C2381C">
        <w:trPr>
          <w:trHeight w:val="58"/>
          <w:jc w:val="center"/>
        </w:trPr>
        <w:tc>
          <w:tcPr>
            <w:tcW w:w="321" w:type="pct"/>
          </w:tcPr>
          <w:p w14:paraId="13D4A539"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5FD348E2"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Закусочная "Кавказкая кухня"</w:t>
            </w:r>
          </w:p>
        </w:tc>
        <w:tc>
          <w:tcPr>
            <w:tcW w:w="1412" w:type="pct"/>
            <w:shd w:val="clear" w:color="auto" w:fill="auto"/>
            <w:vAlign w:val="bottom"/>
            <w:hideMark/>
          </w:tcPr>
          <w:p w14:paraId="479FE363"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 Центральная 35</w:t>
            </w:r>
          </w:p>
        </w:tc>
        <w:tc>
          <w:tcPr>
            <w:tcW w:w="816" w:type="pct"/>
            <w:shd w:val="clear" w:color="auto" w:fill="auto"/>
            <w:hideMark/>
          </w:tcPr>
          <w:p w14:paraId="5BE32C46"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24</w:t>
            </w:r>
          </w:p>
        </w:tc>
      </w:tr>
      <w:tr w:rsidR="004E790C" w:rsidRPr="00070DEC" w14:paraId="1E79FDB7" w14:textId="77777777" w:rsidTr="00C2381C">
        <w:trPr>
          <w:trHeight w:val="58"/>
          <w:jc w:val="center"/>
        </w:trPr>
        <w:tc>
          <w:tcPr>
            <w:tcW w:w="321" w:type="pct"/>
          </w:tcPr>
          <w:p w14:paraId="1A9A4CA3"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2C7ACC6D"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Гран-кафе   "Антарекс"</w:t>
            </w:r>
          </w:p>
        </w:tc>
        <w:tc>
          <w:tcPr>
            <w:tcW w:w="1412" w:type="pct"/>
            <w:shd w:val="clear" w:color="auto" w:fill="auto"/>
            <w:vAlign w:val="bottom"/>
            <w:hideMark/>
          </w:tcPr>
          <w:p w14:paraId="7E0148D0"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 Пионеров 6 Б</w:t>
            </w:r>
          </w:p>
        </w:tc>
        <w:tc>
          <w:tcPr>
            <w:tcW w:w="816" w:type="pct"/>
            <w:shd w:val="clear" w:color="auto" w:fill="auto"/>
            <w:hideMark/>
          </w:tcPr>
          <w:p w14:paraId="12533DE4"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70</w:t>
            </w:r>
          </w:p>
        </w:tc>
      </w:tr>
      <w:tr w:rsidR="004E790C" w:rsidRPr="00070DEC" w14:paraId="43948C31" w14:textId="77777777" w:rsidTr="00C2381C">
        <w:trPr>
          <w:trHeight w:val="58"/>
          <w:jc w:val="center"/>
        </w:trPr>
        <w:tc>
          <w:tcPr>
            <w:tcW w:w="321" w:type="pct"/>
          </w:tcPr>
          <w:p w14:paraId="49071D90"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3105ED1D"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Кафе "Ходдогер"</w:t>
            </w:r>
          </w:p>
        </w:tc>
        <w:tc>
          <w:tcPr>
            <w:tcW w:w="1412" w:type="pct"/>
            <w:shd w:val="clear" w:color="auto" w:fill="auto"/>
            <w:vAlign w:val="bottom"/>
            <w:hideMark/>
          </w:tcPr>
          <w:p w14:paraId="4B66362B"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ул.Таежная</w:t>
            </w:r>
          </w:p>
        </w:tc>
        <w:tc>
          <w:tcPr>
            <w:tcW w:w="816" w:type="pct"/>
            <w:shd w:val="clear" w:color="auto" w:fill="auto"/>
            <w:hideMark/>
          </w:tcPr>
          <w:p w14:paraId="2B38F826" w14:textId="77777777" w:rsidR="004E790C" w:rsidRPr="00070DEC" w:rsidRDefault="004E790C" w:rsidP="00170EFC">
            <w:pPr>
              <w:spacing w:after="0" w:line="240" w:lineRule="auto"/>
              <w:jc w:val="center"/>
              <w:rPr>
                <w:rFonts w:ascii="Times New Roman" w:hAnsi="Times New Roman" w:cs="Times New Roman"/>
                <w:sz w:val="20"/>
                <w:szCs w:val="20"/>
              </w:rPr>
            </w:pPr>
          </w:p>
        </w:tc>
      </w:tr>
      <w:tr w:rsidR="004E790C" w:rsidRPr="00070DEC" w14:paraId="3042D30B" w14:textId="77777777" w:rsidTr="00C2381C">
        <w:trPr>
          <w:trHeight w:val="58"/>
          <w:jc w:val="center"/>
        </w:trPr>
        <w:tc>
          <w:tcPr>
            <w:tcW w:w="321" w:type="pct"/>
          </w:tcPr>
          <w:p w14:paraId="34D30B18"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1F5D62A6"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Кафе "Ходдогер"</w:t>
            </w:r>
          </w:p>
        </w:tc>
        <w:tc>
          <w:tcPr>
            <w:tcW w:w="1412" w:type="pct"/>
            <w:shd w:val="clear" w:color="auto" w:fill="auto"/>
            <w:vAlign w:val="bottom"/>
            <w:hideMark/>
          </w:tcPr>
          <w:p w14:paraId="5C9E465B"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 Крымская, 52Б/1</w:t>
            </w:r>
          </w:p>
        </w:tc>
        <w:tc>
          <w:tcPr>
            <w:tcW w:w="816" w:type="pct"/>
            <w:shd w:val="clear" w:color="auto" w:fill="auto"/>
            <w:hideMark/>
          </w:tcPr>
          <w:p w14:paraId="3EFDF8E9"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12</w:t>
            </w:r>
          </w:p>
        </w:tc>
      </w:tr>
      <w:tr w:rsidR="004E790C" w:rsidRPr="00070DEC" w14:paraId="7DB79CC3" w14:textId="77777777" w:rsidTr="00C2381C">
        <w:trPr>
          <w:trHeight w:val="58"/>
          <w:jc w:val="center"/>
        </w:trPr>
        <w:tc>
          <w:tcPr>
            <w:tcW w:w="321" w:type="pct"/>
          </w:tcPr>
          <w:p w14:paraId="0EA72304"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hideMark/>
          </w:tcPr>
          <w:p w14:paraId="3CF71803"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Доставка блюд японской кухни.</w:t>
            </w:r>
          </w:p>
          <w:p w14:paraId="6E60F079"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Доставка "Эдем"</w:t>
            </w:r>
          </w:p>
        </w:tc>
        <w:tc>
          <w:tcPr>
            <w:tcW w:w="1412" w:type="pct"/>
            <w:shd w:val="clear" w:color="auto" w:fill="auto"/>
            <w:hideMark/>
          </w:tcPr>
          <w:p w14:paraId="17F63371"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ул. Школьная 1 «Б» Бизнес-центр</w:t>
            </w:r>
          </w:p>
        </w:tc>
        <w:tc>
          <w:tcPr>
            <w:tcW w:w="816" w:type="pct"/>
            <w:shd w:val="clear" w:color="auto" w:fill="auto"/>
            <w:hideMark/>
          </w:tcPr>
          <w:p w14:paraId="5B2035AA" w14:textId="77777777" w:rsidR="004E790C" w:rsidRPr="00070DEC" w:rsidRDefault="004E790C" w:rsidP="00170EFC">
            <w:pPr>
              <w:spacing w:after="0" w:line="240" w:lineRule="auto"/>
              <w:jc w:val="center"/>
              <w:rPr>
                <w:rFonts w:ascii="Times New Roman" w:hAnsi="Times New Roman" w:cs="Times New Roman"/>
                <w:sz w:val="20"/>
                <w:szCs w:val="20"/>
              </w:rPr>
            </w:pPr>
          </w:p>
        </w:tc>
      </w:tr>
      <w:tr w:rsidR="004E790C" w:rsidRPr="00070DEC" w14:paraId="4145AFA7" w14:textId="77777777" w:rsidTr="00C2381C">
        <w:trPr>
          <w:trHeight w:val="58"/>
          <w:jc w:val="center"/>
        </w:trPr>
        <w:tc>
          <w:tcPr>
            <w:tcW w:w="321" w:type="pct"/>
          </w:tcPr>
          <w:p w14:paraId="0805D529" w14:textId="77777777" w:rsidR="004E790C" w:rsidRPr="00070DEC" w:rsidRDefault="004E790C" w:rsidP="004E790C">
            <w:pPr>
              <w:numPr>
                <w:ilvl w:val="0"/>
                <w:numId w:val="24"/>
              </w:numPr>
              <w:spacing w:after="0" w:line="240" w:lineRule="auto"/>
              <w:rPr>
                <w:rFonts w:ascii="Times New Roman" w:hAnsi="Times New Roman" w:cs="Times New Roman"/>
                <w:sz w:val="20"/>
                <w:szCs w:val="20"/>
              </w:rPr>
            </w:pPr>
          </w:p>
        </w:tc>
        <w:tc>
          <w:tcPr>
            <w:tcW w:w="2450" w:type="pct"/>
            <w:shd w:val="clear" w:color="auto" w:fill="auto"/>
            <w:vAlign w:val="bottom"/>
            <w:hideMark/>
          </w:tcPr>
          <w:p w14:paraId="62CF4428"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Семейное кафе "Диалог"</w:t>
            </w:r>
          </w:p>
        </w:tc>
        <w:tc>
          <w:tcPr>
            <w:tcW w:w="1412" w:type="pct"/>
            <w:shd w:val="clear" w:color="auto" w:fill="auto"/>
            <w:vAlign w:val="bottom"/>
            <w:hideMark/>
          </w:tcPr>
          <w:p w14:paraId="4476B090"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мкр. Газовиков, 7Г</w:t>
            </w:r>
          </w:p>
        </w:tc>
        <w:tc>
          <w:tcPr>
            <w:tcW w:w="816" w:type="pct"/>
            <w:shd w:val="clear" w:color="auto" w:fill="auto"/>
            <w:hideMark/>
          </w:tcPr>
          <w:p w14:paraId="18604BB9"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75</w:t>
            </w:r>
          </w:p>
        </w:tc>
      </w:tr>
      <w:tr w:rsidR="004E790C" w:rsidRPr="00070DEC" w14:paraId="120E4410" w14:textId="77777777" w:rsidTr="00C2381C">
        <w:trPr>
          <w:trHeight w:val="312"/>
          <w:jc w:val="center"/>
        </w:trPr>
        <w:tc>
          <w:tcPr>
            <w:tcW w:w="321" w:type="pct"/>
          </w:tcPr>
          <w:p w14:paraId="29708365" w14:textId="77777777" w:rsidR="004E790C" w:rsidRPr="00070DEC" w:rsidRDefault="004E790C" w:rsidP="00170EFC">
            <w:pPr>
              <w:spacing w:after="0" w:line="240" w:lineRule="auto"/>
              <w:ind w:left="432"/>
              <w:rPr>
                <w:rFonts w:ascii="Times New Roman" w:hAnsi="Times New Roman" w:cs="Times New Roman"/>
                <w:sz w:val="20"/>
                <w:szCs w:val="20"/>
              </w:rPr>
            </w:pPr>
          </w:p>
        </w:tc>
        <w:tc>
          <w:tcPr>
            <w:tcW w:w="2450" w:type="pct"/>
            <w:shd w:val="clear" w:color="auto" w:fill="auto"/>
            <w:noWrap/>
            <w:vAlign w:val="bottom"/>
            <w:hideMark/>
          </w:tcPr>
          <w:p w14:paraId="5C6D787B" w14:textId="77777777" w:rsidR="004E790C" w:rsidRPr="00070DEC" w:rsidRDefault="004E790C" w:rsidP="00170EFC">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Итого</w:t>
            </w:r>
          </w:p>
        </w:tc>
        <w:tc>
          <w:tcPr>
            <w:tcW w:w="1412" w:type="pct"/>
            <w:shd w:val="clear" w:color="auto" w:fill="auto"/>
            <w:noWrap/>
            <w:vAlign w:val="bottom"/>
            <w:hideMark/>
          </w:tcPr>
          <w:p w14:paraId="6EB3E8C3" w14:textId="77777777" w:rsidR="004E790C" w:rsidRPr="00070DEC" w:rsidRDefault="004E790C" w:rsidP="00170EFC">
            <w:pPr>
              <w:spacing w:after="0" w:line="240" w:lineRule="auto"/>
              <w:rPr>
                <w:rFonts w:ascii="Times New Roman" w:hAnsi="Times New Roman" w:cs="Times New Roman"/>
                <w:sz w:val="20"/>
                <w:szCs w:val="20"/>
              </w:rPr>
            </w:pPr>
          </w:p>
        </w:tc>
        <w:tc>
          <w:tcPr>
            <w:tcW w:w="816" w:type="pct"/>
            <w:shd w:val="clear" w:color="auto" w:fill="auto"/>
            <w:hideMark/>
          </w:tcPr>
          <w:p w14:paraId="06F57821"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518</w:t>
            </w:r>
          </w:p>
        </w:tc>
      </w:tr>
    </w:tbl>
    <w:p w14:paraId="4855C485" w14:textId="77777777" w:rsidR="004E790C" w:rsidRPr="00070DEC" w:rsidRDefault="004E790C" w:rsidP="004E790C">
      <w:pPr>
        <w:spacing w:after="0" w:line="240" w:lineRule="auto"/>
        <w:ind w:firstLine="709"/>
        <w:rPr>
          <w:rFonts w:ascii="Times New Roman" w:hAnsi="Times New Roman" w:cs="Times New Roman"/>
        </w:rPr>
      </w:pPr>
    </w:p>
    <w:p w14:paraId="1D6110B0"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rPr>
        <w:t> </w:t>
      </w:r>
      <w:r w:rsidRPr="00070DEC">
        <w:rPr>
          <w:rFonts w:ascii="Times New Roman" w:hAnsi="Times New Roman" w:cs="Times New Roman"/>
          <w:sz w:val="24"/>
          <w:szCs w:val="24"/>
        </w:rPr>
        <w:t>На территории поселения получил развитие туристический бизнес. Развитие туристской деятельности позволит не только сохранить имеющийся культурный, исторический и природный потенциал территории, но и использовать его как постоянный источник пополнения местного бюджета.</w:t>
      </w:r>
    </w:p>
    <w:p w14:paraId="2FC9F8C5"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сфере туризма функционирует ООО «Национальная община «Лангки» – предоставление туристических экскурсионных услуг, организация охоты и рыбалки.</w:t>
      </w:r>
    </w:p>
    <w:p w14:paraId="72596652"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Также на территории городского поселения имеется 3 гостиницы общей емкостью 122 места.</w:t>
      </w:r>
    </w:p>
    <w:p w14:paraId="6AB73FF0" w14:textId="77777777" w:rsidR="004E790C" w:rsidRPr="00070DEC" w:rsidRDefault="004E790C" w:rsidP="00C2381C">
      <w:pPr>
        <w:spacing w:after="0" w:line="240" w:lineRule="auto"/>
        <w:ind w:firstLine="567"/>
        <w:jc w:val="both"/>
        <w:rPr>
          <w:rFonts w:ascii="Times New Roman" w:hAnsi="Times New Roman" w:cs="Times New Roman"/>
          <w:sz w:val="24"/>
          <w:szCs w:val="24"/>
        </w:rPr>
      </w:pPr>
    </w:p>
    <w:p w14:paraId="131CC69D"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Таблица 1.4.5.3 Количество гостиниц в городском поселении Приобье по данным Федеральной службы статистики на 2019 год. </w:t>
      </w:r>
    </w:p>
    <w:tbl>
      <w:tblPr>
        <w:tblW w:w="5000" w:type="pct"/>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645"/>
        <w:gridCol w:w="1808"/>
        <w:gridCol w:w="1466"/>
        <w:gridCol w:w="1466"/>
      </w:tblGrid>
      <w:tr w:rsidR="004E790C" w:rsidRPr="00070DEC" w14:paraId="69F69448" w14:textId="77777777" w:rsidTr="00C2381C">
        <w:trPr>
          <w:jc w:val="center"/>
        </w:trPr>
        <w:tc>
          <w:tcPr>
            <w:tcW w:w="247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FC2224"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Показатели</w:t>
            </w:r>
          </w:p>
        </w:tc>
        <w:tc>
          <w:tcPr>
            <w:tcW w:w="96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B6A641"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Ед. измерения</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14EA07"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2018</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62BCEC"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2019</w:t>
            </w:r>
          </w:p>
        </w:tc>
      </w:tr>
      <w:tr w:rsidR="004E790C" w:rsidRPr="00070DEC" w14:paraId="5132003B" w14:textId="77777777" w:rsidTr="00C2381C">
        <w:trPr>
          <w:jc w:val="center"/>
        </w:trPr>
        <w:tc>
          <w:tcPr>
            <w:tcW w:w="2475" w:type="pct"/>
            <w:tcBorders>
              <w:top w:val="single" w:sz="8" w:space="0" w:color="000000"/>
              <w:left w:val="single" w:sz="8" w:space="0" w:color="000000"/>
              <w:bottom w:val="single" w:sz="8" w:space="0" w:color="000000"/>
              <w:right w:val="single" w:sz="8" w:space="0" w:color="000000"/>
            </w:tcBorders>
            <w:shd w:val="clear" w:color="auto" w:fill="FFFFFF"/>
          </w:tcPr>
          <w:p w14:paraId="33A3733C"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963" w:type="pct"/>
            <w:tcBorders>
              <w:top w:val="single" w:sz="8" w:space="0" w:color="000000"/>
              <w:left w:val="single" w:sz="8" w:space="0" w:color="000000"/>
              <w:bottom w:val="single" w:sz="8" w:space="0" w:color="000000"/>
              <w:right w:val="single" w:sz="8" w:space="0" w:color="000000"/>
            </w:tcBorders>
            <w:shd w:val="clear" w:color="auto" w:fill="FFFFFF"/>
          </w:tcPr>
          <w:p w14:paraId="20889FE9"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781" w:type="pct"/>
            <w:tcBorders>
              <w:top w:val="single" w:sz="8" w:space="0" w:color="000000"/>
              <w:left w:val="single" w:sz="8" w:space="0" w:color="000000"/>
              <w:bottom w:val="single" w:sz="8" w:space="0" w:color="000000"/>
              <w:right w:val="single" w:sz="8" w:space="0" w:color="000000"/>
            </w:tcBorders>
            <w:shd w:val="clear" w:color="auto" w:fill="FFFFFF"/>
          </w:tcPr>
          <w:p w14:paraId="346B82B0"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c>
          <w:tcPr>
            <w:tcW w:w="781" w:type="pct"/>
            <w:tcBorders>
              <w:top w:val="single" w:sz="8" w:space="0" w:color="000000"/>
              <w:left w:val="single" w:sz="8" w:space="0" w:color="000000"/>
              <w:bottom w:val="single" w:sz="8" w:space="0" w:color="000000"/>
              <w:right w:val="single" w:sz="8" w:space="0" w:color="000000"/>
            </w:tcBorders>
            <w:shd w:val="clear" w:color="auto" w:fill="FFFFFF"/>
          </w:tcPr>
          <w:p w14:paraId="1B817A00" w14:textId="77777777" w:rsidR="004E790C" w:rsidRPr="00070DEC" w:rsidRDefault="004E790C" w:rsidP="00170EFC">
            <w:pPr>
              <w:spacing w:after="0" w:line="240" w:lineRule="auto"/>
              <w:jc w:val="center"/>
              <w:rPr>
                <w:rFonts w:ascii="Times New Roman" w:hAnsi="Times New Roman" w:cs="Times New Roman"/>
                <w:b/>
                <w:bCs/>
                <w:sz w:val="20"/>
                <w:szCs w:val="20"/>
              </w:rPr>
            </w:pPr>
            <w:r w:rsidRPr="00070DEC">
              <w:rPr>
                <w:rFonts w:ascii="Times New Roman" w:hAnsi="Times New Roman" w:cs="Times New Roman"/>
                <w:b/>
                <w:bCs/>
                <w:sz w:val="20"/>
                <w:szCs w:val="20"/>
              </w:rPr>
              <w:t>4</w:t>
            </w:r>
          </w:p>
        </w:tc>
      </w:tr>
      <w:tr w:rsidR="004E790C" w:rsidRPr="00070DEC" w14:paraId="2BA65380" w14:textId="77777777" w:rsidTr="00C2381C">
        <w:trPr>
          <w:jc w:val="center"/>
        </w:trPr>
        <w:tc>
          <w:tcPr>
            <w:tcW w:w="247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3FB40C"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Число коллективных средств размещения</w:t>
            </w:r>
          </w:p>
        </w:tc>
        <w:tc>
          <w:tcPr>
            <w:tcW w:w="96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EAF751"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единица</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1EB8CA"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5</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A3F979"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3</w:t>
            </w:r>
          </w:p>
        </w:tc>
      </w:tr>
      <w:tr w:rsidR="004E790C" w:rsidRPr="00070DEC" w14:paraId="63C00172" w14:textId="77777777" w:rsidTr="00C2381C">
        <w:trPr>
          <w:jc w:val="center"/>
        </w:trPr>
        <w:tc>
          <w:tcPr>
            <w:tcW w:w="247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DE2659" w14:textId="77777777" w:rsidR="004E790C" w:rsidRPr="00070DEC" w:rsidRDefault="004E790C" w:rsidP="00170EFC">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Число мест в коллективных средствах размещения</w:t>
            </w:r>
          </w:p>
        </w:tc>
        <w:tc>
          <w:tcPr>
            <w:tcW w:w="963"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71FDCC"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мест</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22504E"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144</w:t>
            </w:r>
          </w:p>
        </w:tc>
        <w:tc>
          <w:tcPr>
            <w:tcW w:w="78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6F87F8" w14:textId="77777777" w:rsidR="004E790C" w:rsidRPr="00070DEC" w:rsidRDefault="004E790C" w:rsidP="00170EFC">
            <w:pPr>
              <w:spacing w:after="0" w:line="240" w:lineRule="auto"/>
              <w:jc w:val="center"/>
              <w:rPr>
                <w:rFonts w:ascii="Times New Roman" w:hAnsi="Times New Roman" w:cs="Times New Roman"/>
                <w:sz w:val="20"/>
                <w:szCs w:val="20"/>
              </w:rPr>
            </w:pPr>
            <w:r w:rsidRPr="00070DEC">
              <w:rPr>
                <w:rFonts w:ascii="Times New Roman" w:hAnsi="Times New Roman" w:cs="Times New Roman"/>
                <w:sz w:val="20"/>
                <w:szCs w:val="20"/>
              </w:rPr>
              <w:t>122</w:t>
            </w:r>
          </w:p>
        </w:tc>
      </w:tr>
    </w:tbl>
    <w:p w14:paraId="58044FC6"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Предприятия сферы услуг представлены широким перечнем объектов бытового обслуживания.</w:t>
      </w:r>
    </w:p>
    <w:p w14:paraId="38754535" w14:textId="77777777" w:rsidR="004E790C" w:rsidRPr="00070DEC" w:rsidRDefault="004E790C" w:rsidP="00C2381C">
      <w:pPr>
        <w:spacing w:after="0" w:line="240" w:lineRule="auto"/>
        <w:ind w:firstLine="567"/>
        <w:rPr>
          <w:rFonts w:ascii="Times New Roman" w:hAnsi="Times New Roman" w:cs="Times New Roman"/>
          <w:sz w:val="24"/>
          <w:szCs w:val="24"/>
        </w:rPr>
      </w:pPr>
    </w:p>
    <w:p w14:paraId="05ECD9C6" w14:textId="77777777" w:rsidR="004E790C" w:rsidRPr="00070DEC" w:rsidRDefault="004E790C" w:rsidP="00C2381C">
      <w:pPr>
        <w:spacing w:after="0" w:line="240" w:lineRule="auto"/>
        <w:ind w:firstLine="567"/>
        <w:rPr>
          <w:rFonts w:ascii="Times New Roman" w:hAnsi="Times New Roman" w:cs="Times New Roman"/>
          <w:sz w:val="24"/>
          <w:szCs w:val="24"/>
        </w:rPr>
      </w:pPr>
      <w:r w:rsidRPr="00070DEC">
        <w:rPr>
          <w:rFonts w:ascii="Times New Roman" w:hAnsi="Times New Roman" w:cs="Times New Roman"/>
          <w:sz w:val="24"/>
          <w:szCs w:val="24"/>
        </w:rPr>
        <w:t>Таблица 1.4.5.4 Число объектов бытового обслуживания населения, оказывающих услуги в городском поселении Приобье по данным Федеральной службы статистики на 2018 год.</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833"/>
        <w:gridCol w:w="1214"/>
        <w:gridCol w:w="670"/>
        <w:gridCol w:w="668"/>
      </w:tblGrid>
      <w:tr w:rsidR="004E790C" w:rsidRPr="00C2381C" w14:paraId="37333D20"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6B3A66"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Показатели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AC411C"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Ед. измерения</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4A91C9"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2018</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C791DA"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2019</w:t>
            </w:r>
          </w:p>
        </w:tc>
      </w:tr>
      <w:tr w:rsidR="004E790C" w:rsidRPr="00C2381C" w14:paraId="36BC9191"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BCC1CD"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1</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B63B2C2"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2</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ACD9BC8"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3</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CDE49A8" w14:textId="77777777" w:rsidR="004E790C" w:rsidRPr="00C2381C" w:rsidRDefault="004E790C" w:rsidP="00C2381C">
            <w:pPr>
              <w:spacing w:after="0" w:line="240" w:lineRule="auto"/>
              <w:jc w:val="center"/>
              <w:rPr>
                <w:rFonts w:ascii="Times New Roman" w:hAnsi="Times New Roman" w:cs="Times New Roman"/>
                <w:b/>
                <w:bCs/>
                <w:sz w:val="20"/>
                <w:szCs w:val="20"/>
              </w:rPr>
            </w:pPr>
            <w:r w:rsidRPr="00C2381C">
              <w:rPr>
                <w:rFonts w:ascii="Times New Roman" w:hAnsi="Times New Roman" w:cs="Times New Roman"/>
                <w:b/>
                <w:bCs/>
                <w:sz w:val="20"/>
                <w:szCs w:val="20"/>
              </w:rPr>
              <w:t>4</w:t>
            </w:r>
          </w:p>
        </w:tc>
      </w:tr>
      <w:tr w:rsidR="004E790C" w:rsidRPr="00C2381C" w14:paraId="1DD85D2F"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2931D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Число объектов бытового обслуживания населения, оказывающих услуги (по okpd2)</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6A71A7" w14:textId="77777777" w:rsidR="004E790C" w:rsidRPr="00C2381C" w:rsidRDefault="004E790C" w:rsidP="00C2381C">
            <w:pPr>
              <w:spacing w:after="0" w:line="240" w:lineRule="auto"/>
              <w:rPr>
                <w:rFonts w:ascii="Times New Roman" w:hAnsi="Times New Roman" w:cs="Times New Roman"/>
                <w:sz w:val="20"/>
                <w:szCs w:val="20"/>
              </w:rPr>
            </w:pP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96FE70" w14:textId="77777777" w:rsidR="004E790C" w:rsidRPr="00C2381C" w:rsidRDefault="004E790C" w:rsidP="00C2381C">
            <w:pPr>
              <w:spacing w:after="0" w:line="240" w:lineRule="auto"/>
              <w:rPr>
                <w:rFonts w:ascii="Times New Roman" w:hAnsi="Times New Roman" w:cs="Times New Roman"/>
                <w:sz w:val="20"/>
                <w:szCs w:val="20"/>
              </w:rPr>
            </w:pP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AC08BE" w14:textId="77777777" w:rsidR="004E790C" w:rsidRPr="00C2381C" w:rsidRDefault="004E790C" w:rsidP="00C2381C">
            <w:pPr>
              <w:spacing w:after="0" w:line="240" w:lineRule="auto"/>
              <w:rPr>
                <w:rFonts w:ascii="Times New Roman" w:hAnsi="Times New Roman" w:cs="Times New Roman"/>
                <w:sz w:val="20"/>
                <w:szCs w:val="20"/>
              </w:rPr>
            </w:pPr>
          </w:p>
        </w:tc>
      </w:tr>
      <w:tr w:rsidR="004E790C" w:rsidRPr="00C2381C" w14:paraId="769229FD"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07B86CE"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Число объектов бытового обслуживания населения, оказывающих услуги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EF3F2F"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57F0AD"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76</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B8E766"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64</w:t>
            </w:r>
          </w:p>
        </w:tc>
      </w:tr>
      <w:tr w:rsidR="004E790C" w:rsidRPr="00C2381C" w14:paraId="0C855021"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061CB5D"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C3A3C0"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6DC4F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9</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2AAEE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2</w:t>
            </w:r>
          </w:p>
        </w:tc>
      </w:tr>
      <w:tr w:rsidR="004E790C" w:rsidRPr="00C2381C" w14:paraId="03163D64"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15FC50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Техническое обслуживание и ремонт транспортных средств, машин и оборудования</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174D02"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F1EBB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14</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ECA8D8"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14</w:t>
            </w:r>
          </w:p>
        </w:tc>
      </w:tr>
      <w:tr w:rsidR="004E790C" w:rsidRPr="00C2381C" w14:paraId="7DF46C1B"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73DCD6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Услуги бань и душевых</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FE3C2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57143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2</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AFE51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5A259E08"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4E45653"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Услуги парикмахерских</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D0743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070F16"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11</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DAA62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12</w:t>
            </w:r>
          </w:p>
        </w:tc>
      </w:tr>
      <w:tr w:rsidR="004E790C" w:rsidRPr="00C2381C" w14:paraId="4FFF5431"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02C6DA6"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Ремонт, окраска и пошив обуви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7763D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3E876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2</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DE235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673D6D7B"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14DB87E"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AB615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C1F67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6</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19CF9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6</w:t>
            </w:r>
          </w:p>
        </w:tc>
      </w:tr>
      <w:tr w:rsidR="004E790C" w:rsidRPr="00C2381C" w14:paraId="1FAA7FFA"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A9DE62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Изготовление и ремонт мебели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93DB5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52324F"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3</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60BFCA"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w:t>
            </w:r>
          </w:p>
        </w:tc>
      </w:tr>
      <w:tr w:rsidR="004E790C" w:rsidRPr="00C2381C" w14:paraId="5BBE1FE8"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FC65B8"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Ремонт и строительство жилья и других построек</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D7441E"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5D31E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12</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504044"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12</w:t>
            </w:r>
          </w:p>
        </w:tc>
      </w:tr>
      <w:tr w:rsidR="004E790C" w:rsidRPr="00C2381C" w14:paraId="09F88440"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7DAF1C2"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Услуги фотоателье</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796E3B"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867D3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7F62A7" w14:textId="77777777" w:rsidR="004E790C" w:rsidRPr="00C2381C" w:rsidRDefault="004E790C" w:rsidP="00C2381C">
            <w:pPr>
              <w:spacing w:after="0" w:line="240" w:lineRule="auto"/>
              <w:rPr>
                <w:rFonts w:ascii="Times New Roman" w:hAnsi="Times New Roman" w:cs="Times New Roman"/>
                <w:sz w:val="20"/>
                <w:szCs w:val="20"/>
              </w:rPr>
            </w:pPr>
          </w:p>
        </w:tc>
      </w:tr>
      <w:tr w:rsidR="004E790C" w:rsidRPr="00C2381C" w14:paraId="1CA6D132"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DF64E1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Ритуальные услуги</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1E7CB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A3EA7F"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3</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67FECC"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2</w:t>
            </w:r>
          </w:p>
        </w:tc>
      </w:tr>
      <w:tr w:rsidR="004E790C" w:rsidRPr="00C2381C" w14:paraId="631A22F4" w14:textId="77777777" w:rsidTr="00170EFC">
        <w:tc>
          <w:tcPr>
            <w:tcW w:w="3640"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6B43305"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Прочие виды бытовых услуг</w:t>
            </w:r>
          </w:p>
        </w:tc>
        <w:tc>
          <w:tcPr>
            <w:tcW w:w="64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162814"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единица</w:t>
            </w:r>
          </w:p>
        </w:tc>
        <w:tc>
          <w:tcPr>
            <w:tcW w:w="3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0C31E7"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13</w:t>
            </w:r>
          </w:p>
        </w:tc>
        <w:tc>
          <w:tcPr>
            <w:tcW w:w="35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E32BF4" w14:textId="77777777" w:rsidR="004E790C" w:rsidRPr="00C2381C" w:rsidRDefault="004E790C" w:rsidP="00C2381C">
            <w:pPr>
              <w:spacing w:after="0" w:line="240" w:lineRule="auto"/>
              <w:rPr>
                <w:rFonts w:ascii="Times New Roman" w:hAnsi="Times New Roman" w:cs="Times New Roman"/>
                <w:sz w:val="20"/>
                <w:szCs w:val="20"/>
              </w:rPr>
            </w:pPr>
            <w:r w:rsidRPr="00C2381C">
              <w:rPr>
                <w:rFonts w:ascii="Times New Roman" w:hAnsi="Times New Roman" w:cs="Times New Roman"/>
                <w:sz w:val="20"/>
                <w:szCs w:val="20"/>
              </w:rPr>
              <w:t>13</w:t>
            </w:r>
          </w:p>
        </w:tc>
      </w:tr>
    </w:tbl>
    <w:p w14:paraId="7CBBD962" w14:textId="77777777" w:rsidR="004E790C"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Также на территории городского поселения функционирует Муниципальное автономное учреждение «Многофункциональный центр предоставления государственных и муниципальных услуг» Октябрьского района».</w:t>
      </w:r>
    </w:p>
    <w:p w14:paraId="4D8F7046" w14:textId="77777777" w:rsidR="002A72C3" w:rsidRPr="00070DEC" w:rsidRDefault="004E790C" w:rsidP="00C2381C">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 На территории Городского поселения Приобье   в настоящее время расположено </w:t>
      </w:r>
      <w:r>
        <w:rPr>
          <w:rFonts w:ascii="Times New Roman" w:hAnsi="Times New Roman" w:cs="Times New Roman"/>
          <w:sz w:val="24"/>
          <w:szCs w:val="24"/>
        </w:rPr>
        <w:t>два</w:t>
      </w:r>
      <w:r w:rsidRPr="00070DEC">
        <w:rPr>
          <w:rFonts w:ascii="Times New Roman" w:hAnsi="Times New Roman" w:cs="Times New Roman"/>
          <w:sz w:val="24"/>
          <w:szCs w:val="24"/>
        </w:rPr>
        <w:t xml:space="preserve"> кладбищ</w:t>
      </w:r>
      <w:r>
        <w:rPr>
          <w:rFonts w:ascii="Times New Roman" w:hAnsi="Times New Roman" w:cs="Times New Roman"/>
          <w:sz w:val="24"/>
          <w:szCs w:val="24"/>
        </w:rPr>
        <w:t>а суммарной площадью 8,22 Га</w:t>
      </w:r>
    </w:p>
    <w:p w14:paraId="12D30805" w14:textId="77777777" w:rsidR="00B44146" w:rsidRPr="00070DEC" w:rsidRDefault="00B44146" w:rsidP="00C140EA">
      <w:pPr>
        <w:pStyle w:val="111"/>
        <w:tabs>
          <w:tab w:val="left" w:pos="993"/>
        </w:tabs>
        <w:spacing w:before="240" w:after="240"/>
        <w:ind w:left="0" w:right="425" w:firstLine="567"/>
        <w:rPr>
          <w:rFonts w:eastAsia="Times New Roman"/>
          <w:shd w:val="clear" w:color="auto" w:fill="FFFFFF"/>
        </w:rPr>
      </w:pPr>
      <w:bookmarkStart w:id="52" w:name="_Toc129767907"/>
      <w:r w:rsidRPr="00070DEC">
        <w:t>Инженерная</w:t>
      </w:r>
      <w:r w:rsidRPr="00070DEC">
        <w:rPr>
          <w:rFonts w:eastAsia="Times New Roman"/>
          <w:shd w:val="clear" w:color="auto" w:fill="FFFFFF"/>
        </w:rPr>
        <w:t xml:space="preserve"> </w:t>
      </w:r>
      <w:r w:rsidRPr="00070DEC">
        <w:t>инфраструктура</w:t>
      </w:r>
      <w:r w:rsidRPr="00070DEC">
        <w:rPr>
          <w:rFonts w:eastAsia="Times New Roman"/>
          <w:shd w:val="clear" w:color="auto" w:fill="FFFFFF"/>
        </w:rPr>
        <w:t>. Существующее положение</w:t>
      </w:r>
      <w:bookmarkEnd w:id="52"/>
    </w:p>
    <w:p w14:paraId="44E77272" w14:textId="77777777" w:rsidR="00B44146" w:rsidRPr="00070DEC" w:rsidRDefault="00B44146" w:rsidP="00F96644">
      <w:pPr>
        <w:pStyle w:val="1110"/>
        <w:tabs>
          <w:tab w:val="left" w:pos="1276"/>
        </w:tabs>
        <w:spacing w:before="240" w:after="240"/>
        <w:ind w:left="0" w:firstLine="567"/>
      </w:pPr>
      <w:bookmarkStart w:id="53" w:name="_Toc439261035"/>
      <w:bookmarkStart w:id="54" w:name="_Toc525920074"/>
      <w:bookmarkStart w:id="55" w:name="_Toc531101796"/>
      <w:bookmarkStart w:id="56" w:name="_Toc129767908"/>
      <w:bookmarkStart w:id="57" w:name="OLE_LINK22"/>
      <w:r w:rsidRPr="00070DEC">
        <w:t>Водоснабжение</w:t>
      </w:r>
      <w:bookmarkEnd w:id="53"/>
      <w:bookmarkEnd w:id="54"/>
      <w:bookmarkEnd w:id="55"/>
      <w:bookmarkEnd w:id="56"/>
    </w:p>
    <w:p w14:paraId="7E1E55F4" w14:textId="77777777" w:rsidR="00151C5E" w:rsidRDefault="00151C5E" w:rsidP="00F96644">
      <w:pPr>
        <w:pStyle w:val="affb"/>
        <w:spacing w:before="0" w:after="0" w:line="240" w:lineRule="auto"/>
        <w:ind w:firstLine="567"/>
        <w:rPr>
          <w:sz w:val="24"/>
          <w:szCs w:val="24"/>
        </w:rPr>
      </w:pPr>
      <w:r w:rsidRPr="00070DEC">
        <w:rPr>
          <w:sz w:val="24"/>
          <w:szCs w:val="24"/>
        </w:rPr>
        <w:t>На территории городского поселения Приобье действует объединённая система хоз-питьевого и противопожарного водоснабжения. Водоснабжение осуществляется от четырёх систем централи</w:t>
      </w:r>
      <w:r w:rsidR="00170EFC">
        <w:rPr>
          <w:sz w:val="24"/>
          <w:szCs w:val="24"/>
        </w:rPr>
        <w:t xml:space="preserve">зованного водоснабжения (ЦВС). </w:t>
      </w:r>
    </w:p>
    <w:p w14:paraId="6CD469F9" w14:textId="77777777" w:rsidR="00170EFC" w:rsidRPr="00070DEC" w:rsidRDefault="00170EFC" w:rsidP="00F96644">
      <w:pPr>
        <w:pStyle w:val="affb"/>
        <w:spacing w:before="0" w:after="0" w:line="240" w:lineRule="auto"/>
        <w:ind w:firstLine="567"/>
        <w:rPr>
          <w:sz w:val="24"/>
          <w:szCs w:val="24"/>
        </w:rPr>
      </w:pPr>
      <w:r w:rsidRPr="00070DEC">
        <w:rPr>
          <w:sz w:val="24"/>
          <w:szCs w:val="24"/>
        </w:rPr>
        <w:t xml:space="preserve">На территории городского поселения Приобье действует объединённая система хоз-питьевого и противопожарного водоснабжения. Водоснабжение осуществляется от четырёх систем централизованного водоснабжения (ЦВС). </w:t>
      </w:r>
    </w:p>
    <w:p w14:paraId="2BF26ADF" w14:textId="77777777" w:rsidR="00170EFC" w:rsidRPr="00070DEC" w:rsidRDefault="00170EFC" w:rsidP="00F96644">
      <w:pPr>
        <w:pStyle w:val="affb"/>
        <w:spacing w:before="0" w:after="0" w:line="240" w:lineRule="auto"/>
        <w:ind w:firstLine="567"/>
        <w:rPr>
          <w:sz w:val="24"/>
          <w:szCs w:val="24"/>
        </w:rPr>
      </w:pPr>
      <w:r w:rsidRPr="00070DEC">
        <w:rPr>
          <w:sz w:val="24"/>
          <w:szCs w:val="24"/>
        </w:rPr>
        <w:t>Основной источник водоснабжения – подземный водозабор, который находится на ул. Портовая. В состав водозабора входят 6 рабочих артезианских скважин, общей производительностью 820 куб. м/сут, глубиной 60-70 метров, водопроводные очистные сооружения (ВОС-1400), емкости для хранения чистой воды. Установленная мощность водоочистных сооружений-1500 куб. м/сут, рабочая -1000 куб. м./сут. (по данным Приобского МПЖКХ). Территория водозабора находится в зоне подтопления. Озонаторные и бактерицидные установки на ВОС отсутствуют. Имеется дефицит мощности водопроводных очистных сооружений.</w:t>
      </w:r>
    </w:p>
    <w:p w14:paraId="0DFAB8C5" w14:textId="77777777" w:rsidR="00170EFC" w:rsidRPr="00070DEC" w:rsidRDefault="00170EFC" w:rsidP="00F96644">
      <w:pPr>
        <w:pStyle w:val="affb"/>
        <w:spacing w:before="0" w:after="0" w:line="240" w:lineRule="auto"/>
        <w:ind w:firstLine="567"/>
        <w:rPr>
          <w:sz w:val="24"/>
          <w:szCs w:val="24"/>
        </w:rPr>
      </w:pPr>
      <w:r w:rsidRPr="00070DEC">
        <w:rPr>
          <w:sz w:val="24"/>
          <w:szCs w:val="24"/>
        </w:rPr>
        <w:t>Второй водозабор находится в районе улицы Одесская, 17 (через дорогу). Состоит из 2- х артезианских скважин, общей производительностью 200 куб.м/сут. Очистка воды производится на блочных водопроводных сооружениях марки «Импульс», производительностью 15 куб.м/час.</w:t>
      </w:r>
    </w:p>
    <w:p w14:paraId="668F032E" w14:textId="77777777" w:rsidR="00170EFC" w:rsidRPr="00070DEC" w:rsidRDefault="00170EFC" w:rsidP="00F96644">
      <w:pPr>
        <w:pStyle w:val="affb"/>
        <w:spacing w:before="0" w:after="0" w:line="240" w:lineRule="auto"/>
        <w:ind w:firstLine="567"/>
        <w:rPr>
          <w:sz w:val="24"/>
          <w:szCs w:val="24"/>
        </w:rPr>
      </w:pPr>
      <w:r w:rsidRPr="00070DEC">
        <w:rPr>
          <w:sz w:val="24"/>
          <w:szCs w:val="24"/>
        </w:rPr>
        <w:t>Третий водозабор расположен по улицы Строителей, 15. По решению сан.эпидем станции, водозабор в дальнейшем будет использоваться для нужд пожарной части.</w:t>
      </w:r>
    </w:p>
    <w:p w14:paraId="1779DC99" w14:textId="77777777" w:rsidR="00170EFC" w:rsidRPr="00070DEC" w:rsidRDefault="00170EFC" w:rsidP="00F96644">
      <w:pPr>
        <w:pStyle w:val="affb"/>
        <w:spacing w:before="0" w:after="0" w:line="240" w:lineRule="auto"/>
        <w:ind w:firstLine="567"/>
        <w:rPr>
          <w:sz w:val="24"/>
          <w:szCs w:val="24"/>
        </w:rPr>
      </w:pPr>
      <w:r w:rsidRPr="00070DEC">
        <w:rPr>
          <w:sz w:val="24"/>
          <w:szCs w:val="24"/>
        </w:rPr>
        <w:t>Четвертый водозабор расположен в мкр. Черемушки (ЭКБ). Включает в себя одну скважину, водоочистной комплекс (ВОК) ЭКОМАСТЕР ЭКМ-20М и резервуар чистой воды (РЧВ) ёмкостью 50м3.</w:t>
      </w:r>
    </w:p>
    <w:p w14:paraId="391087BD" w14:textId="77777777" w:rsidR="00170EFC" w:rsidRPr="00070DEC" w:rsidRDefault="00170EFC" w:rsidP="00F96644">
      <w:pPr>
        <w:pStyle w:val="affb"/>
        <w:spacing w:before="0" w:after="0" w:line="240" w:lineRule="auto"/>
        <w:ind w:firstLine="567"/>
        <w:rPr>
          <w:sz w:val="24"/>
          <w:szCs w:val="24"/>
        </w:rPr>
      </w:pPr>
      <w:r w:rsidRPr="00070DEC">
        <w:rPr>
          <w:sz w:val="24"/>
          <w:szCs w:val="24"/>
        </w:rPr>
        <w:t>По данным в воде эксплуатационных скважин наблюдается повышенное содержание железа 1-5 мг./л, наличие сероводорода и углекислоты.</w:t>
      </w:r>
    </w:p>
    <w:p w14:paraId="4A34334E" w14:textId="77777777" w:rsidR="00170EFC" w:rsidRPr="00070DEC" w:rsidRDefault="00170EFC" w:rsidP="00F96644">
      <w:pPr>
        <w:pStyle w:val="affb"/>
        <w:spacing w:before="0" w:after="0" w:line="240" w:lineRule="auto"/>
        <w:ind w:firstLine="567"/>
        <w:rPr>
          <w:sz w:val="24"/>
          <w:szCs w:val="24"/>
        </w:rPr>
      </w:pPr>
      <w:r w:rsidRPr="00070DEC">
        <w:rPr>
          <w:sz w:val="24"/>
          <w:szCs w:val="24"/>
        </w:rPr>
        <w:t>Водоснабжение жилой зоны городского поселения Приобье осуществляется насосной станцией второго подъема, распложенной на территории водопроводных очистных сооружений, из резервуаров чистой воды.</w:t>
      </w:r>
    </w:p>
    <w:p w14:paraId="4FA1026A" w14:textId="77777777" w:rsidR="00170EFC" w:rsidRPr="00070DEC" w:rsidRDefault="00170EFC" w:rsidP="00F96644">
      <w:pPr>
        <w:pStyle w:val="affb"/>
        <w:spacing w:before="0" w:after="0" w:line="240" w:lineRule="auto"/>
        <w:ind w:firstLine="567"/>
        <w:rPr>
          <w:sz w:val="24"/>
          <w:szCs w:val="24"/>
        </w:rPr>
      </w:pPr>
      <w:r w:rsidRPr="00070DEC">
        <w:rPr>
          <w:sz w:val="24"/>
          <w:szCs w:val="24"/>
        </w:rPr>
        <w:t>Прокладка сетей подземная и наземная, совместно с теплосетью и самостоятельно.</w:t>
      </w:r>
    </w:p>
    <w:p w14:paraId="6EE6767F" w14:textId="77777777" w:rsidR="00170EFC" w:rsidRPr="00070DEC" w:rsidRDefault="00170EFC" w:rsidP="00F96644">
      <w:pPr>
        <w:pStyle w:val="affb"/>
        <w:spacing w:before="0" w:after="0" w:line="240" w:lineRule="auto"/>
        <w:ind w:firstLine="567"/>
        <w:rPr>
          <w:sz w:val="24"/>
          <w:szCs w:val="24"/>
        </w:rPr>
      </w:pPr>
      <w:r w:rsidRPr="00070DEC">
        <w:rPr>
          <w:sz w:val="24"/>
          <w:szCs w:val="24"/>
        </w:rPr>
        <w:t>Основными проблемами в области водоснабжения в поселении являются низкая надежность сетей, не соответствие границ зон санитарной охраны (ЗСО источников водоснабжения требованиям.</w:t>
      </w:r>
    </w:p>
    <w:p w14:paraId="1A5CC5BF" w14:textId="77777777" w:rsidR="00170EFC" w:rsidRPr="00070DEC" w:rsidRDefault="00170EFC" w:rsidP="00F96644">
      <w:pPr>
        <w:pStyle w:val="1110"/>
        <w:tabs>
          <w:tab w:val="left" w:pos="1276"/>
        </w:tabs>
        <w:spacing w:before="240" w:after="240"/>
        <w:ind w:left="0" w:firstLine="567"/>
      </w:pPr>
      <w:bookmarkStart w:id="58" w:name="_Toc112409755"/>
      <w:bookmarkStart w:id="59" w:name="_Toc129767909"/>
      <w:r w:rsidRPr="00070DEC">
        <w:t>Водоотведение</w:t>
      </w:r>
      <w:bookmarkEnd w:id="58"/>
      <w:bookmarkEnd w:id="59"/>
    </w:p>
    <w:p w14:paraId="741B0188" w14:textId="77777777" w:rsidR="00170EFC" w:rsidRPr="00070DEC" w:rsidRDefault="00170EFC" w:rsidP="00F96644">
      <w:pPr>
        <w:pStyle w:val="affb"/>
        <w:spacing w:before="0" w:after="0" w:line="240" w:lineRule="auto"/>
        <w:ind w:firstLine="567"/>
        <w:rPr>
          <w:sz w:val="24"/>
          <w:szCs w:val="24"/>
        </w:rPr>
      </w:pPr>
      <w:r w:rsidRPr="00070DEC">
        <w:rPr>
          <w:sz w:val="24"/>
          <w:szCs w:val="24"/>
        </w:rPr>
        <w:t>В городском поселении Приобье существует одна централизованная неполная (с поверхностным отведением дождевых вод), объединенная система водоотведения отдельных групп общественных и жилых зданий, а также объектов коммунально-производственного назначения, оборудованных внутренними сетями канализации.</w:t>
      </w:r>
    </w:p>
    <w:p w14:paraId="4B16B3BE" w14:textId="77777777" w:rsidR="00170EFC" w:rsidRPr="00070DEC" w:rsidRDefault="00170EFC" w:rsidP="00F96644">
      <w:pPr>
        <w:pStyle w:val="affb"/>
        <w:spacing w:before="0" w:after="0" w:line="240" w:lineRule="auto"/>
        <w:ind w:firstLine="567"/>
        <w:rPr>
          <w:sz w:val="24"/>
          <w:szCs w:val="24"/>
        </w:rPr>
      </w:pPr>
      <w:r w:rsidRPr="00070DEC">
        <w:rPr>
          <w:sz w:val="24"/>
          <w:szCs w:val="24"/>
        </w:rPr>
        <w:t xml:space="preserve">Большинство жилых домов индивидуальной застройки частного сектора поселения оборудованы септиками (выгребная канализация). </w:t>
      </w:r>
    </w:p>
    <w:p w14:paraId="40FA6B3F" w14:textId="77777777" w:rsidR="00170EFC" w:rsidRPr="00070DEC" w:rsidRDefault="00170EFC" w:rsidP="00F96644">
      <w:pPr>
        <w:pStyle w:val="affb"/>
        <w:spacing w:before="0" w:after="0" w:line="240" w:lineRule="auto"/>
        <w:ind w:firstLine="567"/>
        <w:rPr>
          <w:sz w:val="24"/>
          <w:szCs w:val="24"/>
        </w:rPr>
      </w:pPr>
      <w:r w:rsidRPr="00070DEC">
        <w:rPr>
          <w:sz w:val="24"/>
          <w:szCs w:val="24"/>
        </w:rPr>
        <w:t>Централизованное водоотведение в пгт. Приобье работает по следующей схеме.  По безнапорным трубопроводам канализационные стоки собираются в резервуары канализационных насосных станций (КНС). От КНС по   напорным канализационным сетям стоки перекачиваются на канализационные очистные сооружения (КОС). После очистки сточные воды сбрасываются в Алёшкинскую протоку Оби.</w:t>
      </w:r>
    </w:p>
    <w:p w14:paraId="61F126F4" w14:textId="77777777" w:rsidR="00170EFC" w:rsidRPr="00070DEC" w:rsidRDefault="00170EFC" w:rsidP="00F96644">
      <w:pPr>
        <w:pStyle w:val="affb"/>
        <w:spacing w:before="0" w:after="0" w:line="240" w:lineRule="auto"/>
        <w:ind w:firstLine="567"/>
        <w:rPr>
          <w:sz w:val="24"/>
          <w:szCs w:val="24"/>
        </w:rPr>
      </w:pPr>
      <w:r w:rsidRPr="00070DEC">
        <w:rPr>
          <w:sz w:val="24"/>
          <w:szCs w:val="24"/>
        </w:rPr>
        <w:t>Канализационные очистные сооружения (КОС) хозяйственно-бытовых сточных вод расположены по улице Портовая в Северо-Западной части поселения.</w:t>
      </w:r>
    </w:p>
    <w:p w14:paraId="7B703B06" w14:textId="77777777" w:rsidR="00170EFC" w:rsidRPr="00070DEC" w:rsidRDefault="00170EFC" w:rsidP="00F96644">
      <w:pPr>
        <w:pStyle w:val="affb"/>
        <w:spacing w:before="0" w:after="0" w:line="240" w:lineRule="auto"/>
        <w:ind w:firstLine="567"/>
        <w:rPr>
          <w:sz w:val="24"/>
          <w:szCs w:val="24"/>
        </w:rPr>
      </w:pPr>
      <w:r w:rsidRPr="00070DEC">
        <w:rPr>
          <w:sz w:val="24"/>
          <w:szCs w:val="24"/>
        </w:rPr>
        <w:t>Методы очистки и обезвреживания сточных вод - полная механо - биологическая очистка с доочисткой на фильтрах с крупнозернистой загрузкой и дезинфекцией гипохлоридом натрия.</w:t>
      </w:r>
    </w:p>
    <w:p w14:paraId="1B9553F6" w14:textId="77777777" w:rsidR="00170EFC" w:rsidRPr="00070DEC" w:rsidRDefault="00170EFC" w:rsidP="00F96644">
      <w:pPr>
        <w:pStyle w:val="affb"/>
        <w:spacing w:before="0" w:after="0" w:line="240" w:lineRule="auto"/>
        <w:ind w:firstLine="567"/>
        <w:rPr>
          <w:sz w:val="24"/>
          <w:szCs w:val="24"/>
        </w:rPr>
      </w:pPr>
      <w:r w:rsidRPr="00070DEC">
        <w:rPr>
          <w:sz w:val="24"/>
          <w:szCs w:val="24"/>
        </w:rPr>
        <w:t>КОС введены в эксплуатацию в 1988 году.</w:t>
      </w:r>
    </w:p>
    <w:p w14:paraId="4AC2C4BB" w14:textId="77777777" w:rsidR="00170EFC" w:rsidRPr="00070DEC" w:rsidRDefault="00170EFC" w:rsidP="00F96644">
      <w:pPr>
        <w:pStyle w:val="affb"/>
        <w:spacing w:before="0" w:after="0" w:line="240" w:lineRule="auto"/>
        <w:ind w:firstLine="567"/>
        <w:rPr>
          <w:sz w:val="24"/>
          <w:szCs w:val="24"/>
        </w:rPr>
      </w:pPr>
      <w:r w:rsidRPr="00070DEC">
        <w:rPr>
          <w:sz w:val="24"/>
          <w:szCs w:val="24"/>
        </w:rPr>
        <w:t>Проектная мощность очистных сооружений сточных вод – 1100м3/сут.</w:t>
      </w:r>
    </w:p>
    <w:p w14:paraId="2D0214E6" w14:textId="77777777" w:rsidR="00170EFC" w:rsidRPr="00070DEC" w:rsidRDefault="00170EFC" w:rsidP="00F96644">
      <w:pPr>
        <w:pStyle w:val="affb"/>
        <w:spacing w:before="0" w:after="0" w:line="240" w:lineRule="auto"/>
        <w:ind w:firstLine="567"/>
        <w:rPr>
          <w:sz w:val="24"/>
          <w:szCs w:val="24"/>
        </w:rPr>
      </w:pPr>
      <w:r w:rsidRPr="00070DEC">
        <w:rPr>
          <w:sz w:val="24"/>
          <w:szCs w:val="24"/>
        </w:rPr>
        <w:t>Располагаемая мощность очистных сооружений сточных вод – 1100м3/сут.</w:t>
      </w:r>
    </w:p>
    <w:p w14:paraId="43E882A9" w14:textId="77777777" w:rsidR="00170EFC" w:rsidRPr="00070DEC" w:rsidRDefault="00170EFC" w:rsidP="00F96644">
      <w:pPr>
        <w:pStyle w:val="affb"/>
        <w:spacing w:before="0" w:after="0" w:line="240" w:lineRule="auto"/>
        <w:ind w:firstLine="567"/>
        <w:rPr>
          <w:sz w:val="24"/>
          <w:szCs w:val="24"/>
        </w:rPr>
      </w:pPr>
      <w:r w:rsidRPr="00070DEC">
        <w:rPr>
          <w:sz w:val="24"/>
          <w:szCs w:val="24"/>
        </w:rPr>
        <w:t>В настоящее время на КОС используется наиболее доступный и дешёвый способ утилизации – это захоронение на специальных площадках. Недостатки: загрязнение атмосферного воздуха и грунтовых вод.</w:t>
      </w:r>
    </w:p>
    <w:p w14:paraId="49E975B2" w14:textId="77777777" w:rsidR="00170EFC" w:rsidRPr="00070DEC" w:rsidRDefault="00170EFC" w:rsidP="00F96644">
      <w:pPr>
        <w:pStyle w:val="affb"/>
        <w:spacing w:before="0" w:after="0" w:line="240" w:lineRule="auto"/>
        <w:ind w:firstLine="567"/>
        <w:rPr>
          <w:sz w:val="24"/>
          <w:szCs w:val="24"/>
        </w:rPr>
      </w:pPr>
      <w:r w:rsidRPr="00070DEC">
        <w:rPr>
          <w:sz w:val="24"/>
          <w:szCs w:val="24"/>
        </w:rPr>
        <w:t>Самотечные канализационные сети выполнены преимущественно из чугунных труб. Прокладка подземная. Напорные канализационные сети выполнены преимущественно из стальных труб. Прокладка надземная, совместно с трубами системы отопления.</w:t>
      </w:r>
    </w:p>
    <w:p w14:paraId="1C550183" w14:textId="77777777" w:rsidR="00170EFC" w:rsidRPr="00070DEC" w:rsidRDefault="00170EFC" w:rsidP="00F96644">
      <w:pPr>
        <w:pStyle w:val="affb"/>
        <w:spacing w:before="0" w:after="0" w:line="240" w:lineRule="auto"/>
        <w:ind w:firstLine="567"/>
        <w:rPr>
          <w:sz w:val="24"/>
          <w:szCs w:val="24"/>
        </w:rPr>
      </w:pPr>
      <w:r w:rsidRPr="00070DEC">
        <w:rPr>
          <w:sz w:val="24"/>
          <w:szCs w:val="24"/>
        </w:rPr>
        <w:t>На территории посёлка расположены шесть КНС. Ещё одна КНС расположена на ВОС800 и служит для перекачки технологических стоков. Насосы в КНС оснащены преобразователями частоты.  Технологическая и аварийная автоматика предусмотрена. Диспетчеризация аварийного состояния оборудования и нарушения технологического процесса отсутствует.</w:t>
      </w:r>
    </w:p>
    <w:p w14:paraId="0427BBE3" w14:textId="77777777" w:rsidR="00170EFC" w:rsidRPr="00070DEC" w:rsidRDefault="00170EFC" w:rsidP="00F96644">
      <w:pPr>
        <w:pStyle w:val="affb"/>
        <w:spacing w:before="0" w:after="0" w:line="240" w:lineRule="auto"/>
        <w:ind w:firstLine="567"/>
        <w:rPr>
          <w:sz w:val="24"/>
          <w:szCs w:val="24"/>
        </w:rPr>
      </w:pPr>
      <w:r w:rsidRPr="00070DEC">
        <w:rPr>
          <w:sz w:val="24"/>
          <w:szCs w:val="24"/>
        </w:rPr>
        <w:t xml:space="preserve">Канализационные стоки с мкр. Южный по напорному коллектору перекачиваются на существующие очистные сооружения с подключением мкр. СУПТР 10. </w:t>
      </w:r>
    </w:p>
    <w:p w14:paraId="035F96E9" w14:textId="77777777" w:rsidR="00170EFC" w:rsidRPr="00070DEC" w:rsidRDefault="00170EFC" w:rsidP="00F96644">
      <w:pPr>
        <w:pStyle w:val="affb"/>
        <w:spacing w:before="0" w:after="0" w:line="240" w:lineRule="auto"/>
        <w:ind w:firstLine="567"/>
        <w:rPr>
          <w:sz w:val="24"/>
          <w:szCs w:val="24"/>
        </w:rPr>
      </w:pPr>
      <w:r w:rsidRPr="00070DEC">
        <w:rPr>
          <w:sz w:val="24"/>
          <w:szCs w:val="24"/>
        </w:rPr>
        <w:t>Основной проблемой системы водоотведения в поселении является ветхое состояние самотечных и напорных коллекторов, требующее реконструкции. Неэффективная очистка сточных вод на КОС.</w:t>
      </w:r>
    </w:p>
    <w:p w14:paraId="052D18E7" w14:textId="77777777" w:rsidR="00170EFC" w:rsidRPr="00070DEC" w:rsidRDefault="00170EFC" w:rsidP="00F96644">
      <w:pPr>
        <w:pStyle w:val="1110"/>
        <w:tabs>
          <w:tab w:val="left" w:pos="1276"/>
        </w:tabs>
        <w:spacing w:before="240" w:after="240"/>
        <w:ind w:left="0" w:firstLine="567"/>
      </w:pPr>
      <w:bookmarkStart w:id="60" w:name="_Toc112409756"/>
      <w:bookmarkStart w:id="61" w:name="_Toc129767910"/>
      <w:r w:rsidRPr="00070DEC">
        <w:t>Электроснабжение</w:t>
      </w:r>
      <w:bookmarkEnd w:id="60"/>
      <w:bookmarkEnd w:id="61"/>
    </w:p>
    <w:p w14:paraId="2E21087F" w14:textId="77777777" w:rsidR="00170EFC" w:rsidRPr="00070DEC" w:rsidRDefault="00170EFC" w:rsidP="00F96644">
      <w:pPr>
        <w:pStyle w:val="affb"/>
        <w:spacing w:before="0" w:after="0" w:line="240" w:lineRule="auto"/>
        <w:ind w:firstLine="567"/>
        <w:rPr>
          <w:sz w:val="24"/>
          <w:szCs w:val="24"/>
        </w:rPr>
      </w:pPr>
      <w:r w:rsidRPr="00070DEC">
        <w:rPr>
          <w:sz w:val="24"/>
          <w:szCs w:val="24"/>
        </w:rPr>
        <w:t>Электроснабжение потребителей Октябрьского района Ханты-Мансийского автономного округа осуществляет АО «ЮТЭК-Кода».</w:t>
      </w:r>
    </w:p>
    <w:p w14:paraId="444FBAEA" w14:textId="77777777" w:rsidR="00170EFC" w:rsidRPr="00070DEC" w:rsidRDefault="00170EFC" w:rsidP="00F96644">
      <w:pPr>
        <w:pStyle w:val="affb"/>
        <w:spacing w:before="0" w:after="0" w:line="240" w:lineRule="auto"/>
        <w:ind w:firstLine="567"/>
        <w:rPr>
          <w:sz w:val="24"/>
          <w:szCs w:val="24"/>
        </w:rPr>
      </w:pPr>
      <w:r w:rsidRPr="00070DEC">
        <w:rPr>
          <w:sz w:val="24"/>
          <w:szCs w:val="24"/>
        </w:rPr>
        <w:t>В городском поселении Приобье отсутствуют источники электроэнергии. Электроснабжение осуществляется от ПС 110/10 кВ «Сергино». Связь подстанции с энергоснабжающей системой осуществляется по линии ЛЭП 110 кВ Нягань – Сергино.</w:t>
      </w:r>
    </w:p>
    <w:p w14:paraId="41C2877D" w14:textId="77777777" w:rsidR="00170EFC" w:rsidRPr="00070DEC" w:rsidRDefault="00170EFC" w:rsidP="00F96644">
      <w:pPr>
        <w:pStyle w:val="affb"/>
        <w:spacing w:before="0" w:after="0" w:line="240" w:lineRule="auto"/>
        <w:ind w:firstLine="567"/>
        <w:rPr>
          <w:sz w:val="24"/>
          <w:szCs w:val="24"/>
        </w:rPr>
      </w:pPr>
      <w:r w:rsidRPr="00070DEC">
        <w:rPr>
          <w:sz w:val="24"/>
          <w:szCs w:val="24"/>
        </w:rPr>
        <w:t>По территории поселения проходят следующие линии электропередачи:</w:t>
      </w:r>
    </w:p>
    <w:p w14:paraId="5ED49023" w14:textId="77777777" w:rsidR="00170EFC" w:rsidRPr="00070DEC" w:rsidRDefault="00170EFC" w:rsidP="00723FE1">
      <w:pPr>
        <w:pStyle w:val="affb"/>
        <w:numPr>
          <w:ilvl w:val="0"/>
          <w:numId w:val="73"/>
        </w:numPr>
        <w:tabs>
          <w:tab w:val="left" w:pos="851"/>
        </w:tabs>
        <w:spacing w:before="0" w:after="0" w:line="240" w:lineRule="auto"/>
        <w:ind w:left="0" w:firstLine="567"/>
        <w:rPr>
          <w:sz w:val="24"/>
          <w:szCs w:val="24"/>
        </w:rPr>
      </w:pPr>
      <w:r w:rsidRPr="00070DEC">
        <w:rPr>
          <w:sz w:val="24"/>
          <w:szCs w:val="24"/>
        </w:rPr>
        <w:t>ВЛ-110 кВ Вандмтор-Сергино 1,2 с отпайкой ВЛ-110 кВ на ПС Заречная;</w:t>
      </w:r>
    </w:p>
    <w:p w14:paraId="1BAA84BB" w14:textId="77777777" w:rsidR="00170EFC" w:rsidRPr="00070DEC" w:rsidRDefault="00170EFC" w:rsidP="00723FE1">
      <w:pPr>
        <w:pStyle w:val="affb"/>
        <w:numPr>
          <w:ilvl w:val="0"/>
          <w:numId w:val="73"/>
        </w:numPr>
        <w:tabs>
          <w:tab w:val="left" w:pos="851"/>
        </w:tabs>
        <w:spacing w:before="0" w:after="0" w:line="240" w:lineRule="auto"/>
        <w:ind w:left="0" w:firstLine="567"/>
        <w:rPr>
          <w:sz w:val="24"/>
          <w:szCs w:val="24"/>
        </w:rPr>
      </w:pPr>
      <w:r w:rsidRPr="00070DEC">
        <w:rPr>
          <w:sz w:val="24"/>
          <w:szCs w:val="24"/>
        </w:rPr>
        <w:t>ВЛ 110 кВ Сергино-Игрим 1,2 с отпайкой на ПС 110 кВ Пунга;</w:t>
      </w:r>
    </w:p>
    <w:p w14:paraId="77B2B0A1" w14:textId="77777777" w:rsidR="00170EFC" w:rsidRPr="00070DEC" w:rsidRDefault="00170EFC" w:rsidP="00723FE1">
      <w:pPr>
        <w:pStyle w:val="affb"/>
        <w:numPr>
          <w:ilvl w:val="0"/>
          <w:numId w:val="73"/>
        </w:numPr>
        <w:tabs>
          <w:tab w:val="left" w:pos="851"/>
        </w:tabs>
        <w:spacing w:before="0" w:after="0" w:line="240" w:lineRule="auto"/>
        <w:ind w:left="0" w:firstLine="567"/>
        <w:rPr>
          <w:sz w:val="24"/>
          <w:szCs w:val="24"/>
        </w:rPr>
      </w:pPr>
      <w:r w:rsidRPr="00070DEC">
        <w:rPr>
          <w:sz w:val="24"/>
          <w:szCs w:val="24"/>
        </w:rPr>
        <w:t>ВЛ 110 кВ Сергино-Октябрьская.</w:t>
      </w:r>
    </w:p>
    <w:p w14:paraId="1D2F0142" w14:textId="77777777" w:rsidR="00170EFC" w:rsidRDefault="00170EFC" w:rsidP="00F96644">
      <w:pPr>
        <w:pStyle w:val="affb"/>
        <w:spacing w:before="0" w:after="0" w:line="240" w:lineRule="auto"/>
        <w:ind w:firstLine="567"/>
        <w:rPr>
          <w:sz w:val="24"/>
          <w:szCs w:val="24"/>
        </w:rPr>
      </w:pPr>
      <w:r w:rsidRPr="00070DEC">
        <w:rPr>
          <w:sz w:val="24"/>
          <w:szCs w:val="24"/>
        </w:rPr>
        <w:t>По данным на 2018 год на территории городского поселения расположены 57 трансформаторных подстанций 10/0,4 кВ. От ТП электрический ток поступает к потребителям по распределительным сетям 0,4 кВ. Преобладающее большинство опор железобетонные, провод марки А - алюминиевый. Общая протяженность линий 0,4 кВ – 95415 м.</w:t>
      </w:r>
    </w:p>
    <w:p w14:paraId="2F5002B1" w14:textId="77777777" w:rsidR="00CB62C1" w:rsidRPr="00070DEC" w:rsidRDefault="00CB62C1" w:rsidP="00F96644">
      <w:pPr>
        <w:pStyle w:val="affb"/>
        <w:spacing w:before="0" w:after="0" w:line="240" w:lineRule="auto"/>
        <w:ind w:firstLine="567"/>
        <w:rPr>
          <w:sz w:val="24"/>
          <w:szCs w:val="24"/>
        </w:rPr>
      </w:pPr>
    </w:p>
    <w:p w14:paraId="2B83FF3E" w14:textId="77777777" w:rsidR="00170EFC" w:rsidRPr="00070DEC" w:rsidRDefault="00170EFC" w:rsidP="00F96644">
      <w:pPr>
        <w:pStyle w:val="11110"/>
        <w:numPr>
          <w:ilvl w:val="0"/>
          <w:numId w:val="0"/>
        </w:numPr>
        <w:ind w:firstLine="567"/>
        <w:rPr>
          <w:sz w:val="24"/>
          <w:szCs w:val="24"/>
        </w:rPr>
      </w:pPr>
      <w:r w:rsidRPr="00070DEC">
        <w:rPr>
          <w:sz w:val="24"/>
          <w:szCs w:val="24"/>
        </w:rPr>
        <w:t>Таблица 1.5.3-1. Перечень трансформ</w:t>
      </w:r>
      <w:r w:rsidR="00CB62C1">
        <w:rPr>
          <w:sz w:val="24"/>
          <w:szCs w:val="24"/>
        </w:rPr>
        <w:t>аторных подстанций 6/10/0,4 кВ</w:t>
      </w:r>
    </w:p>
    <w:tbl>
      <w:tblPr>
        <w:tblStyle w:val="af5"/>
        <w:tblW w:w="5000" w:type="pct"/>
        <w:tblLayout w:type="fixed"/>
        <w:tblLook w:val="04A0" w:firstRow="1" w:lastRow="0" w:firstColumn="1" w:lastColumn="0" w:noHBand="0" w:noVBand="1"/>
      </w:tblPr>
      <w:tblGrid>
        <w:gridCol w:w="676"/>
        <w:gridCol w:w="2984"/>
        <w:gridCol w:w="1836"/>
        <w:gridCol w:w="1715"/>
        <w:gridCol w:w="1545"/>
        <w:gridCol w:w="815"/>
      </w:tblGrid>
      <w:tr w:rsidR="00170EFC" w:rsidRPr="00CB62C1" w14:paraId="25A6871B" w14:textId="77777777" w:rsidTr="00CB62C1">
        <w:trPr>
          <w:trHeight w:val="20"/>
        </w:trPr>
        <w:tc>
          <w:tcPr>
            <w:tcW w:w="353" w:type="pct"/>
            <w:tcBorders>
              <w:bottom w:val="single" w:sz="4" w:space="0" w:color="auto"/>
            </w:tcBorders>
            <w:vAlign w:val="center"/>
          </w:tcPr>
          <w:p w14:paraId="01E3B72F"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 п/п</w:t>
            </w:r>
          </w:p>
        </w:tc>
        <w:tc>
          <w:tcPr>
            <w:tcW w:w="1559" w:type="pct"/>
            <w:tcBorders>
              <w:bottom w:val="single" w:sz="4" w:space="0" w:color="auto"/>
            </w:tcBorders>
            <w:vAlign w:val="center"/>
          </w:tcPr>
          <w:p w14:paraId="17F72865"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Наименование ТП, КТП(Н)</w:t>
            </w:r>
          </w:p>
        </w:tc>
        <w:tc>
          <w:tcPr>
            <w:tcW w:w="959" w:type="pct"/>
            <w:tcBorders>
              <w:bottom w:val="single" w:sz="4" w:space="0" w:color="auto"/>
            </w:tcBorders>
            <w:vAlign w:val="center"/>
          </w:tcPr>
          <w:p w14:paraId="7FD56582"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Мощность трансформаторов, кВА</w:t>
            </w:r>
          </w:p>
        </w:tc>
        <w:tc>
          <w:tcPr>
            <w:tcW w:w="896" w:type="pct"/>
            <w:tcBorders>
              <w:bottom w:val="single" w:sz="4" w:space="0" w:color="auto"/>
            </w:tcBorders>
            <w:vAlign w:val="center"/>
          </w:tcPr>
          <w:p w14:paraId="38A4339F"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Установленная мощность, кВА</w:t>
            </w:r>
          </w:p>
        </w:tc>
        <w:tc>
          <w:tcPr>
            <w:tcW w:w="807" w:type="pct"/>
            <w:tcBorders>
              <w:bottom w:val="single" w:sz="4" w:space="0" w:color="auto"/>
            </w:tcBorders>
            <w:vAlign w:val="center"/>
          </w:tcPr>
          <w:p w14:paraId="0E5D3D4C"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Год ввода в эксплуатацию</w:t>
            </w:r>
          </w:p>
        </w:tc>
        <w:tc>
          <w:tcPr>
            <w:tcW w:w="426" w:type="pct"/>
            <w:tcBorders>
              <w:bottom w:val="single" w:sz="4" w:space="0" w:color="auto"/>
            </w:tcBorders>
            <w:vAlign w:val="center"/>
          </w:tcPr>
          <w:p w14:paraId="2A053A9E" w14:textId="77777777" w:rsidR="00170EFC" w:rsidRPr="00CB62C1" w:rsidRDefault="00170EFC" w:rsidP="00CB62C1">
            <w:pPr>
              <w:pStyle w:val="affb"/>
              <w:spacing w:before="0" w:after="0" w:line="240" w:lineRule="auto"/>
              <w:ind w:firstLine="0"/>
              <w:contextualSpacing w:val="0"/>
              <w:jc w:val="center"/>
              <w:rPr>
                <w:b/>
                <w:sz w:val="20"/>
                <w:szCs w:val="20"/>
              </w:rPr>
            </w:pPr>
            <w:r w:rsidRPr="00CB62C1">
              <w:rPr>
                <w:b/>
                <w:sz w:val="20"/>
                <w:szCs w:val="20"/>
              </w:rPr>
              <w:t>% износа</w:t>
            </w:r>
          </w:p>
        </w:tc>
      </w:tr>
      <w:tr w:rsidR="00170EFC" w:rsidRPr="00CB62C1" w14:paraId="39F86717" w14:textId="77777777" w:rsidTr="00CB62C1">
        <w:trPr>
          <w:trHeight w:val="20"/>
        </w:trPr>
        <w:tc>
          <w:tcPr>
            <w:tcW w:w="353" w:type="pct"/>
            <w:tcBorders>
              <w:top w:val="single" w:sz="4" w:space="0" w:color="auto"/>
              <w:right w:val="single" w:sz="4" w:space="0" w:color="auto"/>
            </w:tcBorders>
            <w:noWrap/>
            <w:vAlign w:val="center"/>
            <w:hideMark/>
          </w:tcPr>
          <w:p w14:paraId="0099EA22"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7CD3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РП-1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910B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368B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49B4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E6D7F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3DDA89D"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0997ABF5"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C9E3D"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F418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1E12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CB5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1995</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FD22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60271BD"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099A5A7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43E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6</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D9B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210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923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2004</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92A8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w:t>
            </w:r>
          </w:p>
        </w:tc>
      </w:tr>
      <w:tr w:rsidR="00170EFC" w:rsidRPr="00CB62C1" w14:paraId="3D92B050"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46D2259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81794"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2B7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052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7F83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96B3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66FD1249"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3F82C1A8"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C26A5"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34EE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A7E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4BE7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2005</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B886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75</w:t>
            </w:r>
          </w:p>
        </w:tc>
      </w:tr>
      <w:tr w:rsidR="00170EFC" w:rsidRPr="00CB62C1" w14:paraId="2EA9D53D"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15B37B2D"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1C1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14</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7F87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40A6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0FAF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7FFB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537797D1"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4466631F"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56D90"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8E3D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A51C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22F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E47D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59AD4180" w14:textId="77777777" w:rsidTr="00CB62C1">
        <w:trPr>
          <w:trHeight w:val="20"/>
        </w:trPr>
        <w:tc>
          <w:tcPr>
            <w:tcW w:w="353" w:type="pct"/>
            <w:tcBorders>
              <w:top w:val="single" w:sz="4" w:space="0" w:color="auto"/>
              <w:bottom w:val="single" w:sz="4" w:space="0" w:color="auto"/>
              <w:right w:val="single" w:sz="4" w:space="0" w:color="auto"/>
            </w:tcBorders>
            <w:noWrap/>
            <w:vAlign w:val="center"/>
            <w:hideMark/>
          </w:tcPr>
          <w:p w14:paraId="2E07FF20"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2C1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 кВ №16</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E5FE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288B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4E11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3B801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w:t>
            </w:r>
          </w:p>
        </w:tc>
      </w:tr>
      <w:tr w:rsidR="00170EFC" w:rsidRPr="00CB62C1" w14:paraId="37DE0AD8"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66B6BB37"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92685"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 кВ №17</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7614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AE98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CF37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A53B3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w:t>
            </w:r>
          </w:p>
        </w:tc>
      </w:tr>
      <w:tr w:rsidR="00170EFC" w:rsidRPr="00CB62C1" w14:paraId="7F399D49"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C52D416"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F451A"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18</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F2F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8367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E3E5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7936D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25A54AF"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6053E8CA"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6741D"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19</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1312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6D2D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AA9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3D736B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71E37F96"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7E6F8786"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F2A99"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006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7556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50BC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2004</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D2326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w:t>
            </w:r>
          </w:p>
        </w:tc>
      </w:tr>
      <w:tr w:rsidR="00170EFC" w:rsidRPr="00CB62C1" w14:paraId="71EADBC6"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FA2A137"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FA168"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FF83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2ED6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9D5C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AA22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58ED8F7E"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9FE2AA6"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6F58E"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6F47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E708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07E7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2005</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01037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75</w:t>
            </w:r>
          </w:p>
        </w:tc>
      </w:tr>
      <w:tr w:rsidR="00170EFC" w:rsidRPr="00CB62C1" w14:paraId="397958F9"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CA6AA45"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EED37"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24</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F09C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71D5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DD6AB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54061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35F9FD92"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7F571508"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EC62C"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55FF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FB31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5645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76933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56FF2E47"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2818F0C"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9A45D"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26</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357E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11EA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0BFC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9B405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289175E"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69F453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02121"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27</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73E56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36D6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957A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A524F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71F6C2C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05224A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19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3DFC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28</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D6E8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5011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87C7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1997</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DCC82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9700ED3"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29C156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CFB1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29</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9547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9E1B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457A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93BAB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4D886B8C" w14:textId="77777777" w:rsidTr="00CB62C1">
        <w:trPr>
          <w:trHeight w:val="20"/>
        </w:trPr>
        <w:tc>
          <w:tcPr>
            <w:tcW w:w="353" w:type="pct"/>
            <w:tcBorders>
              <w:top w:val="single" w:sz="4" w:space="0" w:color="auto"/>
              <w:right w:val="single" w:sz="4" w:space="0" w:color="auto"/>
            </w:tcBorders>
            <w:noWrap/>
            <w:vAlign w:val="center"/>
          </w:tcPr>
          <w:p w14:paraId="4AF57B89"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10A2A"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№30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FCD7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A30C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D7D3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1E9485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470AD1EE"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592BA12"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00B4"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CF42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E375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D8B3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C1FCC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37A8EB15"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524726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686B4"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A8FB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574D2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7681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A150E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15B3C01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664F5D9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574D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F5A6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C118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989E3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FB673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70B7E222"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BDDDA2D"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7A851"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11F9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4C62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1D2A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9A40E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4BAEDD8F"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96B2FDB"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7C7FE"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36</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0102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94AF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DCB2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88A1A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60</w:t>
            </w:r>
          </w:p>
        </w:tc>
      </w:tr>
      <w:tr w:rsidR="00170EFC" w:rsidRPr="00CB62C1" w14:paraId="0C0AACD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E7698E2"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3D91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41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C09A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BB58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55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2AFBC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5AE1F9A8"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0962F0C"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9786E9"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42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F860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49F1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72CB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BA29C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73A5DEE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A33829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29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6A00C"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 43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6AC2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6113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EDFF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82EC0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5B2AC63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D65F2C8"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FB48E"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44</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E738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82772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EC9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2DB1E6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w:t>
            </w:r>
          </w:p>
        </w:tc>
      </w:tr>
      <w:tr w:rsidR="00170EFC" w:rsidRPr="00CB62C1" w14:paraId="5289E40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303E436"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69B20"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45</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9D43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0428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47C5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C242C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w:t>
            </w:r>
          </w:p>
        </w:tc>
      </w:tr>
      <w:tr w:rsidR="00170EFC" w:rsidRPr="00CB62C1" w14:paraId="62395CE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EFEB34C"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125A7"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РП3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7E569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D311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1A68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1998</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BDB0E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3EFBAB7"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DAEA7F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FA87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ЦОК</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DE9D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0C16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A17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A4C39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90</w:t>
            </w:r>
          </w:p>
        </w:tc>
      </w:tr>
      <w:tr w:rsidR="00170EFC" w:rsidRPr="00CB62C1" w14:paraId="07397F9C"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EDACFE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7A1F1"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ВОС</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C9B8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66E9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8E2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2004</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17AC4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w:t>
            </w:r>
          </w:p>
        </w:tc>
      </w:tr>
      <w:tr w:rsidR="00170EFC" w:rsidRPr="00CB62C1" w14:paraId="0B2727F3"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3E1264A"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6BB94"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КОС</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6D64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881B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554B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2004</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94F1D6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80</w:t>
            </w:r>
          </w:p>
        </w:tc>
      </w:tr>
      <w:tr w:rsidR="00170EFC" w:rsidRPr="00CB62C1" w14:paraId="4AE87812"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7834459A"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F2B38"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"РЦиЭТЛ"</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9CA0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746D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605C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1999</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98119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3FFD4008"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535321A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FF391"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"ДДТ"</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FD5F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0723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9BF9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2010</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98764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w:t>
            </w:r>
          </w:p>
        </w:tc>
      </w:tr>
      <w:tr w:rsidR="00170EFC" w:rsidRPr="00CB62C1" w14:paraId="29A4FCF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718E3C7C"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3491F"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"Больница"</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90FA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9D74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48A5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B493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70</w:t>
            </w:r>
          </w:p>
        </w:tc>
      </w:tr>
      <w:tr w:rsidR="00170EFC" w:rsidRPr="00CB62C1" w14:paraId="4B657CF9"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988F009"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39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D697A"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 кВ  37</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44FD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8329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8AC6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669FEE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w:t>
            </w:r>
          </w:p>
        </w:tc>
      </w:tr>
      <w:tr w:rsidR="00170EFC" w:rsidRPr="00CB62C1" w14:paraId="5706701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F78431D"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35D2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12а</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A05D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F3DC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112D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2009</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7CBA5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55</w:t>
            </w:r>
          </w:p>
        </w:tc>
      </w:tr>
      <w:tr w:rsidR="00170EFC" w:rsidRPr="00CB62C1" w14:paraId="72BFC9B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D06977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E89A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"Городок СУПТР10"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38D1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E8282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8817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6B4EE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6F68D3B2"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2AB4A3A"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42</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B629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40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114A2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2х1000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6FFE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282B"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A5DF0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5CFEA550"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38E458F"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43</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F360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"Флот СУПТР10"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84B0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4783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630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4698A"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51964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2A6A209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018DC82"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44</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03706"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BCC2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4C2DF"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4CDC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1986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F6A022"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4D827BA9"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4709AA4"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45</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6D5B"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057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0668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AF66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1996</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FBBCB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2A295F1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21CEE66D"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46</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AA9E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4051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160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50459"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C4A9D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1979</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B573D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100</w:t>
            </w:r>
          </w:p>
        </w:tc>
      </w:tr>
      <w:tr w:rsidR="00170EFC" w:rsidRPr="00CB62C1" w14:paraId="0431C59D"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0329FF3"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47</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EDA8A"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"РДЦ СУПТР10</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2888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C2C7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3721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3C4BB8"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57ADFB27"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0476BD81"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48</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0AA72"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15-101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7B42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2х630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7F73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1260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4D7A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2012</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21B1C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w:t>
            </w:r>
          </w:p>
        </w:tc>
      </w:tr>
      <w:tr w:rsidR="00170EFC" w:rsidRPr="00CB62C1" w14:paraId="1EE7D89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4888FBAE"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49</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C2D5C"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МинЭл№1</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4F286"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8B8D3"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400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74EB1"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E2C68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0A69A0A4"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3F6C78F0"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50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85A7E"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МинЭл№2</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645C4E"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160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35EF9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160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4F967"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50A8D4"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r w:rsidR="00170EFC" w:rsidRPr="00CB62C1" w14:paraId="798361C0" w14:textId="77777777" w:rsidTr="00CB62C1">
        <w:trPr>
          <w:trHeight w:val="20"/>
        </w:trPr>
        <w:tc>
          <w:tcPr>
            <w:tcW w:w="353" w:type="pct"/>
            <w:tcBorders>
              <w:top w:val="single" w:sz="4" w:space="0" w:color="auto"/>
              <w:bottom w:val="single" w:sz="4" w:space="0" w:color="auto"/>
              <w:right w:val="single" w:sz="4" w:space="0" w:color="auto"/>
            </w:tcBorders>
            <w:noWrap/>
            <w:vAlign w:val="center"/>
          </w:tcPr>
          <w:p w14:paraId="11445BF8" w14:textId="77777777" w:rsidR="00170EFC" w:rsidRPr="00CB62C1" w:rsidRDefault="00170EFC" w:rsidP="00CB62C1">
            <w:pPr>
              <w:jc w:val="center"/>
              <w:rPr>
                <w:rFonts w:ascii="Times New Roman" w:eastAsia="Times New Roman" w:hAnsi="Times New Roman" w:cs="Times New Roman"/>
                <w:sz w:val="20"/>
                <w:szCs w:val="20"/>
              </w:rPr>
            </w:pPr>
            <w:r w:rsidRPr="00CB62C1">
              <w:rPr>
                <w:rFonts w:ascii="Times New Roman" w:eastAsia="Times New Roman" w:hAnsi="Times New Roman" w:cs="Times New Roman"/>
                <w:sz w:val="20"/>
                <w:szCs w:val="20"/>
              </w:rPr>
              <w:t>51</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8E8E7" w14:textId="77777777" w:rsidR="00170EFC" w:rsidRPr="00CB62C1" w:rsidRDefault="00170EFC" w:rsidP="00CB62C1">
            <w:pPr>
              <w:rPr>
                <w:rFonts w:ascii="Times New Roman" w:hAnsi="Times New Roman" w:cs="Times New Roman"/>
                <w:sz w:val="20"/>
                <w:szCs w:val="20"/>
              </w:rPr>
            </w:pPr>
            <w:r w:rsidRPr="00CB62C1">
              <w:rPr>
                <w:rFonts w:ascii="Times New Roman" w:hAnsi="Times New Roman" w:cs="Times New Roman"/>
                <w:sz w:val="20"/>
                <w:szCs w:val="20"/>
              </w:rPr>
              <w:t>ТП-10/0,4кВ МинЭл№3</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B950C"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1D0DD"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250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69085"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C2F6D0" w14:textId="77777777" w:rsidR="00170EFC" w:rsidRPr="00CB62C1" w:rsidRDefault="00170EFC" w:rsidP="00CB62C1">
            <w:pPr>
              <w:jc w:val="center"/>
              <w:rPr>
                <w:rFonts w:ascii="Times New Roman" w:hAnsi="Times New Roman" w:cs="Times New Roman"/>
                <w:sz w:val="20"/>
                <w:szCs w:val="20"/>
              </w:rPr>
            </w:pPr>
            <w:r w:rsidRPr="00CB62C1">
              <w:rPr>
                <w:rFonts w:ascii="Times New Roman" w:hAnsi="Times New Roman" w:cs="Times New Roman"/>
                <w:sz w:val="20"/>
                <w:szCs w:val="20"/>
              </w:rPr>
              <w:t> </w:t>
            </w:r>
          </w:p>
        </w:tc>
      </w:tr>
    </w:tbl>
    <w:p w14:paraId="4049FAEF" w14:textId="77777777" w:rsidR="00170EFC" w:rsidRPr="00070DEC" w:rsidRDefault="00170EFC" w:rsidP="00170EFC">
      <w:pPr>
        <w:pStyle w:val="affb"/>
        <w:spacing w:before="0" w:after="0" w:line="240" w:lineRule="auto"/>
        <w:contextualSpacing w:val="0"/>
        <w:rPr>
          <w:bCs/>
        </w:rPr>
      </w:pPr>
    </w:p>
    <w:p w14:paraId="712C8A26" w14:textId="77777777" w:rsidR="00170EFC" w:rsidRPr="00070DEC" w:rsidRDefault="00170EFC" w:rsidP="00CB62C1">
      <w:pPr>
        <w:pStyle w:val="11110"/>
        <w:numPr>
          <w:ilvl w:val="0"/>
          <w:numId w:val="0"/>
        </w:numPr>
        <w:ind w:firstLine="567"/>
        <w:rPr>
          <w:sz w:val="24"/>
          <w:szCs w:val="24"/>
        </w:rPr>
      </w:pPr>
      <w:r w:rsidRPr="00070DEC">
        <w:rPr>
          <w:sz w:val="24"/>
          <w:szCs w:val="24"/>
        </w:rPr>
        <w:t xml:space="preserve">Таблица 1.5.3-1. Электропотребление и максимальные нагрузки за 2019 год по городскому поселению Приобье. </w:t>
      </w:r>
    </w:p>
    <w:tbl>
      <w:tblPr>
        <w:tblStyle w:val="af5"/>
        <w:tblW w:w="5000" w:type="pct"/>
        <w:jc w:val="center"/>
        <w:tblLook w:val="04A0" w:firstRow="1" w:lastRow="0" w:firstColumn="1" w:lastColumn="0" w:noHBand="0" w:noVBand="1"/>
      </w:tblPr>
      <w:tblGrid>
        <w:gridCol w:w="778"/>
        <w:gridCol w:w="4186"/>
        <w:gridCol w:w="4607"/>
      </w:tblGrid>
      <w:tr w:rsidR="00170EFC" w:rsidRPr="00070DEC" w14:paraId="2323E1F4" w14:textId="77777777" w:rsidTr="00170EFC">
        <w:trPr>
          <w:jc w:val="center"/>
        </w:trPr>
        <w:tc>
          <w:tcPr>
            <w:tcW w:w="406" w:type="pct"/>
          </w:tcPr>
          <w:p w14:paraId="54BCC026"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п/п</w:t>
            </w:r>
          </w:p>
        </w:tc>
        <w:tc>
          <w:tcPr>
            <w:tcW w:w="2187" w:type="pct"/>
          </w:tcPr>
          <w:p w14:paraId="682464D1"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Наименование</w:t>
            </w:r>
          </w:p>
        </w:tc>
        <w:tc>
          <w:tcPr>
            <w:tcW w:w="2407" w:type="pct"/>
          </w:tcPr>
          <w:p w14:paraId="573C9F29"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Электропотребелние</w:t>
            </w:r>
          </w:p>
          <w:p w14:paraId="4BB2BDB0"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(млн. кВт ч)</w:t>
            </w:r>
          </w:p>
        </w:tc>
      </w:tr>
      <w:tr w:rsidR="00170EFC" w:rsidRPr="00070DEC" w14:paraId="5C55431A" w14:textId="77777777" w:rsidTr="00170EFC">
        <w:trPr>
          <w:jc w:val="center"/>
        </w:trPr>
        <w:tc>
          <w:tcPr>
            <w:tcW w:w="406" w:type="pct"/>
            <w:vAlign w:val="center"/>
          </w:tcPr>
          <w:p w14:paraId="32A01F63"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1</w:t>
            </w:r>
          </w:p>
        </w:tc>
        <w:tc>
          <w:tcPr>
            <w:tcW w:w="2187" w:type="pct"/>
            <w:vAlign w:val="center"/>
          </w:tcPr>
          <w:p w14:paraId="43E0F953"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2</w:t>
            </w:r>
          </w:p>
        </w:tc>
        <w:tc>
          <w:tcPr>
            <w:tcW w:w="2407" w:type="pct"/>
            <w:vAlign w:val="center"/>
          </w:tcPr>
          <w:p w14:paraId="28C9AF42" w14:textId="77777777" w:rsidR="00170EFC" w:rsidRPr="00070DEC" w:rsidRDefault="00170EFC" w:rsidP="00170EFC">
            <w:pPr>
              <w:jc w:val="center"/>
              <w:rPr>
                <w:rFonts w:ascii="Times New Roman" w:hAnsi="Times New Roman" w:cs="Times New Roman"/>
                <w:b/>
                <w:bCs/>
                <w:sz w:val="20"/>
                <w:szCs w:val="20"/>
              </w:rPr>
            </w:pPr>
            <w:r w:rsidRPr="00070DEC">
              <w:rPr>
                <w:rFonts w:ascii="Times New Roman" w:hAnsi="Times New Roman" w:cs="Times New Roman"/>
                <w:b/>
                <w:bCs/>
                <w:sz w:val="20"/>
                <w:szCs w:val="20"/>
              </w:rPr>
              <w:t>3</w:t>
            </w:r>
          </w:p>
        </w:tc>
      </w:tr>
      <w:tr w:rsidR="00170EFC" w:rsidRPr="00070DEC" w14:paraId="33256BCD" w14:textId="77777777" w:rsidTr="00170EFC">
        <w:trPr>
          <w:jc w:val="center"/>
        </w:trPr>
        <w:tc>
          <w:tcPr>
            <w:tcW w:w="406" w:type="pct"/>
            <w:vAlign w:val="center"/>
          </w:tcPr>
          <w:p w14:paraId="4DFC2B44"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1</w:t>
            </w:r>
          </w:p>
        </w:tc>
        <w:tc>
          <w:tcPr>
            <w:tcW w:w="2187" w:type="pct"/>
          </w:tcPr>
          <w:p w14:paraId="5E149BFB" w14:textId="77777777" w:rsidR="00170EFC" w:rsidRPr="00070DEC" w:rsidRDefault="00170EFC" w:rsidP="00170EFC">
            <w:pPr>
              <w:rPr>
                <w:rFonts w:ascii="Times New Roman" w:hAnsi="Times New Roman" w:cs="Times New Roman"/>
                <w:sz w:val="20"/>
                <w:szCs w:val="20"/>
              </w:rPr>
            </w:pPr>
            <w:r w:rsidRPr="00070DEC">
              <w:rPr>
                <w:rFonts w:ascii="Times New Roman" w:hAnsi="Times New Roman" w:cs="Times New Roman"/>
                <w:sz w:val="20"/>
                <w:szCs w:val="20"/>
              </w:rPr>
              <w:t>Бытовой сектор</w:t>
            </w:r>
          </w:p>
        </w:tc>
        <w:tc>
          <w:tcPr>
            <w:tcW w:w="2407" w:type="pct"/>
            <w:vAlign w:val="center"/>
          </w:tcPr>
          <w:p w14:paraId="57B0C293"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14,395</w:t>
            </w:r>
          </w:p>
        </w:tc>
      </w:tr>
      <w:tr w:rsidR="00170EFC" w:rsidRPr="00070DEC" w14:paraId="7923AADC" w14:textId="77777777" w:rsidTr="00170EFC">
        <w:trPr>
          <w:jc w:val="center"/>
        </w:trPr>
        <w:tc>
          <w:tcPr>
            <w:tcW w:w="406" w:type="pct"/>
            <w:vAlign w:val="center"/>
          </w:tcPr>
          <w:p w14:paraId="3DA56E9D"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2</w:t>
            </w:r>
          </w:p>
        </w:tc>
        <w:tc>
          <w:tcPr>
            <w:tcW w:w="2187" w:type="pct"/>
          </w:tcPr>
          <w:p w14:paraId="0E916065" w14:textId="77777777" w:rsidR="00170EFC" w:rsidRPr="00070DEC" w:rsidRDefault="00170EFC" w:rsidP="00170EFC">
            <w:pPr>
              <w:rPr>
                <w:rFonts w:ascii="Times New Roman" w:hAnsi="Times New Roman" w:cs="Times New Roman"/>
                <w:sz w:val="20"/>
                <w:szCs w:val="20"/>
              </w:rPr>
            </w:pPr>
            <w:r w:rsidRPr="00070DEC">
              <w:rPr>
                <w:rFonts w:ascii="Times New Roman" w:hAnsi="Times New Roman" w:cs="Times New Roman"/>
                <w:sz w:val="20"/>
                <w:szCs w:val="20"/>
              </w:rPr>
              <w:t>Юридические лица</w:t>
            </w:r>
          </w:p>
        </w:tc>
        <w:tc>
          <w:tcPr>
            <w:tcW w:w="2407" w:type="pct"/>
            <w:vAlign w:val="center"/>
          </w:tcPr>
          <w:p w14:paraId="7A2BB09F"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8,654</w:t>
            </w:r>
          </w:p>
        </w:tc>
      </w:tr>
      <w:tr w:rsidR="00170EFC" w:rsidRPr="00070DEC" w14:paraId="6CB3F35E" w14:textId="77777777" w:rsidTr="00170EFC">
        <w:trPr>
          <w:jc w:val="center"/>
        </w:trPr>
        <w:tc>
          <w:tcPr>
            <w:tcW w:w="2593" w:type="pct"/>
            <w:gridSpan w:val="2"/>
            <w:vAlign w:val="center"/>
          </w:tcPr>
          <w:p w14:paraId="685EB7B9" w14:textId="77777777" w:rsidR="00170EFC" w:rsidRPr="00070DEC" w:rsidRDefault="00170EFC" w:rsidP="00170EFC">
            <w:pPr>
              <w:rPr>
                <w:rFonts w:ascii="Times New Roman" w:hAnsi="Times New Roman" w:cs="Times New Roman"/>
                <w:b/>
                <w:bCs/>
                <w:sz w:val="20"/>
                <w:szCs w:val="20"/>
              </w:rPr>
            </w:pPr>
            <w:r w:rsidRPr="00070DEC">
              <w:rPr>
                <w:rFonts w:ascii="Times New Roman" w:hAnsi="Times New Roman" w:cs="Times New Roman"/>
                <w:b/>
                <w:bCs/>
                <w:sz w:val="20"/>
                <w:szCs w:val="20"/>
              </w:rPr>
              <w:t>Всего</w:t>
            </w:r>
          </w:p>
        </w:tc>
        <w:tc>
          <w:tcPr>
            <w:tcW w:w="2407" w:type="pct"/>
            <w:vAlign w:val="center"/>
          </w:tcPr>
          <w:p w14:paraId="14BB3383" w14:textId="77777777" w:rsidR="00170EFC" w:rsidRPr="00070DEC" w:rsidRDefault="00170EFC" w:rsidP="00170EFC">
            <w:pPr>
              <w:jc w:val="center"/>
              <w:rPr>
                <w:rFonts w:ascii="Times New Roman" w:hAnsi="Times New Roman" w:cs="Times New Roman"/>
                <w:sz w:val="20"/>
                <w:szCs w:val="20"/>
              </w:rPr>
            </w:pPr>
            <w:r w:rsidRPr="00070DEC">
              <w:rPr>
                <w:rFonts w:ascii="Times New Roman" w:hAnsi="Times New Roman" w:cs="Times New Roman"/>
                <w:sz w:val="20"/>
                <w:szCs w:val="20"/>
              </w:rPr>
              <w:t>23,589</w:t>
            </w:r>
          </w:p>
        </w:tc>
      </w:tr>
    </w:tbl>
    <w:p w14:paraId="4E8C41A0" w14:textId="77777777" w:rsidR="00170EFC" w:rsidRPr="00070DEC" w:rsidRDefault="00170EFC" w:rsidP="00170EFC">
      <w:pPr>
        <w:pStyle w:val="affb"/>
        <w:spacing w:before="0" w:after="0" w:line="240" w:lineRule="auto"/>
      </w:pPr>
    </w:p>
    <w:p w14:paraId="75BE874A" w14:textId="77777777" w:rsidR="00170EFC" w:rsidRPr="00070DEC" w:rsidRDefault="00170EFC" w:rsidP="00CB62C1">
      <w:pPr>
        <w:pStyle w:val="affb"/>
        <w:spacing w:before="0" w:after="0" w:line="240" w:lineRule="auto"/>
        <w:ind w:firstLine="567"/>
      </w:pPr>
      <w:r w:rsidRPr="00070DEC">
        <w:t xml:space="preserve">Электрические сети городского поселения находятся в удовлетворительном состоянии и обеспечивают пропуск потребляемой электроэнргии через распределительные сети. </w:t>
      </w:r>
    </w:p>
    <w:p w14:paraId="29591EDD" w14:textId="77777777" w:rsidR="00170EFC" w:rsidRPr="00070DEC" w:rsidRDefault="00170EFC" w:rsidP="00CB62C1">
      <w:pPr>
        <w:pStyle w:val="1110"/>
        <w:tabs>
          <w:tab w:val="left" w:pos="1276"/>
        </w:tabs>
        <w:spacing w:before="240" w:after="240"/>
        <w:ind w:left="0" w:firstLine="567"/>
      </w:pPr>
      <w:bookmarkStart w:id="62" w:name="_Toc112409757"/>
      <w:bookmarkStart w:id="63" w:name="_Toc129767911"/>
      <w:r w:rsidRPr="00070DEC">
        <w:t>Теплоснабжение</w:t>
      </w:r>
      <w:bookmarkEnd w:id="62"/>
      <w:bookmarkEnd w:id="63"/>
    </w:p>
    <w:p w14:paraId="5B01DD39" w14:textId="77777777" w:rsidR="00170EFC" w:rsidRPr="00070DEC" w:rsidRDefault="00170EFC" w:rsidP="00CB62C1">
      <w:pPr>
        <w:pStyle w:val="affb"/>
        <w:spacing w:before="0" w:after="0" w:line="240" w:lineRule="auto"/>
        <w:ind w:firstLine="567"/>
        <w:rPr>
          <w:sz w:val="24"/>
          <w:szCs w:val="24"/>
        </w:rPr>
      </w:pPr>
      <w:r w:rsidRPr="00070DEC">
        <w:rPr>
          <w:sz w:val="24"/>
          <w:szCs w:val="24"/>
        </w:rPr>
        <w:t>В городском поселении Приобье услуги теплоснабжения оказывают МП «Эксплуатационная генерирующая компания» муниципальной формы собственности и ОАО «РЖД» частной формы собственности. Зоной эксплуатационной ответственности ОАО «РЖД» является территория в районе железнодорожного вокзала. Вся остальная территория пгт. Приобье является зоной эксплуатационной ответственности МП «Эксплуатационная генерирующая компания».</w:t>
      </w:r>
    </w:p>
    <w:p w14:paraId="7190C4D9" w14:textId="77777777" w:rsidR="00170EFC" w:rsidRPr="00070DEC" w:rsidRDefault="00170EFC" w:rsidP="00CB62C1">
      <w:pPr>
        <w:pStyle w:val="affb"/>
        <w:spacing w:before="0" w:after="0" w:line="240" w:lineRule="auto"/>
        <w:ind w:firstLine="567"/>
        <w:rPr>
          <w:sz w:val="24"/>
          <w:szCs w:val="24"/>
        </w:rPr>
      </w:pPr>
      <w:r w:rsidRPr="00070DEC">
        <w:rPr>
          <w:sz w:val="24"/>
          <w:szCs w:val="24"/>
        </w:rPr>
        <w:t xml:space="preserve">На территории п. Приобье имеется 11 котельных суммарной установленной мощностью 75,23 Гкал/ч. Потребителями услуг теплоснабжения являются жилой фонд, производственные и социально-бытовые объекты пгт. Приобье. Все многоквартирные дома и общественные здания (социального, культурного и бытового назначения) подключены к источникам централизованного отопления. </w:t>
      </w:r>
    </w:p>
    <w:p w14:paraId="59DC9D4F" w14:textId="77777777" w:rsidR="00B07B1D" w:rsidRPr="00070DEC" w:rsidRDefault="00170EFC" w:rsidP="00CB62C1">
      <w:pPr>
        <w:pStyle w:val="affb"/>
        <w:spacing w:before="0" w:after="0" w:line="240" w:lineRule="auto"/>
        <w:ind w:firstLine="567"/>
        <w:rPr>
          <w:iCs w:val="0"/>
          <w:sz w:val="24"/>
          <w:szCs w:val="24"/>
        </w:rPr>
      </w:pPr>
      <w:r w:rsidRPr="00070DEC">
        <w:rPr>
          <w:sz w:val="24"/>
          <w:szCs w:val="24"/>
        </w:rPr>
        <w:t>Таблица 1.5.4-1. Перечень существующих источников тепловой энергии и их установленная мощность на 2019 г. по данным «Схемы теплоснабжения городского поселения Приобье, Октябрьского района, Ханты-Мансийского автономного округа-Югры на период до 2028 года».</w:t>
      </w:r>
      <w:bookmarkStart w:id="64" w:name="_Toc287604532"/>
      <w:r w:rsidR="00B07B1D" w:rsidRPr="00070DEC">
        <w:rPr>
          <w:sz w:val="24"/>
          <w:szCs w:val="24"/>
        </w:rPr>
        <w:br w:type="page"/>
      </w:r>
    </w:p>
    <w:p w14:paraId="7F8BCFDD" w14:textId="77777777" w:rsidR="00B07B1D" w:rsidRPr="00070DEC" w:rsidRDefault="00B07B1D" w:rsidP="00070DEC">
      <w:pPr>
        <w:pStyle w:val="affb"/>
        <w:spacing w:before="0" w:after="0" w:line="240" w:lineRule="auto"/>
        <w:rPr>
          <w:sz w:val="24"/>
          <w:szCs w:val="24"/>
        </w:rPr>
        <w:sectPr w:rsidR="00B07B1D" w:rsidRPr="00070DEC" w:rsidSect="006C2FA9">
          <w:pgSz w:w="11907" w:h="16839" w:code="9"/>
          <w:pgMar w:top="1134" w:right="851" w:bottom="1134" w:left="1701" w:header="709" w:footer="709" w:gutter="0"/>
          <w:cols w:space="708"/>
          <w:docGrid w:linePitch="360"/>
        </w:sectPr>
      </w:pPr>
    </w:p>
    <w:tbl>
      <w:tblPr>
        <w:tblpPr w:leftFromText="181" w:rightFromText="181" w:horzAnchor="margin" w:tblpY="477"/>
        <w:tblOverlap w:val="neve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1984"/>
        <w:gridCol w:w="1685"/>
        <w:gridCol w:w="1859"/>
        <w:gridCol w:w="2072"/>
        <w:gridCol w:w="1843"/>
        <w:gridCol w:w="1133"/>
        <w:gridCol w:w="2040"/>
      </w:tblGrid>
      <w:tr w:rsidR="008D5C16" w:rsidRPr="00070DEC" w14:paraId="72124C9E" w14:textId="77777777" w:rsidTr="006359A9">
        <w:trPr>
          <w:trHeight w:val="70"/>
          <w:tblHeader/>
        </w:trPr>
        <w:tc>
          <w:tcPr>
            <w:tcW w:w="1995" w:type="dxa"/>
            <w:vMerge w:val="restart"/>
            <w:vAlign w:val="center"/>
          </w:tcPr>
          <w:p w14:paraId="31B24E4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Котельная</w:t>
            </w:r>
          </w:p>
        </w:tc>
        <w:tc>
          <w:tcPr>
            <w:tcW w:w="1984" w:type="dxa"/>
            <w:vMerge w:val="restart"/>
            <w:vAlign w:val="center"/>
          </w:tcPr>
          <w:p w14:paraId="20715FA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Вид собственности</w:t>
            </w:r>
          </w:p>
        </w:tc>
        <w:tc>
          <w:tcPr>
            <w:tcW w:w="1685" w:type="dxa"/>
            <w:vMerge w:val="restart"/>
            <w:vAlign w:val="center"/>
          </w:tcPr>
          <w:p w14:paraId="386F07B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Тип котла</w:t>
            </w:r>
          </w:p>
        </w:tc>
        <w:tc>
          <w:tcPr>
            <w:tcW w:w="1859" w:type="dxa"/>
            <w:vMerge w:val="restart"/>
            <w:vAlign w:val="center"/>
          </w:tcPr>
          <w:p w14:paraId="1688025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Марка котла</w:t>
            </w:r>
          </w:p>
        </w:tc>
        <w:tc>
          <w:tcPr>
            <w:tcW w:w="2072" w:type="dxa"/>
            <w:vMerge w:val="restart"/>
            <w:vAlign w:val="center"/>
          </w:tcPr>
          <w:p w14:paraId="7ACDF3E1"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Производительность,</w:t>
            </w:r>
          </w:p>
          <w:p w14:paraId="4A11F4C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Гкал/ч</w:t>
            </w:r>
          </w:p>
        </w:tc>
        <w:tc>
          <w:tcPr>
            <w:tcW w:w="2976" w:type="dxa"/>
            <w:gridSpan w:val="2"/>
            <w:vAlign w:val="center"/>
          </w:tcPr>
          <w:p w14:paraId="2DE746E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Топливо</w:t>
            </w:r>
          </w:p>
        </w:tc>
        <w:tc>
          <w:tcPr>
            <w:tcW w:w="2040" w:type="dxa"/>
            <w:vMerge w:val="restart"/>
            <w:vAlign w:val="center"/>
          </w:tcPr>
          <w:p w14:paraId="1C9743D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Год ввода в эксплуатацию</w:t>
            </w:r>
          </w:p>
        </w:tc>
      </w:tr>
      <w:tr w:rsidR="008D5C16" w:rsidRPr="00070DEC" w14:paraId="7D662E80" w14:textId="77777777" w:rsidTr="006359A9">
        <w:trPr>
          <w:tblHeader/>
        </w:trPr>
        <w:tc>
          <w:tcPr>
            <w:tcW w:w="1995" w:type="dxa"/>
            <w:vMerge/>
            <w:vAlign w:val="center"/>
          </w:tcPr>
          <w:p w14:paraId="43124E79"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0594236"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Merge/>
            <w:vAlign w:val="center"/>
          </w:tcPr>
          <w:p w14:paraId="6B4DEBA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859" w:type="dxa"/>
            <w:vMerge/>
            <w:vAlign w:val="center"/>
          </w:tcPr>
          <w:p w14:paraId="275758C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2072" w:type="dxa"/>
            <w:vMerge/>
            <w:vAlign w:val="center"/>
          </w:tcPr>
          <w:p w14:paraId="5CF60A7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843" w:type="dxa"/>
            <w:vAlign w:val="center"/>
          </w:tcPr>
          <w:p w14:paraId="65FD0D5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основное</w:t>
            </w:r>
          </w:p>
        </w:tc>
        <w:tc>
          <w:tcPr>
            <w:tcW w:w="1133" w:type="dxa"/>
            <w:vAlign w:val="center"/>
          </w:tcPr>
          <w:p w14:paraId="37F68C3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резервное</w:t>
            </w:r>
          </w:p>
        </w:tc>
        <w:tc>
          <w:tcPr>
            <w:tcW w:w="2040" w:type="dxa"/>
            <w:vMerge/>
            <w:vAlign w:val="center"/>
          </w:tcPr>
          <w:p w14:paraId="086DF53F"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7AC20CA8" w14:textId="77777777" w:rsidTr="006359A9">
        <w:trPr>
          <w:tblHeader/>
        </w:trPr>
        <w:tc>
          <w:tcPr>
            <w:tcW w:w="1995" w:type="dxa"/>
            <w:vAlign w:val="center"/>
          </w:tcPr>
          <w:p w14:paraId="5412E2A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1</w:t>
            </w:r>
          </w:p>
        </w:tc>
        <w:tc>
          <w:tcPr>
            <w:tcW w:w="1984" w:type="dxa"/>
            <w:vAlign w:val="center"/>
          </w:tcPr>
          <w:p w14:paraId="738F028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2</w:t>
            </w:r>
          </w:p>
        </w:tc>
        <w:tc>
          <w:tcPr>
            <w:tcW w:w="1685" w:type="dxa"/>
            <w:vAlign w:val="center"/>
          </w:tcPr>
          <w:p w14:paraId="5061D72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3</w:t>
            </w:r>
          </w:p>
        </w:tc>
        <w:tc>
          <w:tcPr>
            <w:tcW w:w="1859" w:type="dxa"/>
            <w:vAlign w:val="center"/>
          </w:tcPr>
          <w:p w14:paraId="5487DDC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4</w:t>
            </w:r>
          </w:p>
        </w:tc>
        <w:tc>
          <w:tcPr>
            <w:tcW w:w="2072" w:type="dxa"/>
            <w:vAlign w:val="center"/>
          </w:tcPr>
          <w:p w14:paraId="7B547A6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5</w:t>
            </w:r>
          </w:p>
        </w:tc>
        <w:tc>
          <w:tcPr>
            <w:tcW w:w="1843" w:type="dxa"/>
            <w:vAlign w:val="center"/>
          </w:tcPr>
          <w:p w14:paraId="72E9A4F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6</w:t>
            </w:r>
          </w:p>
        </w:tc>
        <w:tc>
          <w:tcPr>
            <w:tcW w:w="1133" w:type="dxa"/>
            <w:vAlign w:val="center"/>
          </w:tcPr>
          <w:p w14:paraId="0869FA2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7</w:t>
            </w:r>
          </w:p>
        </w:tc>
        <w:tc>
          <w:tcPr>
            <w:tcW w:w="2040" w:type="dxa"/>
            <w:vAlign w:val="center"/>
          </w:tcPr>
          <w:p w14:paraId="64ADCDE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8</w:t>
            </w:r>
          </w:p>
        </w:tc>
      </w:tr>
      <w:tr w:rsidR="008D5C16" w:rsidRPr="00070DEC" w14:paraId="157C2258" w14:textId="77777777" w:rsidTr="006359A9">
        <w:tc>
          <w:tcPr>
            <w:tcW w:w="1995" w:type="dxa"/>
            <w:vMerge w:val="restart"/>
            <w:vAlign w:val="center"/>
          </w:tcPr>
          <w:p w14:paraId="016C8A2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1</w:t>
            </w:r>
          </w:p>
        </w:tc>
        <w:tc>
          <w:tcPr>
            <w:tcW w:w="1984" w:type="dxa"/>
            <w:vMerge w:val="restart"/>
            <w:vAlign w:val="center"/>
          </w:tcPr>
          <w:p w14:paraId="3BFC12F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50716F8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2AD1019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2F35B18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39E8551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11462E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2622860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1984</w:t>
            </w:r>
          </w:p>
        </w:tc>
      </w:tr>
      <w:tr w:rsidR="008D5C16" w:rsidRPr="00070DEC" w14:paraId="6F030CB1" w14:textId="77777777" w:rsidTr="006359A9">
        <w:tc>
          <w:tcPr>
            <w:tcW w:w="1995" w:type="dxa"/>
            <w:vMerge/>
            <w:vAlign w:val="center"/>
          </w:tcPr>
          <w:p w14:paraId="563E4A1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EADDA3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E99DCE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FBC711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0B4B842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6B18BAB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EC0827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2A5A8DE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00C48BA9" w14:textId="77777777" w:rsidTr="006359A9">
        <w:tc>
          <w:tcPr>
            <w:tcW w:w="1995" w:type="dxa"/>
            <w:vMerge/>
            <w:vAlign w:val="center"/>
          </w:tcPr>
          <w:p w14:paraId="630AD57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1AC171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31FF880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31356B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07F30F0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1293C01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93C9EE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5A7C886"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3A13C6B5" w14:textId="77777777" w:rsidTr="006359A9">
        <w:tc>
          <w:tcPr>
            <w:tcW w:w="1995" w:type="dxa"/>
            <w:vMerge/>
            <w:vAlign w:val="center"/>
          </w:tcPr>
          <w:p w14:paraId="0F2E70B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03A7F229"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D01B24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2521F3E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229792E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2BEA9C0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62708DA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12F7736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05145E88" w14:textId="77777777" w:rsidTr="006359A9">
        <w:tc>
          <w:tcPr>
            <w:tcW w:w="1995" w:type="dxa"/>
            <w:vMerge/>
            <w:vAlign w:val="center"/>
          </w:tcPr>
          <w:p w14:paraId="23BAEAB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54CC3E75"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3A84FAA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A8FAA1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147CDF4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158EF6C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89EAC9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6A4F73A5"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3F901842" w14:textId="77777777" w:rsidTr="006359A9">
        <w:tc>
          <w:tcPr>
            <w:tcW w:w="1995" w:type="dxa"/>
            <w:vMerge/>
            <w:vAlign w:val="center"/>
          </w:tcPr>
          <w:p w14:paraId="797B35D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06CE2A7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2E3EEBB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EE5D44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120E5B6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4BD43DB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84FF55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1E83C10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2AD9C011" w14:textId="77777777" w:rsidTr="006359A9">
        <w:tc>
          <w:tcPr>
            <w:tcW w:w="1995" w:type="dxa"/>
            <w:vMerge/>
            <w:vAlign w:val="center"/>
          </w:tcPr>
          <w:p w14:paraId="15FF6E1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032F91E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2FDC0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6BC48BC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6E34055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5CBD108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C2EE62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0E3F3B7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32E89FA9" w14:textId="77777777" w:rsidTr="006359A9">
        <w:tc>
          <w:tcPr>
            <w:tcW w:w="1995" w:type="dxa"/>
            <w:vMerge/>
            <w:vAlign w:val="center"/>
          </w:tcPr>
          <w:p w14:paraId="7EAA129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5D98BA9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473C386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6C4CD50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5A95794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335AB63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A0D4DD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2B714173"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63E361D2" w14:textId="77777777" w:rsidTr="006359A9">
        <w:tc>
          <w:tcPr>
            <w:tcW w:w="1995" w:type="dxa"/>
            <w:vMerge w:val="restart"/>
            <w:vAlign w:val="center"/>
          </w:tcPr>
          <w:p w14:paraId="2141E9C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2</w:t>
            </w:r>
          </w:p>
        </w:tc>
        <w:tc>
          <w:tcPr>
            <w:tcW w:w="1984" w:type="dxa"/>
            <w:vMerge w:val="restart"/>
            <w:vAlign w:val="center"/>
          </w:tcPr>
          <w:p w14:paraId="78B2CA9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7E12E56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5F6DB6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КВГМ-7,56</w:t>
            </w:r>
          </w:p>
        </w:tc>
        <w:tc>
          <w:tcPr>
            <w:tcW w:w="2072" w:type="dxa"/>
            <w:vAlign w:val="center"/>
          </w:tcPr>
          <w:p w14:paraId="5A4C19E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6,50</w:t>
            </w:r>
          </w:p>
        </w:tc>
        <w:tc>
          <w:tcPr>
            <w:tcW w:w="1843" w:type="dxa"/>
            <w:vAlign w:val="center"/>
          </w:tcPr>
          <w:p w14:paraId="348A3C5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63A6AE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7A24768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2002</w:t>
            </w:r>
          </w:p>
        </w:tc>
      </w:tr>
      <w:tr w:rsidR="008D5C16" w:rsidRPr="00070DEC" w14:paraId="21FAAA6F" w14:textId="77777777" w:rsidTr="006359A9">
        <w:tc>
          <w:tcPr>
            <w:tcW w:w="1995" w:type="dxa"/>
            <w:vMerge/>
            <w:vAlign w:val="center"/>
          </w:tcPr>
          <w:p w14:paraId="252C943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A3F2DD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24CF6B5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4561D0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КВГМ-7,56</w:t>
            </w:r>
          </w:p>
        </w:tc>
        <w:tc>
          <w:tcPr>
            <w:tcW w:w="2072" w:type="dxa"/>
            <w:vAlign w:val="center"/>
          </w:tcPr>
          <w:p w14:paraId="36A4A4B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6,50</w:t>
            </w:r>
          </w:p>
        </w:tc>
        <w:tc>
          <w:tcPr>
            <w:tcW w:w="1843" w:type="dxa"/>
            <w:vAlign w:val="center"/>
          </w:tcPr>
          <w:p w14:paraId="65507831"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B1FDCF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706D08E2"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6213DB5" w14:textId="77777777" w:rsidTr="006359A9">
        <w:tc>
          <w:tcPr>
            <w:tcW w:w="1995" w:type="dxa"/>
            <w:vMerge/>
            <w:vAlign w:val="center"/>
          </w:tcPr>
          <w:p w14:paraId="28692032"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6404D6A8"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28ABE99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662CF15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КВГМ-7,56</w:t>
            </w:r>
          </w:p>
        </w:tc>
        <w:tc>
          <w:tcPr>
            <w:tcW w:w="2072" w:type="dxa"/>
            <w:vAlign w:val="center"/>
          </w:tcPr>
          <w:p w14:paraId="6532716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6,50</w:t>
            </w:r>
          </w:p>
        </w:tc>
        <w:tc>
          <w:tcPr>
            <w:tcW w:w="1843" w:type="dxa"/>
            <w:vAlign w:val="center"/>
          </w:tcPr>
          <w:p w14:paraId="5B34CF4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401FC91"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2B430B9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E6013E9" w14:textId="77777777" w:rsidTr="006359A9">
        <w:tc>
          <w:tcPr>
            <w:tcW w:w="1995" w:type="dxa"/>
            <w:vMerge/>
            <w:vAlign w:val="center"/>
          </w:tcPr>
          <w:p w14:paraId="04492106"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0484959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6D6C3E8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6CA7144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КВГМ-7,56</w:t>
            </w:r>
          </w:p>
        </w:tc>
        <w:tc>
          <w:tcPr>
            <w:tcW w:w="2072" w:type="dxa"/>
            <w:vAlign w:val="center"/>
          </w:tcPr>
          <w:p w14:paraId="60C30A1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6,50</w:t>
            </w:r>
          </w:p>
        </w:tc>
        <w:tc>
          <w:tcPr>
            <w:tcW w:w="1843" w:type="dxa"/>
            <w:vAlign w:val="center"/>
          </w:tcPr>
          <w:p w14:paraId="3567FEA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71A06F9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2E67695"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08CA172B" w14:textId="77777777" w:rsidTr="006359A9">
        <w:tc>
          <w:tcPr>
            <w:tcW w:w="1995" w:type="dxa"/>
            <w:vMerge/>
            <w:vAlign w:val="center"/>
          </w:tcPr>
          <w:p w14:paraId="56E8AD0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743E30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42686CF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B28094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КВГМ-4,65</w:t>
            </w:r>
          </w:p>
        </w:tc>
        <w:tc>
          <w:tcPr>
            <w:tcW w:w="2072" w:type="dxa"/>
            <w:vAlign w:val="center"/>
          </w:tcPr>
          <w:p w14:paraId="09F8DDA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4,00</w:t>
            </w:r>
          </w:p>
        </w:tc>
        <w:tc>
          <w:tcPr>
            <w:tcW w:w="1843" w:type="dxa"/>
            <w:vAlign w:val="center"/>
          </w:tcPr>
          <w:p w14:paraId="2B5D43D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4004A9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0A3AB1F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7E81EED4" w14:textId="77777777" w:rsidTr="006359A9">
        <w:tc>
          <w:tcPr>
            <w:tcW w:w="1995" w:type="dxa"/>
            <w:vMerge w:val="restart"/>
            <w:vAlign w:val="center"/>
          </w:tcPr>
          <w:p w14:paraId="4BE7763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3</w:t>
            </w:r>
          </w:p>
        </w:tc>
        <w:tc>
          <w:tcPr>
            <w:tcW w:w="1984" w:type="dxa"/>
            <w:vMerge w:val="restart"/>
            <w:vAlign w:val="center"/>
          </w:tcPr>
          <w:p w14:paraId="09AEA1D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0B82FBF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B07E95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398EE56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3A03688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2FCCC64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5DE03C9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1984</w:t>
            </w:r>
          </w:p>
        </w:tc>
      </w:tr>
      <w:tr w:rsidR="008D5C16" w:rsidRPr="00070DEC" w14:paraId="5FF5C412" w14:textId="77777777" w:rsidTr="006359A9">
        <w:tc>
          <w:tcPr>
            <w:tcW w:w="1995" w:type="dxa"/>
            <w:vMerge/>
            <w:vAlign w:val="center"/>
          </w:tcPr>
          <w:p w14:paraId="59B44A2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748CAB6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39973D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0FD4FF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50F1F9F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6E106CB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0728D5A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4499EBBE"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36DFCD50" w14:textId="77777777" w:rsidTr="006359A9">
        <w:tc>
          <w:tcPr>
            <w:tcW w:w="1995" w:type="dxa"/>
            <w:vMerge/>
            <w:vAlign w:val="center"/>
          </w:tcPr>
          <w:p w14:paraId="726FBD8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43C6DFD3"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3F857E3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F46DDC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5CB76CD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03D85C71"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E5EFBB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CEBA32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0D289BF" w14:textId="77777777" w:rsidTr="006359A9">
        <w:tc>
          <w:tcPr>
            <w:tcW w:w="1995" w:type="dxa"/>
            <w:vMerge w:val="restart"/>
            <w:vAlign w:val="center"/>
          </w:tcPr>
          <w:p w14:paraId="42D4595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4</w:t>
            </w:r>
          </w:p>
        </w:tc>
        <w:tc>
          <w:tcPr>
            <w:tcW w:w="1984" w:type="dxa"/>
            <w:vMerge w:val="restart"/>
            <w:vAlign w:val="center"/>
          </w:tcPr>
          <w:p w14:paraId="6774524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7485F27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51B3BCA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RTQ</w:t>
            </w:r>
            <w:r w:rsidRPr="00070DEC">
              <w:rPr>
                <w:rFonts w:ascii="Times New Roman" w:eastAsia="Times New Roman" w:hAnsi="Times New Roman" w:cs="Times New Roman"/>
                <w:sz w:val="20"/>
                <w:szCs w:val="20"/>
              </w:rPr>
              <w:t>300</w:t>
            </w:r>
          </w:p>
        </w:tc>
        <w:tc>
          <w:tcPr>
            <w:tcW w:w="2072" w:type="dxa"/>
            <w:vAlign w:val="center"/>
          </w:tcPr>
          <w:p w14:paraId="77597BE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0,26</w:t>
            </w:r>
          </w:p>
        </w:tc>
        <w:tc>
          <w:tcPr>
            <w:tcW w:w="1843" w:type="dxa"/>
            <w:vAlign w:val="center"/>
          </w:tcPr>
          <w:p w14:paraId="3EF43FD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B40ED3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44D880D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2009</w:t>
            </w:r>
          </w:p>
        </w:tc>
      </w:tr>
      <w:tr w:rsidR="008D5C16" w:rsidRPr="00070DEC" w14:paraId="2B97F38B" w14:textId="77777777" w:rsidTr="006359A9">
        <w:tc>
          <w:tcPr>
            <w:tcW w:w="1995" w:type="dxa"/>
            <w:vMerge/>
            <w:vAlign w:val="center"/>
          </w:tcPr>
          <w:p w14:paraId="67FB4A96"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E695368"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19B17A6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8B0743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RTQ</w:t>
            </w:r>
            <w:r w:rsidRPr="00070DEC">
              <w:rPr>
                <w:rFonts w:ascii="Times New Roman" w:eastAsia="Times New Roman" w:hAnsi="Times New Roman" w:cs="Times New Roman"/>
                <w:sz w:val="20"/>
                <w:szCs w:val="20"/>
              </w:rPr>
              <w:t>300</w:t>
            </w:r>
          </w:p>
        </w:tc>
        <w:tc>
          <w:tcPr>
            <w:tcW w:w="2072" w:type="dxa"/>
            <w:vAlign w:val="center"/>
          </w:tcPr>
          <w:p w14:paraId="346641E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0,26</w:t>
            </w:r>
          </w:p>
        </w:tc>
        <w:tc>
          <w:tcPr>
            <w:tcW w:w="1843" w:type="dxa"/>
            <w:vAlign w:val="center"/>
          </w:tcPr>
          <w:p w14:paraId="51FC484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66D156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1DAA27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24FC7256" w14:textId="77777777" w:rsidTr="006359A9">
        <w:tc>
          <w:tcPr>
            <w:tcW w:w="1995" w:type="dxa"/>
            <w:vMerge w:val="restart"/>
            <w:vAlign w:val="center"/>
          </w:tcPr>
          <w:p w14:paraId="7F66F16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5</w:t>
            </w:r>
          </w:p>
        </w:tc>
        <w:tc>
          <w:tcPr>
            <w:tcW w:w="1984" w:type="dxa"/>
            <w:vMerge w:val="restart"/>
            <w:vAlign w:val="center"/>
          </w:tcPr>
          <w:p w14:paraId="2B493CA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33A8293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5542AB7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Импак 3</w:t>
            </w:r>
          </w:p>
        </w:tc>
        <w:tc>
          <w:tcPr>
            <w:tcW w:w="2072" w:type="dxa"/>
            <w:vAlign w:val="center"/>
          </w:tcPr>
          <w:p w14:paraId="79B9488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3,0</w:t>
            </w:r>
          </w:p>
        </w:tc>
        <w:tc>
          <w:tcPr>
            <w:tcW w:w="1843" w:type="dxa"/>
            <w:vAlign w:val="center"/>
          </w:tcPr>
          <w:p w14:paraId="541F46E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EEF845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55B53D4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1994</w:t>
            </w:r>
          </w:p>
        </w:tc>
      </w:tr>
      <w:tr w:rsidR="008D5C16" w:rsidRPr="00070DEC" w14:paraId="2F965E04" w14:textId="77777777" w:rsidTr="006359A9">
        <w:tc>
          <w:tcPr>
            <w:tcW w:w="1995" w:type="dxa"/>
            <w:vMerge/>
            <w:vAlign w:val="center"/>
          </w:tcPr>
          <w:p w14:paraId="03BB00C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81A4463"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62BE5F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3C584F6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Вапор 3,5</w:t>
            </w:r>
          </w:p>
        </w:tc>
        <w:tc>
          <w:tcPr>
            <w:tcW w:w="2072" w:type="dxa"/>
            <w:vAlign w:val="center"/>
          </w:tcPr>
          <w:p w14:paraId="22EAC44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3,0</w:t>
            </w:r>
          </w:p>
        </w:tc>
        <w:tc>
          <w:tcPr>
            <w:tcW w:w="1843" w:type="dxa"/>
            <w:vAlign w:val="center"/>
          </w:tcPr>
          <w:p w14:paraId="2379024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74585A5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7C8FB16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63788283" w14:textId="77777777" w:rsidTr="006359A9">
        <w:tc>
          <w:tcPr>
            <w:tcW w:w="1995" w:type="dxa"/>
            <w:vMerge/>
            <w:vAlign w:val="center"/>
          </w:tcPr>
          <w:p w14:paraId="36A19AF1"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70C1E112"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8E4615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C77B69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Вапор 3,5</w:t>
            </w:r>
          </w:p>
        </w:tc>
        <w:tc>
          <w:tcPr>
            <w:tcW w:w="2072" w:type="dxa"/>
            <w:vAlign w:val="center"/>
          </w:tcPr>
          <w:p w14:paraId="27A503E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3,0</w:t>
            </w:r>
          </w:p>
        </w:tc>
        <w:tc>
          <w:tcPr>
            <w:tcW w:w="1843" w:type="dxa"/>
            <w:vAlign w:val="center"/>
          </w:tcPr>
          <w:p w14:paraId="00941D4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D33C42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55F9993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17626317" w14:textId="77777777" w:rsidTr="006359A9">
        <w:tc>
          <w:tcPr>
            <w:tcW w:w="1995" w:type="dxa"/>
            <w:vAlign w:val="center"/>
          </w:tcPr>
          <w:p w14:paraId="2133D52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6</w:t>
            </w:r>
          </w:p>
        </w:tc>
        <w:tc>
          <w:tcPr>
            <w:tcW w:w="1984" w:type="dxa"/>
            <w:vAlign w:val="center"/>
          </w:tcPr>
          <w:p w14:paraId="5C83F7E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4DCB2DF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06B03C8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RTQ814 2F</w:t>
            </w:r>
          </w:p>
        </w:tc>
        <w:tc>
          <w:tcPr>
            <w:tcW w:w="2072" w:type="dxa"/>
            <w:vAlign w:val="center"/>
          </w:tcPr>
          <w:p w14:paraId="320E8C9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0,69</w:t>
            </w:r>
          </w:p>
        </w:tc>
        <w:tc>
          <w:tcPr>
            <w:tcW w:w="1843" w:type="dxa"/>
            <w:vAlign w:val="center"/>
          </w:tcPr>
          <w:p w14:paraId="7334414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6B8A15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Align w:val="center"/>
          </w:tcPr>
          <w:p w14:paraId="6411BBE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2012</w:t>
            </w:r>
          </w:p>
        </w:tc>
      </w:tr>
      <w:tr w:rsidR="008D5C16" w:rsidRPr="00070DEC" w14:paraId="5A3DDE4F" w14:textId="77777777" w:rsidTr="006359A9">
        <w:tc>
          <w:tcPr>
            <w:tcW w:w="1995" w:type="dxa"/>
            <w:vMerge w:val="restart"/>
            <w:vAlign w:val="center"/>
          </w:tcPr>
          <w:p w14:paraId="3480187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7</w:t>
            </w:r>
          </w:p>
        </w:tc>
        <w:tc>
          <w:tcPr>
            <w:tcW w:w="1984" w:type="dxa"/>
            <w:vMerge w:val="restart"/>
            <w:vAlign w:val="center"/>
          </w:tcPr>
          <w:p w14:paraId="3138308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53AB737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37907F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КВСр-1,0</w:t>
            </w:r>
          </w:p>
        </w:tc>
        <w:tc>
          <w:tcPr>
            <w:tcW w:w="2072" w:type="dxa"/>
            <w:vAlign w:val="center"/>
          </w:tcPr>
          <w:p w14:paraId="0534C03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0,86</w:t>
            </w:r>
          </w:p>
        </w:tc>
        <w:tc>
          <w:tcPr>
            <w:tcW w:w="1843" w:type="dxa"/>
            <w:vAlign w:val="center"/>
          </w:tcPr>
          <w:p w14:paraId="53BDE9B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7BB3FF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259182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2007</w:t>
            </w:r>
          </w:p>
        </w:tc>
      </w:tr>
      <w:tr w:rsidR="008D5C16" w:rsidRPr="00070DEC" w14:paraId="7A464658" w14:textId="77777777" w:rsidTr="006359A9">
        <w:tc>
          <w:tcPr>
            <w:tcW w:w="1995" w:type="dxa"/>
            <w:vMerge/>
            <w:vAlign w:val="center"/>
          </w:tcPr>
          <w:p w14:paraId="1286647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48C965C0"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715150E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5799020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КВСр-1,0</w:t>
            </w:r>
          </w:p>
        </w:tc>
        <w:tc>
          <w:tcPr>
            <w:tcW w:w="2072" w:type="dxa"/>
            <w:vAlign w:val="center"/>
          </w:tcPr>
          <w:p w14:paraId="23EEF62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0,86</w:t>
            </w:r>
          </w:p>
        </w:tc>
        <w:tc>
          <w:tcPr>
            <w:tcW w:w="1843" w:type="dxa"/>
            <w:vAlign w:val="center"/>
          </w:tcPr>
          <w:p w14:paraId="2165C71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8940C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42A620D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17CF3160" w14:textId="77777777" w:rsidTr="006359A9">
        <w:tc>
          <w:tcPr>
            <w:tcW w:w="1995" w:type="dxa"/>
            <w:vMerge/>
            <w:vAlign w:val="center"/>
          </w:tcPr>
          <w:p w14:paraId="75059C4C"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7349F309"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76FDA1F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B3B911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КВСр-1,0</w:t>
            </w:r>
          </w:p>
        </w:tc>
        <w:tc>
          <w:tcPr>
            <w:tcW w:w="2072" w:type="dxa"/>
            <w:vAlign w:val="center"/>
          </w:tcPr>
          <w:p w14:paraId="373B06A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0,86</w:t>
            </w:r>
          </w:p>
        </w:tc>
        <w:tc>
          <w:tcPr>
            <w:tcW w:w="1843" w:type="dxa"/>
            <w:vAlign w:val="center"/>
          </w:tcPr>
          <w:p w14:paraId="6E7A73D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6ABB6DD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33712CC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E12DC07" w14:textId="77777777" w:rsidTr="006359A9">
        <w:tc>
          <w:tcPr>
            <w:tcW w:w="1995" w:type="dxa"/>
            <w:vMerge/>
            <w:vAlign w:val="center"/>
          </w:tcPr>
          <w:p w14:paraId="02A5DF02"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30690CDF"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491F82E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58ECE79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КВСр-1,0</w:t>
            </w:r>
          </w:p>
        </w:tc>
        <w:tc>
          <w:tcPr>
            <w:tcW w:w="2072" w:type="dxa"/>
            <w:vAlign w:val="center"/>
          </w:tcPr>
          <w:p w14:paraId="137DCE1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0,86</w:t>
            </w:r>
          </w:p>
        </w:tc>
        <w:tc>
          <w:tcPr>
            <w:tcW w:w="1843" w:type="dxa"/>
            <w:vAlign w:val="center"/>
          </w:tcPr>
          <w:p w14:paraId="5C575B2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E52015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4B09B288"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1E1BBE2B" w14:textId="77777777" w:rsidTr="006359A9">
        <w:tc>
          <w:tcPr>
            <w:tcW w:w="1995" w:type="dxa"/>
            <w:vMerge w:val="restart"/>
            <w:vAlign w:val="center"/>
          </w:tcPr>
          <w:p w14:paraId="448FE37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8</w:t>
            </w:r>
          </w:p>
        </w:tc>
        <w:tc>
          <w:tcPr>
            <w:tcW w:w="1984" w:type="dxa"/>
            <w:vMerge w:val="restart"/>
            <w:vAlign w:val="center"/>
          </w:tcPr>
          <w:p w14:paraId="5F162DC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70E764E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81655B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КОВ 80 С</w:t>
            </w:r>
          </w:p>
        </w:tc>
        <w:tc>
          <w:tcPr>
            <w:tcW w:w="2072" w:type="dxa"/>
            <w:vAlign w:val="center"/>
          </w:tcPr>
          <w:p w14:paraId="0BE44ED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0,07</w:t>
            </w:r>
          </w:p>
        </w:tc>
        <w:tc>
          <w:tcPr>
            <w:tcW w:w="1843" w:type="dxa"/>
            <w:vAlign w:val="center"/>
          </w:tcPr>
          <w:p w14:paraId="50B1487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C3636E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06E519C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2007</w:t>
            </w:r>
          </w:p>
        </w:tc>
      </w:tr>
      <w:tr w:rsidR="008D5C16" w:rsidRPr="00070DEC" w14:paraId="024523BE" w14:textId="77777777" w:rsidTr="006359A9">
        <w:tc>
          <w:tcPr>
            <w:tcW w:w="1995" w:type="dxa"/>
            <w:vMerge/>
            <w:vAlign w:val="center"/>
          </w:tcPr>
          <w:p w14:paraId="295B324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AA5235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1C498E0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4CD9AE8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КОВ 80 С</w:t>
            </w:r>
          </w:p>
        </w:tc>
        <w:tc>
          <w:tcPr>
            <w:tcW w:w="2072" w:type="dxa"/>
            <w:vAlign w:val="center"/>
          </w:tcPr>
          <w:p w14:paraId="560A508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0,07</w:t>
            </w:r>
          </w:p>
        </w:tc>
        <w:tc>
          <w:tcPr>
            <w:tcW w:w="1843" w:type="dxa"/>
            <w:vAlign w:val="center"/>
          </w:tcPr>
          <w:p w14:paraId="64C04E2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0839C8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1418461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E3483E2" w14:textId="77777777" w:rsidTr="006359A9">
        <w:tc>
          <w:tcPr>
            <w:tcW w:w="1995" w:type="dxa"/>
            <w:vMerge w:val="restart"/>
            <w:vAlign w:val="center"/>
          </w:tcPr>
          <w:p w14:paraId="3178E58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 9</w:t>
            </w:r>
          </w:p>
        </w:tc>
        <w:tc>
          <w:tcPr>
            <w:tcW w:w="1984" w:type="dxa"/>
            <w:vMerge w:val="restart"/>
            <w:vAlign w:val="center"/>
          </w:tcPr>
          <w:p w14:paraId="060A13B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муниципальная</w:t>
            </w:r>
          </w:p>
        </w:tc>
        <w:tc>
          <w:tcPr>
            <w:tcW w:w="1685" w:type="dxa"/>
            <w:vAlign w:val="center"/>
          </w:tcPr>
          <w:p w14:paraId="4BA1EE6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E449AE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48F63D98"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29A5CF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590BCA3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3458D01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1984</w:t>
            </w:r>
          </w:p>
        </w:tc>
      </w:tr>
      <w:tr w:rsidR="008D5C16" w:rsidRPr="00070DEC" w14:paraId="615A190F" w14:textId="77777777" w:rsidTr="006359A9">
        <w:tc>
          <w:tcPr>
            <w:tcW w:w="1995" w:type="dxa"/>
            <w:vMerge/>
            <w:vAlign w:val="center"/>
          </w:tcPr>
          <w:p w14:paraId="4FB45A6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54FD116F"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0B92BE5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79DFD5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230C6FE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2F2E02C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32E656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75F55F68"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45A1F433" w14:textId="77777777" w:rsidTr="006359A9">
        <w:tc>
          <w:tcPr>
            <w:tcW w:w="1995" w:type="dxa"/>
            <w:vMerge/>
            <w:vAlign w:val="center"/>
          </w:tcPr>
          <w:p w14:paraId="58802D17"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484EA0A0"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0B74E8B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F10EFC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ВВД-1,8</w:t>
            </w:r>
          </w:p>
        </w:tc>
        <w:tc>
          <w:tcPr>
            <w:tcW w:w="2072" w:type="dxa"/>
            <w:vAlign w:val="center"/>
          </w:tcPr>
          <w:p w14:paraId="67CC6935"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c>
          <w:tcPr>
            <w:tcW w:w="1843" w:type="dxa"/>
            <w:vAlign w:val="center"/>
          </w:tcPr>
          <w:p w14:paraId="27ECF90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4919AB0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78C200B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16A457C6" w14:textId="77777777" w:rsidTr="006359A9">
        <w:tc>
          <w:tcPr>
            <w:tcW w:w="1995" w:type="dxa"/>
            <w:vMerge w:val="restart"/>
            <w:vAlign w:val="center"/>
          </w:tcPr>
          <w:p w14:paraId="7122174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№11 жилого городка (СУПТР-10)</w:t>
            </w:r>
          </w:p>
        </w:tc>
        <w:tc>
          <w:tcPr>
            <w:tcW w:w="1984" w:type="dxa"/>
            <w:vMerge w:val="restart"/>
            <w:vAlign w:val="center"/>
          </w:tcPr>
          <w:p w14:paraId="43E3D4F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Частная ОАО «СУПТР-10»</w:t>
            </w:r>
          </w:p>
        </w:tc>
        <w:tc>
          <w:tcPr>
            <w:tcW w:w="1685" w:type="dxa"/>
            <w:vAlign w:val="center"/>
          </w:tcPr>
          <w:p w14:paraId="166DB703"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0A12B92C"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КВА-2,5 ГМ</w:t>
            </w:r>
          </w:p>
        </w:tc>
        <w:tc>
          <w:tcPr>
            <w:tcW w:w="2072" w:type="dxa"/>
            <w:vAlign w:val="center"/>
          </w:tcPr>
          <w:p w14:paraId="0B56809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2,15</w:t>
            </w:r>
          </w:p>
        </w:tc>
        <w:tc>
          <w:tcPr>
            <w:tcW w:w="1843" w:type="dxa"/>
            <w:vAlign w:val="center"/>
          </w:tcPr>
          <w:p w14:paraId="1090C04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1C2D5B4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restart"/>
            <w:vAlign w:val="center"/>
          </w:tcPr>
          <w:p w14:paraId="13148E5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w:t>
            </w:r>
          </w:p>
        </w:tc>
      </w:tr>
      <w:tr w:rsidR="008D5C16" w:rsidRPr="00070DEC" w14:paraId="1564D54C" w14:textId="77777777" w:rsidTr="006359A9">
        <w:tc>
          <w:tcPr>
            <w:tcW w:w="1995" w:type="dxa"/>
            <w:vMerge/>
            <w:vAlign w:val="center"/>
          </w:tcPr>
          <w:p w14:paraId="39C8100F"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4B1CF414"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30CC7AE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2F94EA3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КВА-2,5 ГМ</w:t>
            </w:r>
          </w:p>
        </w:tc>
        <w:tc>
          <w:tcPr>
            <w:tcW w:w="2072" w:type="dxa"/>
            <w:vAlign w:val="center"/>
          </w:tcPr>
          <w:p w14:paraId="7EEAB73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2,15</w:t>
            </w:r>
          </w:p>
        </w:tc>
        <w:tc>
          <w:tcPr>
            <w:tcW w:w="1843" w:type="dxa"/>
            <w:vAlign w:val="center"/>
          </w:tcPr>
          <w:p w14:paraId="0D84AF4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3643E91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6652E695"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7C0BBF7F" w14:textId="77777777" w:rsidTr="006359A9">
        <w:tc>
          <w:tcPr>
            <w:tcW w:w="1995" w:type="dxa"/>
            <w:vMerge/>
            <w:vAlign w:val="center"/>
          </w:tcPr>
          <w:p w14:paraId="58577F0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FB209A3"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C288BFA"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1A8EE6E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КВ-0,63 ГМ</w:t>
            </w:r>
          </w:p>
        </w:tc>
        <w:tc>
          <w:tcPr>
            <w:tcW w:w="2072" w:type="dxa"/>
            <w:vAlign w:val="center"/>
          </w:tcPr>
          <w:p w14:paraId="773C6FF9"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0,54</w:t>
            </w:r>
          </w:p>
        </w:tc>
        <w:tc>
          <w:tcPr>
            <w:tcW w:w="1843" w:type="dxa"/>
            <w:vAlign w:val="center"/>
          </w:tcPr>
          <w:p w14:paraId="64A097AB"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природный газ</w:t>
            </w:r>
          </w:p>
        </w:tc>
        <w:tc>
          <w:tcPr>
            <w:tcW w:w="1133" w:type="dxa"/>
            <w:vAlign w:val="center"/>
          </w:tcPr>
          <w:p w14:paraId="7FE770D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дизель</w:t>
            </w:r>
          </w:p>
        </w:tc>
        <w:tc>
          <w:tcPr>
            <w:tcW w:w="2040" w:type="dxa"/>
            <w:vMerge/>
            <w:vAlign w:val="center"/>
          </w:tcPr>
          <w:p w14:paraId="6CE082ED"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r w:rsidR="008D5C16" w:rsidRPr="00070DEC" w14:paraId="66105299" w14:textId="77777777" w:rsidTr="006359A9">
        <w:tc>
          <w:tcPr>
            <w:tcW w:w="1995" w:type="dxa"/>
            <w:vMerge w:val="restart"/>
            <w:vAlign w:val="center"/>
          </w:tcPr>
          <w:p w14:paraId="69BE5FA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ОАО "РЖД"</w:t>
            </w:r>
          </w:p>
        </w:tc>
        <w:tc>
          <w:tcPr>
            <w:tcW w:w="1984" w:type="dxa"/>
            <w:vMerge w:val="restart"/>
            <w:vAlign w:val="center"/>
          </w:tcPr>
          <w:p w14:paraId="47684E87"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Частная ОАО "РЖД"</w:t>
            </w:r>
          </w:p>
        </w:tc>
        <w:tc>
          <w:tcPr>
            <w:tcW w:w="1685" w:type="dxa"/>
            <w:vAlign w:val="center"/>
          </w:tcPr>
          <w:p w14:paraId="0799681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233BD68F"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Е 1/9-2М</w:t>
            </w:r>
          </w:p>
        </w:tc>
        <w:tc>
          <w:tcPr>
            <w:tcW w:w="2072" w:type="dxa"/>
            <w:vAlign w:val="center"/>
          </w:tcPr>
          <w:p w14:paraId="49A3045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0,70</w:t>
            </w:r>
          </w:p>
        </w:tc>
        <w:tc>
          <w:tcPr>
            <w:tcW w:w="1843" w:type="dxa"/>
            <w:vAlign w:val="center"/>
          </w:tcPr>
          <w:p w14:paraId="0DEB4A8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уголь</w:t>
            </w:r>
          </w:p>
        </w:tc>
        <w:tc>
          <w:tcPr>
            <w:tcW w:w="1133" w:type="dxa"/>
            <w:vAlign w:val="center"/>
          </w:tcPr>
          <w:p w14:paraId="16965E8E"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нет</w:t>
            </w:r>
          </w:p>
        </w:tc>
        <w:tc>
          <w:tcPr>
            <w:tcW w:w="2040" w:type="dxa"/>
            <w:vMerge w:val="restart"/>
            <w:vAlign w:val="center"/>
          </w:tcPr>
          <w:p w14:paraId="21B634B2"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w:t>
            </w:r>
          </w:p>
        </w:tc>
      </w:tr>
      <w:tr w:rsidR="008D5C16" w:rsidRPr="00070DEC" w14:paraId="45127236" w14:textId="77777777" w:rsidTr="006359A9">
        <w:tc>
          <w:tcPr>
            <w:tcW w:w="1995" w:type="dxa"/>
            <w:vMerge/>
            <w:vAlign w:val="center"/>
          </w:tcPr>
          <w:p w14:paraId="1B3DB1CB"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984" w:type="dxa"/>
            <w:vMerge/>
            <w:vAlign w:val="center"/>
          </w:tcPr>
          <w:p w14:paraId="28DA760A"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c>
          <w:tcPr>
            <w:tcW w:w="1685" w:type="dxa"/>
            <w:vAlign w:val="center"/>
          </w:tcPr>
          <w:p w14:paraId="5FEF2770"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водогрейный</w:t>
            </w:r>
          </w:p>
        </w:tc>
        <w:tc>
          <w:tcPr>
            <w:tcW w:w="1859" w:type="dxa"/>
            <w:vAlign w:val="center"/>
          </w:tcPr>
          <w:p w14:paraId="74C8CA4D"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Е 1/9-2М</w:t>
            </w:r>
          </w:p>
        </w:tc>
        <w:tc>
          <w:tcPr>
            <w:tcW w:w="2072" w:type="dxa"/>
            <w:vAlign w:val="center"/>
          </w:tcPr>
          <w:p w14:paraId="5605EB4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0,70</w:t>
            </w:r>
          </w:p>
        </w:tc>
        <w:tc>
          <w:tcPr>
            <w:tcW w:w="1843" w:type="dxa"/>
            <w:vAlign w:val="center"/>
          </w:tcPr>
          <w:p w14:paraId="3C1FCDA6"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уголь</w:t>
            </w:r>
          </w:p>
        </w:tc>
        <w:tc>
          <w:tcPr>
            <w:tcW w:w="1133" w:type="dxa"/>
            <w:vAlign w:val="center"/>
          </w:tcPr>
          <w:p w14:paraId="2B211E64" w14:textId="77777777" w:rsidR="008D5C16" w:rsidRPr="00070DEC" w:rsidRDefault="008D5C16" w:rsidP="00B7735A">
            <w:pPr>
              <w:spacing w:beforeLines="60" w:before="144" w:afterLines="60" w:after="144" w:line="240" w:lineRule="auto"/>
              <w:contextualSpacing/>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нет</w:t>
            </w:r>
          </w:p>
        </w:tc>
        <w:tc>
          <w:tcPr>
            <w:tcW w:w="2040" w:type="dxa"/>
            <w:vMerge/>
            <w:vAlign w:val="center"/>
          </w:tcPr>
          <w:p w14:paraId="3097A7F0" w14:textId="77777777" w:rsidR="008D5C16" w:rsidRPr="00070DEC" w:rsidRDefault="008D5C16" w:rsidP="00B7735A">
            <w:pPr>
              <w:spacing w:beforeLines="60" w:before="144" w:afterLines="60" w:after="144" w:line="240" w:lineRule="auto"/>
              <w:ind w:firstLine="567"/>
              <w:contextualSpacing/>
              <w:jc w:val="center"/>
              <w:rPr>
                <w:rFonts w:ascii="Times New Roman" w:eastAsia="Times New Roman" w:hAnsi="Times New Roman" w:cs="Times New Roman"/>
                <w:sz w:val="20"/>
                <w:szCs w:val="20"/>
              </w:rPr>
            </w:pPr>
          </w:p>
        </w:tc>
      </w:tr>
    </w:tbl>
    <w:p w14:paraId="6FB45B27" w14:textId="77777777" w:rsidR="00F22230" w:rsidRPr="00F22230" w:rsidRDefault="00F22230" w:rsidP="00F22230">
      <w:pPr>
        <w:sectPr w:rsidR="00F22230" w:rsidRPr="00F22230" w:rsidSect="00B07B1D">
          <w:pgSz w:w="16839" w:h="11907" w:orient="landscape" w:code="9"/>
          <w:pgMar w:top="851" w:right="1134" w:bottom="851" w:left="1134" w:header="709" w:footer="709" w:gutter="0"/>
          <w:cols w:space="708"/>
          <w:docGrid w:linePitch="360"/>
        </w:sectPr>
      </w:pPr>
      <w:bookmarkStart w:id="65" w:name="_Toc439261054"/>
      <w:bookmarkStart w:id="66" w:name="_Toc525920078"/>
      <w:bookmarkStart w:id="67" w:name="_Toc531101800"/>
      <w:bookmarkStart w:id="68" w:name="_Toc249496869"/>
      <w:bookmarkEnd w:id="64"/>
    </w:p>
    <w:bookmarkEnd w:id="57"/>
    <w:bookmarkEnd w:id="65"/>
    <w:bookmarkEnd w:id="66"/>
    <w:bookmarkEnd w:id="67"/>
    <w:bookmarkEnd w:id="68"/>
    <w:p w14:paraId="7519E9B1" w14:textId="77777777" w:rsidR="00B44843" w:rsidRPr="00070DEC" w:rsidRDefault="00B44843" w:rsidP="00B44843">
      <w:pPr>
        <w:pStyle w:val="affb"/>
        <w:spacing w:before="0" w:after="0" w:line="240" w:lineRule="auto"/>
        <w:ind w:firstLine="567"/>
        <w:rPr>
          <w:sz w:val="24"/>
          <w:szCs w:val="24"/>
        </w:rPr>
      </w:pPr>
      <w:r w:rsidRPr="00070DEC">
        <w:rPr>
          <w:sz w:val="24"/>
          <w:szCs w:val="24"/>
        </w:rPr>
        <w:t>Система теплоснабжения поселка, централизованная от существующих котельных. Горячее водоснабжение отсутствует.</w:t>
      </w:r>
    </w:p>
    <w:p w14:paraId="7E271552" w14:textId="77777777" w:rsidR="00B44843" w:rsidRPr="00070DEC" w:rsidRDefault="00B44843" w:rsidP="00B44843">
      <w:pPr>
        <w:pStyle w:val="affb"/>
        <w:spacing w:before="0" w:after="0" w:line="240" w:lineRule="auto"/>
        <w:ind w:firstLine="567"/>
        <w:rPr>
          <w:sz w:val="24"/>
          <w:szCs w:val="24"/>
        </w:rPr>
      </w:pPr>
      <w:r w:rsidRPr="00070DEC">
        <w:rPr>
          <w:sz w:val="24"/>
          <w:szCs w:val="24"/>
        </w:rPr>
        <w:t>В качестве тепловой изоляции, в основном, применяется минеральная вата и полирекс. Протяженность сетей, выполненных в ППУ изоляции, составляет 4,5% от общей протяженности сетей.</w:t>
      </w:r>
    </w:p>
    <w:p w14:paraId="3C69EBE4" w14:textId="77777777" w:rsidR="00B44843" w:rsidRPr="00070DEC" w:rsidRDefault="00B44843" w:rsidP="00B44843">
      <w:pPr>
        <w:pStyle w:val="affb"/>
        <w:spacing w:before="0" w:after="0" w:line="240" w:lineRule="auto"/>
        <w:ind w:firstLine="567"/>
        <w:rPr>
          <w:sz w:val="24"/>
          <w:szCs w:val="24"/>
        </w:rPr>
      </w:pPr>
      <w:r w:rsidRPr="00070DEC">
        <w:rPr>
          <w:sz w:val="24"/>
          <w:szCs w:val="24"/>
        </w:rPr>
        <w:t>Основной материал труб – сталь (95,5% от общей протяженности сетей). Компенсация температурных расширений решена с помощью углов поворота теплотрассы и П-образных компенсаторов.</w:t>
      </w:r>
    </w:p>
    <w:p w14:paraId="468B6278" w14:textId="77777777" w:rsidR="00B44843" w:rsidRPr="00070DEC" w:rsidRDefault="00B44843" w:rsidP="00B44843">
      <w:pPr>
        <w:pStyle w:val="affb"/>
        <w:spacing w:before="0" w:after="0" w:line="240" w:lineRule="auto"/>
        <w:ind w:firstLine="567"/>
        <w:rPr>
          <w:sz w:val="24"/>
          <w:szCs w:val="24"/>
        </w:rPr>
      </w:pPr>
      <w:r w:rsidRPr="00070DEC">
        <w:rPr>
          <w:sz w:val="24"/>
          <w:szCs w:val="24"/>
        </w:rPr>
        <w:t>Протяженность тепловых сетей в 2-х трубном исполнении составляет 32,0 км.</w:t>
      </w:r>
    </w:p>
    <w:p w14:paraId="6C4D6ADC" w14:textId="77777777" w:rsidR="00B44843" w:rsidRPr="00070DEC" w:rsidRDefault="00B44843" w:rsidP="00B44843">
      <w:pPr>
        <w:spacing w:after="0" w:line="240" w:lineRule="auto"/>
        <w:ind w:firstLine="567"/>
        <w:jc w:val="both"/>
        <w:rPr>
          <w:rFonts w:ascii="Times New Roman" w:hAnsi="Times New Roman" w:cs="Times New Roman"/>
          <w:iCs/>
          <w:sz w:val="24"/>
          <w:szCs w:val="24"/>
        </w:rPr>
      </w:pPr>
      <w:r w:rsidRPr="00070DEC">
        <w:rPr>
          <w:rFonts w:ascii="Times New Roman" w:hAnsi="Times New Roman" w:cs="Times New Roman"/>
          <w:iCs/>
          <w:sz w:val="24"/>
          <w:szCs w:val="24"/>
        </w:rPr>
        <w:t>Протяженность тепловых сетей источников тепловой энергии городского поселения Приобье.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2"/>
        <w:gridCol w:w="4683"/>
      </w:tblGrid>
      <w:tr w:rsidR="00B44843" w:rsidRPr="00070DEC" w14:paraId="360FE459" w14:textId="77777777" w:rsidTr="00B44843">
        <w:trPr>
          <w:trHeight w:val="20"/>
          <w:jc w:val="center"/>
        </w:trPr>
        <w:tc>
          <w:tcPr>
            <w:tcW w:w="2500" w:type="pct"/>
            <w:vAlign w:val="center"/>
          </w:tcPr>
          <w:p w14:paraId="71096EE2" w14:textId="77777777" w:rsidR="00B44843" w:rsidRPr="00070DEC" w:rsidRDefault="00B44843" w:rsidP="00B44843">
            <w:pPr>
              <w:spacing w:after="0" w:line="240" w:lineRule="auto"/>
              <w:ind w:firstLine="567"/>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Котельная</w:t>
            </w:r>
          </w:p>
        </w:tc>
        <w:tc>
          <w:tcPr>
            <w:tcW w:w="2500" w:type="pct"/>
            <w:vAlign w:val="center"/>
          </w:tcPr>
          <w:p w14:paraId="11EFC2C6" w14:textId="77777777" w:rsidR="00B44843" w:rsidRPr="00070DEC" w:rsidRDefault="00B44843" w:rsidP="00B44843">
            <w:pPr>
              <w:spacing w:after="0" w:line="240" w:lineRule="auto"/>
              <w:ind w:firstLine="567"/>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Протяженность тепловых сетей, м</w:t>
            </w:r>
          </w:p>
        </w:tc>
      </w:tr>
      <w:tr w:rsidR="00B44843" w:rsidRPr="00070DEC" w14:paraId="3893783C" w14:textId="77777777" w:rsidTr="00B44843">
        <w:trPr>
          <w:trHeight w:val="20"/>
          <w:jc w:val="center"/>
        </w:trPr>
        <w:tc>
          <w:tcPr>
            <w:tcW w:w="2500" w:type="pct"/>
            <w:vAlign w:val="center"/>
          </w:tcPr>
          <w:p w14:paraId="1AB7E993" w14:textId="77777777" w:rsidR="00B44843" w:rsidRPr="00070DEC" w:rsidRDefault="00B44843" w:rsidP="00B44843">
            <w:pPr>
              <w:spacing w:after="0" w:line="240" w:lineRule="auto"/>
              <w:ind w:firstLine="567"/>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2500" w:type="pct"/>
            <w:vAlign w:val="center"/>
          </w:tcPr>
          <w:p w14:paraId="1C886B92" w14:textId="77777777" w:rsidR="00B44843" w:rsidRPr="00070DEC" w:rsidRDefault="00B44843" w:rsidP="00B44843">
            <w:pPr>
              <w:spacing w:after="0" w:line="240" w:lineRule="auto"/>
              <w:ind w:firstLine="567"/>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r>
      <w:tr w:rsidR="00B44843" w:rsidRPr="00070DEC" w14:paraId="58E159F4" w14:textId="77777777" w:rsidTr="00B44843">
        <w:trPr>
          <w:trHeight w:val="20"/>
          <w:jc w:val="center"/>
        </w:trPr>
        <w:tc>
          <w:tcPr>
            <w:tcW w:w="2500" w:type="pct"/>
          </w:tcPr>
          <w:p w14:paraId="0C78787B"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№1 (Крымская)</w:t>
            </w:r>
          </w:p>
        </w:tc>
        <w:tc>
          <w:tcPr>
            <w:tcW w:w="2500" w:type="pct"/>
            <w:vAlign w:val="center"/>
          </w:tcPr>
          <w:p w14:paraId="04B2C2A1"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8137,70</w:t>
            </w:r>
          </w:p>
        </w:tc>
      </w:tr>
      <w:tr w:rsidR="00B44843" w:rsidRPr="00070DEC" w14:paraId="7DC3D9DD" w14:textId="77777777" w:rsidTr="00B44843">
        <w:trPr>
          <w:trHeight w:val="20"/>
          <w:jc w:val="center"/>
        </w:trPr>
        <w:tc>
          <w:tcPr>
            <w:tcW w:w="2500" w:type="pct"/>
          </w:tcPr>
          <w:p w14:paraId="5844B9B6"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№2 ЦОК</w:t>
            </w:r>
          </w:p>
        </w:tc>
        <w:tc>
          <w:tcPr>
            <w:tcW w:w="2500" w:type="pct"/>
            <w:vAlign w:val="center"/>
          </w:tcPr>
          <w:p w14:paraId="5F954D50"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17116,75</w:t>
            </w:r>
          </w:p>
        </w:tc>
      </w:tr>
      <w:tr w:rsidR="00B44843" w:rsidRPr="00070DEC" w14:paraId="2B7A4DF4" w14:textId="77777777" w:rsidTr="00B44843">
        <w:trPr>
          <w:trHeight w:val="20"/>
          <w:jc w:val="center"/>
        </w:trPr>
        <w:tc>
          <w:tcPr>
            <w:tcW w:w="2500" w:type="pct"/>
          </w:tcPr>
          <w:p w14:paraId="5D89F163"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№3 (ЭКБ)</w:t>
            </w:r>
          </w:p>
        </w:tc>
        <w:tc>
          <w:tcPr>
            <w:tcW w:w="2500" w:type="pct"/>
            <w:vAlign w:val="center"/>
          </w:tcPr>
          <w:p w14:paraId="0FFE57C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3640</w:t>
            </w:r>
          </w:p>
        </w:tc>
      </w:tr>
      <w:tr w:rsidR="00B44843" w:rsidRPr="00070DEC" w14:paraId="1C49B1B8" w14:textId="77777777" w:rsidTr="00B44843">
        <w:trPr>
          <w:trHeight w:val="20"/>
          <w:jc w:val="center"/>
        </w:trPr>
        <w:tc>
          <w:tcPr>
            <w:tcW w:w="2500" w:type="pct"/>
          </w:tcPr>
          <w:p w14:paraId="0E0D4942"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№4</w:t>
            </w:r>
          </w:p>
        </w:tc>
        <w:tc>
          <w:tcPr>
            <w:tcW w:w="2500" w:type="pct"/>
            <w:vAlign w:val="center"/>
          </w:tcPr>
          <w:p w14:paraId="2EC0249F"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0,5</w:t>
            </w:r>
          </w:p>
        </w:tc>
      </w:tr>
      <w:tr w:rsidR="00B44843" w:rsidRPr="00070DEC" w14:paraId="1199E8A0" w14:textId="77777777" w:rsidTr="00B44843">
        <w:trPr>
          <w:trHeight w:val="20"/>
          <w:jc w:val="center"/>
        </w:trPr>
        <w:tc>
          <w:tcPr>
            <w:tcW w:w="2500" w:type="pct"/>
          </w:tcPr>
          <w:p w14:paraId="52339E09"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№5 (Газовиков)</w:t>
            </w:r>
          </w:p>
        </w:tc>
        <w:tc>
          <w:tcPr>
            <w:tcW w:w="2500" w:type="pct"/>
            <w:vAlign w:val="center"/>
          </w:tcPr>
          <w:p w14:paraId="21428FF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4520</w:t>
            </w:r>
          </w:p>
        </w:tc>
      </w:tr>
      <w:tr w:rsidR="00B44843" w:rsidRPr="00070DEC" w14:paraId="3C26EF8A" w14:textId="77777777" w:rsidTr="00B44843">
        <w:trPr>
          <w:trHeight w:val="20"/>
          <w:jc w:val="center"/>
        </w:trPr>
        <w:tc>
          <w:tcPr>
            <w:tcW w:w="2500" w:type="pct"/>
          </w:tcPr>
          <w:p w14:paraId="587DF932"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№6</w:t>
            </w:r>
          </w:p>
        </w:tc>
        <w:tc>
          <w:tcPr>
            <w:tcW w:w="2500" w:type="pct"/>
            <w:vAlign w:val="center"/>
          </w:tcPr>
          <w:p w14:paraId="73CDE06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0,5</w:t>
            </w:r>
          </w:p>
        </w:tc>
      </w:tr>
      <w:tr w:rsidR="00B44843" w:rsidRPr="00070DEC" w14:paraId="547461F9" w14:textId="77777777" w:rsidTr="00B44843">
        <w:trPr>
          <w:trHeight w:val="20"/>
          <w:jc w:val="center"/>
        </w:trPr>
        <w:tc>
          <w:tcPr>
            <w:tcW w:w="2500" w:type="pct"/>
          </w:tcPr>
          <w:p w14:paraId="3CC0616B"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№7 (Больница)</w:t>
            </w:r>
          </w:p>
        </w:tc>
        <w:tc>
          <w:tcPr>
            <w:tcW w:w="2500" w:type="pct"/>
            <w:vAlign w:val="center"/>
          </w:tcPr>
          <w:p w14:paraId="3B660902"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70</w:t>
            </w:r>
          </w:p>
        </w:tc>
      </w:tr>
      <w:tr w:rsidR="00B44843" w:rsidRPr="00070DEC" w14:paraId="3ED7837A" w14:textId="77777777" w:rsidTr="00B44843">
        <w:trPr>
          <w:trHeight w:val="20"/>
          <w:jc w:val="center"/>
        </w:trPr>
        <w:tc>
          <w:tcPr>
            <w:tcW w:w="2500" w:type="pct"/>
          </w:tcPr>
          <w:p w14:paraId="0FDF7BE8"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№8 (АТЦ)</w:t>
            </w:r>
          </w:p>
        </w:tc>
        <w:tc>
          <w:tcPr>
            <w:tcW w:w="2500" w:type="pct"/>
            <w:vAlign w:val="center"/>
          </w:tcPr>
          <w:p w14:paraId="0BA11CB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w:t>
            </w:r>
          </w:p>
        </w:tc>
      </w:tr>
      <w:tr w:rsidR="00B44843" w:rsidRPr="00070DEC" w14:paraId="668C45C8" w14:textId="77777777" w:rsidTr="00B44843">
        <w:trPr>
          <w:trHeight w:val="20"/>
          <w:jc w:val="center"/>
        </w:trPr>
        <w:tc>
          <w:tcPr>
            <w:tcW w:w="2500" w:type="pct"/>
          </w:tcPr>
          <w:p w14:paraId="6CDBC7D8"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№9 (УПТК)</w:t>
            </w:r>
          </w:p>
        </w:tc>
        <w:tc>
          <w:tcPr>
            <w:tcW w:w="2500" w:type="pct"/>
            <w:vAlign w:val="center"/>
          </w:tcPr>
          <w:p w14:paraId="468E9238"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1886</w:t>
            </w:r>
          </w:p>
        </w:tc>
      </w:tr>
      <w:tr w:rsidR="00B44843" w:rsidRPr="00070DEC" w14:paraId="38825608" w14:textId="77777777" w:rsidTr="00B44843">
        <w:trPr>
          <w:trHeight w:val="20"/>
          <w:jc w:val="center"/>
        </w:trPr>
        <w:tc>
          <w:tcPr>
            <w:tcW w:w="2500" w:type="pct"/>
          </w:tcPr>
          <w:p w14:paraId="2E5E08E3"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№11 жилого городка (СУПТР-10)</w:t>
            </w:r>
          </w:p>
        </w:tc>
        <w:tc>
          <w:tcPr>
            <w:tcW w:w="2500" w:type="pct"/>
            <w:vAlign w:val="center"/>
          </w:tcPr>
          <w:p w14:paraId="6887B046"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2180</w:t>
            </w:r>
          </w:p>
        </w:tc>
      </w:tr>
      <w:tr w:rsidR="00B44843" w:rsidRPr="00070DEC" w14:paraId="3BFF400B" w14:textId="77777777" w:rsidTr="00B44843">
        <w:trPr>
          <w:trHeight w:val="20"/>
          <w:jc w:val="center"/>
        </w:trPr>
        <w:tc>
          <w:tcPr>
            <w:tcW w:w="2500" w:type="pct"/>
          </w:tcPr>
          <w:p w14:paraId="7B2B3A42" w14:textId="77777777" w:rsidR="00B44843" w:rsidRPr="00070DEC" w:rsidRDefault="00B44843" w:rsidP="00B44843">
            <w:pPr>
              <w:spacing w:after="0" w:line="240" w:lineRule="auto"/>
              <w:ind w:firstLine="567"/>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Котельная ОАО "РЖД"</w:t>
            </w:r>
          </w:p>
        </w:tc>
        <w:tc>
          <w:tcPr>
            <w:tcW w:w="2500" w:type="pct"/>
            <w:vAlign w:val="center"/>
          </w:tcPr>
          <w:p w14:paraId="4466EF83" w14:textId="77777777" w:rsidR="00B44843" w:rsidRPr="00070DEC" w:rsidRDefault="00B44843" w:rsidP="00B44843">
            <w:pPr>
              <w:spacing w:after="0" w:line="240" w:lineRule="auto"/>
              <w:ind w:firstLine="567"/>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Нет даннх</w:t>
            </w:r>
          </w:p>
        </w:tc>
      </w:tr>
    </w:tbl>
    <w:p w14:paraId="4A48BC77" w14:textId="77777777" w:rsidR="00B44843" w:rsidRPr="00070DEC" w:rsidRDefault="00B44843" w:rsidP="00B44843">
      <w:pPr>
        <w:pStyle w:val="affb"/>
        <w:tabs>
          <w:tab w:val="left" w:pos="851"/>
        </w:tabs>
        <w:spacing w:before="0" w:after="0" w:line="240" w:lineRule="auto"/>
        <w:ind w:firstLine="567"/>
        <w:rPr>
          <w:sz w:val="24"/>
          <w:szCs w:val="24"/>
        </w:rPr>
      </w:pPr>
      <w:r w:rsidRPr="00070DEC">
        <w:rPr>
          <w:sz w:val="24"/>
          <w:szCs w:val="24"/>
        </w:rPr>
        <w:t>В настоящее время существуют следующие проблемы организации качественного теплоснабжения пгт. Приобье:</w:t>
      </w:r>
    </w:p>
    <w:p w14:paraId="6372EC3B"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Устаревшее оборудование, выработавшее нормативный срок службы (котлы ВВД и имеющее низкий КПД;</w:t>
      </w:r>
    </w:p>
    <w:p w14:paraId="4ADD8CD1"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Ряд участков тепловых сетей выработали нормативный срок службы, износ тепловых сетей более 70%;</w:t>
      </w:r>
    </w:p>
    <w:p w14:paraId="307011A8"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Отсутствие химводоподготовки на котельных;</w:t>
      </w:r>
    </w:p>
    <w:p w14:paraId="56622ACE"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Система автоматики котельных не соответствует современным требованиям;</w:t>
      </w:r>
    </w:p>
    <w:p w14:paraId="0F10F356" w14:textId="77777777" w:rsidR="00B44843" w:rsidRPr="00070DEC" w:rsidRDefault="00B44843" w:rsidP="00723FE1">
      <w:pPr>
        <w:pStyle w:val="affb"/>
        <w:numPr>
          <w:ilvl w:val="0"/>
          <w:numId w:val="74"/>
        </w:numPr>
        <w:tabs>
          <w:tab w:val="left" w:pos="851"/>
        </w:tabs>
        <w:spacing w:before="0" w:after="0" w:line="240" w:lineRule="auto"/>
        <w:ind w:left="0" w:firstLine="567"/>
        <w:rPr>
          <w:sz w:val="24"/>
          <w:szCs w:val="24"/>
        </w:rPr>
      </w:pPr>
      <w:r w:rsidRPr="00070DEC">
        <w:rPr>
          <w:sz w:val="24"/>
          <w:szCs w:val="24"/>
        </w:rPr>
        <w:t>Низкая обеспеченность приборами учета тепловой энергии;</w:t>
      </w:r>
    </w:p>
    <w:p w14:paraId="1853DD32" w14:textId="77777777" w:rsidR="00B44843" w:rsidRPr="00070DEC" w:rsidRDefault="00B44843" w:rsidP="00B44843">
      <w:pPr>
        <w:pStyle w:val="1110"/>
        <w:tabs>
          <w:tab w:val="left" w:pos="1276"/>
        </w:tabs>
        <w:spacing w:before="240" w:after="240"/>
        <w:ind w:left="0" w:firstLine="567"/>
      </w:pPr>
      <w:bookmarkStart w:id="69" w:name="_Toc112409758"/>
      <w:bookmarkStart w:id="70" w:name="_Toc129767912"/>
      <w:r w:rsidRPr="00070DEC">
        <w:t>Газоснабжение</w:t>
      </w:r>
      <w:bookmarkEnd w:id="69"/>
      <w:bookmarkEnd w:id="70"/>
    </w:p>
    <w:p w14:paraId="64598E6B" w14:textId="77777777" w:rsidR="00B44843" w:rsidRPr="00070DEC" w:rsidRDefault="00B44843" w:rsidP="00B44843">
      <w:pPr>
        <w:pStyle w:val="affb"/>
        <w:spacing w:before="0" w:after="0" w:line="240" w:lineRule="auto"/>
        <w:ind w:firstLine="567"/>
      </w:pPr>
      <w:r w:rsidRPr="00070DEC">
        <w:t>Газоснабжение городского поселения Приобье централизованное от газораспределительной станции (ГРС), расположенной на южной части поселения.</w:t>
      </w:r>
    </w:p>
    <w:p w14:paraId="5AB9951B" w14:textId="77777777" w:rsidR="00B44843" w:rsidRPr="00070DEC" w:rsidRDefault="00B44843" w:rsidP="00B44843">
      <w:pPr>
        <w:pStyle w:val="affb"/>
        <w:spacing w:before="0" w:after="0" w:line="240" w:lineRule="auto"/>
        <w:ind w:firstLine="567"/>
      </w:pPr>
      <w:r w:rsidRPr="00070DEC">
        <w:t xml:space="preserve">К ГРС подходит отвод Ду=325 мм от магистрального газопровода высокого (7,5 МПа) давления (МГВД) «Уренгой-Пермь-Поволжье» Ду=1420 мм. Производительность ГРС 60 000 м3/час. </w:t>
      </w:r>
    </w:p>
    <w:p w14:paraId="1C9A1EC7" w14:textId="77777777" w:rsidR="00B44843" w:rsidRPr="00070DEC" w:rsidRDefault="00B44843" w:rsidP="00B44843">
      <w:pPr>
        <w:pStyle w:val="affb"/>
        <w:spacing w:before="0" w:after="0" w:line="240" w:lineRule="auto"/>
        <w:ind w:firstLine="567"/>
      </w:pPr>
      <w:r w:rsidRPr="00070DEC">
        <w:t>По газопроводам высокого давления газ подается в котельных и жилые дома (через местные ГРП и ГРУ).</w:t>
      </w:r>
    </w:p>
    <w:p w14:paraId="5F9B7655" w14:textId="77777777" w:rsidR="00B44843" w:rsidRPr="00070DEC" w:rsidRDefault="00B44843" w:rsidP="00B44843">
      <w:pPr>
        <w:pStyle w:val="affb"/>
        <w:spacing w:before="0" w:after="0" w:line="240" w:lineRule="auto"/>
        <w:ind w:firstLine="567"/>
      </w:pPr>
      <w:r w:rsidRPr="00070DEC">
        <w:t>Управление режимом работы систем газоснабжения осуществляется газорегуляторными пунктами (ГРП), которые автоматически поддерживают постоянное давление в сетях независимо от интенсивности потребления газа.</w:t>
      </w:r>
    </w:p>
    <w:p w14:paraId="6A178400" w14:textId="77777777" w:rsidR="00B44843" w:rsidRPr="00070DEC" w:rsidRDefault="00B44843" w:rsidP="00B44843">
      <w:pPr>
        <w:pStyle w:val="affb"/>
        <w:spacing w:before="0" w:after="0" w:line="240" w:lineRule="auto"/>
        <w:ind w:firstLine="567"/>
      </w:pPr>
      <w:r w:rsidRPr="00070DEC">
        <w:t>По числу ступеней давления, применяемых в газовых сетях, система газоснабжения система газоснабжения 2-х ступенчатая. От ГРС отходят газопроводы Ду=219-76 мм высокого (0,6 МПа) давления II-категории, подходящие к газораспределительным пунктам (ГРП). От ГРП запитываются сети низкого (0,005-0,003 МПа) давления.</w:t>
      </w:r>
    </w:p>
    <w:p w14:paraId="232FEE23" w14:textId="77777777" w:rsidR="00B44843" w:rsidRPr="00070DEC" w:rsidRDefault="00B44843" w:rsidP="00B44843">
      <w:pPr>
        <w:pStyle w:val="1110"/>
        <w:tabs>
          <w:tab w:val="left" w:pos="1276"/>
        </w:tabs>
        <w:spacing w:before="240" w:after="240"/>
        <w:ind w:left="0" w:firstLine="567"/>
      </w:pPr>
      <w:bookmarkStart w:id="71" w:name="_Toc525920079"/>
      <w:bookmarkStart w:id="72" w:name="_Toc531101801"/>
      <w:bookmarkStart w:id="73" w:name="_Toc112409759"/>
      <w:bookmarkStart w:id="74" w:name="_Toc129767913"/>
      <w:r w:rsidRPr="00070DEC">
        <w:t>Объекты информатики и связи</w:t>
      </w:r>
      <w:bookmarkEnd w:id="71"/>
      <w:bookmarkEnd w:id="72"/>
      <w:bookmarkEnd w:id="73"/>
      <w:bookmarkEnd w:id="74"/>
    </w:p>
    <w:p w14:paraId="00CF6B0B" w14:textId="77777777" w:rsidR="00B44843" w:rsidRPr="00070DEC" w:rsidRDefault="00B44843" w:rsidP="00B44843">
      <w:pPr>
        <w:pStyle w:val="affb"/>
        <w:tabs>
          <w:tab w:val="left" w:pos="851"/>
        </w:tabs>
        <w:spacing w:before="0" w:after="0" w:line="240" w:lineRule="auto"/>
        <w:ind w:firstLine="567"/>
        <w:rPr>
          <w:sz w:val="24"/>
          <w:szCs w:val="24"/>
        </w:rPr>
      </w:pPr>
      <w:r w:rsidRPr="00070DEC">
        <w:rPr>
          <w:sz w:val="24"/>
          <w:szCs w:val="24"/>
        </w:rPr>
        <w:t>Населению городского поселения Приобье предоставляются следующие виды услуг в сфере телекоммуникации и связи:</w:t>
      </w:r>
    </w:p>
    <w:p w14:paraId="304A2C8F"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почтовая связь;</w:t>
      </w:r>
    </w:p>
    <w:p w14:paraId="289C4032"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телефонная связь общего пользования;</w:t>
      </w:r>
    </w:p>
    <w:p w14:paraId="0D577FC4"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услуги доступа в сеть Интернет;</w:t>
      </w:r>
    </w:p>
    <w:p w14:paraId="70CD49DF"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проводное и эфирное радиовещание;</w:t>
      </w:r>
    </w:p>
    <w:p w14:paraId="0E97D308"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телевизионное вещание;</w:t>
      </w:r>
    </w:p>
    <w:p w14:paraId="7187A20F" w14:textId="77777777" w:rsidR="00B44843" w:rsidRPr="00070DEC" w:rsidRDefault="00B44843" w:rsidP="00723FE1">
      <w:pPr>
        <w:pStyle w:val="affb"/>
        <w:numPr>
          <w:ilvl w:val="0"/>
          <w:numId w:val="75"/>
        </w:numPr>
        <w:tabs>
          <w:tab w:val="left" w:pos="851"/>
        </w:tabs>
        <w:spacing w:before="0" w:after="0" w:line="240" w:lineRule="auto"/>
        <w:ind w:left="0" w:firstLine="567"/>
        <w:rPr>
          <w:sz w:val="24"/>
          <w:szCs w:val="24"/>
        </w:rPr>
      </w:pPr>
      <w:r w:rsidRPr="00070DEC">
        <w:rPr>
          <w:sz w:val="24"/>
          <w:szCs w:val="24"/>
        </w:rPr>
        <w:t>услуги мобильной телефонной связи.</w:t>
      </w:r>
    </w:p>
    <w:p w14:paraId="7B611694" w14:textId="77777777" w:rsidR="00B07B1D" w:rsidRPr="00070DEC" w:rsidRDefault="00B44843" w:rsidP="00B44843">
      <w:pPr>
        <w:pStyle w:val="affb"/>
        <w:tabs>
          <w:tab w:val="left" w:pos="851"/>
        </w:tabs>
        <w:spacing w:before="0" w:after="0" w:line="240" w:lineRule="auto"/>
        <w:ind w:firstLine="567"/>
        <w:rPr>
          <w:sz w:val="24"/>
          <w:szCs w:val="24"/>
        </w:rPr>
      </w:pPr>
      <w:r w:rsidRPr="00070DEC">
        <w:rPr>
          <w:sz w:val="24"/>
          <w:szCs w:val="24"/>
        </w:rPr>
        <w:t>В поселке Приобье находится АТС на 2500 номеров. Связь между АТС и абонентом осуществляется по кабельным и воздушным линиям связи. Подключение абонентов осуществляется от шкафов, установленных в непосредственной близости. Оборудование АТС, распределительных шкафов удовлетворительно</w:t>
      </w:r>
    </w:p>
    <w:p w14:paraId="56AC12CA" w14:textId="77777777" w:rsidR="00D56AD7" w:rsidRPr="00070DEC" w:rsidRDefault="00D56AD7" w:rsidP="008B72D4">
      <w:pPr>
        <w:pStyle w:val="111"/>
        <w:tabs>
          <w:tab w:val="left" w:pos="993"/>
        </w:tabs>
        <w:spacing w:before="240" w:after="240"/>
        <w:ind w:left="0" w:right="425" w:firstLine="567"/>
        <w:rPr>
          <w:rFonts w:eastAsia="Times New Roman"/>
          <w:shd w:val="clear" w:color="auto" w:fill="FFFFFF"/>
        </w:rPr>
      </w:pPr>
      <w:bookmarkStart w:id="75" w:name="_Toc129767914"/>
      <w:r w:rsidRPr="00070DEC">
        <w:t>Транспортная</w:t>
      </w:r>
      <w:r w:rsidRPr="00070DEC">
        <w:rPr>
          <w:rFonts w:eastAsia="Times New Roman"/>
          <w:shd w:val="clear" w:color="auto" w:fill="FFFFFF"/>
        </w:rPr>
        <w:t xml:space="preserve"> </w:t>
      </w:r>
      <w:r w:rsidRPr="00070DEC">
        <w:t>инфраструктура</w:t>
      </w:r>
      <w:r w:rsidRPr="00070DEC">
        <w:rPr>
          <w:rFonts w:eastAsia="Times New Roman"/>
          <w:shd w:val="clear" w:color="auto" w:fill="FFFFFF"/>
        </w:rPr>
        <w:t>. Современное состояние</w:t>
      </w:r>
      <w:bookmarkEnd w:id="75"/>
    </w:p>
    <w:p w14:paraId="2259C64C"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Городское поселение Приобье расположено в центральной части Октябрьского муниципального района. В системе транспортного обслуживания участвуют автомобильный, железнодорожный, внутренний водный и воздушный транспорт.</w:t>
      </w:r>
    </w:p>
    <w:p w14:paraId="69190F33" w14:textId="77777777" w:rsidR="00CA1FFC" w:rsidRPr="00070DEC" w:rsidRDefault="00CA1FFC" w:rsidP="008B72D4">
      <w:pPr>
        <w:pStyle w:val="1110"/>
        <w:tabs>
          <w:tab w:val="left" w:pos="1276"/>
        </w:tabs>
        <w:spacing w:before="240" w:after="240"/>
        <w:ind w:left="0" w:firstLine="567"/>
      </w:pPr>
      <w:bookmarkStart w:id="76" w:name="_Toc129767915"/>
      <w:r w:rsidRPr="00070DEC">
        <w:t>Внешний транспорт</w:t>
      </w:r>
      <w:bookmarkEnd w:id="76"/>
    </w:p>
    <w:p w14:paraId="0168FD36" w14:textId="77777777" w:rsidR="00D56AD7" w:rsidRPr="00070DEC" w:rsidRDefault="00095DFF" w:rsidP="008B72D4">
      <w:pPr>
        <w:pStyle w:val="affb"/>
        <w:spacing w:before="0" w:after="0" w:line="240" w:lineRule="auto"/>
        <w:ind w:firstLine="567"/>
        <w:contextualSpacing w:val="0"/>
        <w:rPr>
          <w:bCs/>
          <w:sz w:val="24"/>
          <w:szCs w:val="24"/>
        </w:rPr>
      </w:pPr>
      <w:r w:rsidRPr="00070DEC">
        <w:rPr>
          <w:bCs/>
          <w:sz w:val="24"/>
          <w:szCs w:val="24"/>
        </w:rPr>
        <w:t xml:space="preserve">Транспортная инфраструктура </w:t>
      </w:r>
      <w:r w:rsidR="00D56AD7" w:rsidRPr="00070DEC">
        <w:rPr>
          <w:bCs/>
          <w:sz w:val="24"/>
          <w:szCs w:val="24"/>
        </w:rPr>
        <w:t xml:space="preserve">городского поселения </w:t>
      </w:r>
      <w:r w:rsidRPr="00070DEC">
        <w:rPr>
          <w:bCs/>
          <w:sz w:val="24"/>
          <w:szCs w:val="24"/>
        </w:rPr>
        <w:t xml:space="preserve">Приобье </w:t>
      </w:r>
      <w:r w:rsidR="00D56AD7" w:rsidRPr="00070DEC">
        <w:rPr>
          <w:bCs/>
          <w:sz w:val="24"/>
          <w:szCs w:val="24"/>
        </w:rPr>
        <w:t>представлена  автомобильным и железнодорожным транспортом. Объекты воздушного транспорта отсутствуют.</w:t>
      </w:r>
    </w:p>
    <w:p w14:paraId="33C6A063" w14:textId="77777777" w:rsidR="00D56AD7" w:rsidRPr="00070DEC" w:rsidRDefault="00D56AD7" w:rsidP="008B72D4">
      <w:pPr>
        <w:pStyle w:val="1110"/>
        <w:tabs>
          <w:tab w:val="left" w:pos="1276"/>
        </w:tabs>
        <w:spacing w:before="240" w:after="240"/>
        <w:ind w:left="0" w:firstLine="567"/>
      </w:pPr>
      <w:bookmarkStart w:id="77" w:name="_Toc129767916"/>
      <w:r w:rsidRPr="00070DEC">
        <w:t>Автомобильные дороги и искусственные сооружения</w:t>
      </w:r>
      <w:bookmarkEnd w:id="77"/>
      <w:r w:rsidRPr="00070DEC">
        <w:t xml:space="preserve"> </w:t>
      </w:r>
    </w:p>
    <w:p w14:paraId="6603D067" w14:textId="77777777" w:rsidR="0077273D" w:rsidRPr="00070DEC" w:rsidRDefault="00D56AD7" w:rsidP="008B72D4">
      <w:pPr>
        <w:pStyle w:val="affb"/>
        <w:spacing w:before="0" w:after="0" w:line="240" w:lineRule="auto"/>
        <w:ind w:firstLine="567"/>
        <w:contextualSpacing w:val="0"/>
        <w:rPr>
          <w:bCs/>
          <w:sz w:val="24"/>
          <w:szCs w:val="24"/>
        </w:rPr>
      </w:pPr>
      <w:r w:rsidRPr="00070DEC">
        <w:rPr>
          <w:bCs/>
          <w:sz w:val="24"/>
          <w:szCs w:val="24"/>
        </w:rPr>
        <w:t>Транспортно-коммуникационный каркас образован автомобильными д</w:t>
      </w:r>
      <w:r w:rsidR="0077273D" w:rsidRPr="00070DEC">
        <w:rPr>
          <w:bCs/>
          <w:sz w:val="24"/>
          <w:szCs w:val="24"/>
        </w:rPr>
        <w:t>орогами регионального значения.</w:t>
      </w:r>
    </w:p>
    <w:p w14:paraId="3B5EEDFA" w14:textId="77777777" w:rsidR="00D56AD7" w:rsidRPr="00070DEC" w:rsidRDefault="00D56AD7" w:rsidP="008B72D4">
      <w:pPr>
        <w:pStyle w:val="1110"/>
        <w:tabs>
          <w:tab w:val="left" w:pos="1276"/>
        </w:tabs>
        <w:spacing w:before="240" w:after="240"/>
        <w:ind w:left="0" w:firstLine="567"/>
      </w:pPr>
      <w:bookmarkStart w:id="78" w:name="_Toc129767917"/>
      <w:r w:rsidRPr="00070DEC">
        <w:t>Железнодорожный транспорт</w:t>
      </w:r>
      <w:bookmarkEnd w:id="78"/>
    </w:p>
    <w:p w14:paraId="43DC56DA" w14:textId="0EC91A60"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В меридиональном направлении по территории поселения проходит конечный участок железнодорожной линии Серов – Ивдель – Нягань – Приобье. Участок – однопутный, неэлектрифицированный, протяженность в границах поселения </w:t>
      </w:r>
      <w:r w:rsidR="00887728">
        <w:rPr>
          <w:bCs/>
          <w:sz w:val="24"/>
          <w:szCs w:val="24"/>
        </w:rPr>
        <w:t>6,59</w:t>
      </w:r>
      <w:r w:rsidRPr="00070DEC">
        <w:rPr>
          <w:bCs/>
          <w:sz w:val="24"/>
          <w:szCs w:val="24"/>
        </w:rPr>
        <w:t xml:space="preserve"> км. В черте населенного пункта железнодорожная линия доходит до территории портового комплекса.</w:t>
      </w:r>
    </w:p>
    <w:p w14:paraId="76FCCA86"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В посёлке городского типа Приобье располагается одноименная железнодорожная станция. По станции осуществляется движение пассажирских пригородных поездов по маршруту Серов – Приобье, интервал движения – 1 пара в сутки. Междугородним сообщением Приобье связано с Москвой, Екатеринбургом и Уфой. График движения ежедневный.  </w:t>
      </w:r>
    </w:p>
    <w:p w14:paraId="5AF27502" w14:textId="77777777" w:rsidR="00D56AD7" w:rsidRPr="00070DEC" w:rsidRDefault="00DC483B" w:rsidP="008B72D4">
      <w:pPr>
        <w:pStyle w:val="1110"/>
        <w:tabs>
          <w:tab w:val="left" w:pos="1276"/>
        </w:tabs>
        <w:spacing w:before="240" w:after="240"/>
        <w:ind w:left="0" w:firstLine="567"/>
      </w:pPr>
      <w:bookmarkStart w:id="79" w:name="_Toc129767918"/>
      <w:r w:rsidRPr="00070DEC">
        <w:t xml:space="preserve">Воздушный </w:t>
      </w:r>
      <w:r w:rsidR="00D56AD7" w:rsidRPr="00070DEC">
        <w:t>транспорт</w:t>
      </w:r>
      <w:bookmarkEnd w:id="79"/>
    </w:p>
    <w:p w14:paraId="227FB129" w14:textId="77777777" w:rsidR="00D56AD7" w:rsidRPr="00070DEC" w:rsidRDefault="00DC483B" w:rsidP="008B72D4">
      <w:pPr>
        <w:pStyle w:val="affb"/>
        <w:spacing w:before="0" w:after="0" w:line="240" w:lineRule="auto"/>
        <w:ind w:firstLine="567"/>
        <w:contextualSpacing w:val="0"/>
        <w:rPr>
          <w:bCs/>
          <w:sz w:val="24"/>
          <w:szCs w:val="24"/>
        </w:rPr>
      </w:pPr>
      <w:r w:rsidRPr="00070DEC">
        <w:rPr>
          <w:bCs/>
          <w:sz w:val="24"/>
          <w:szCs w:val="24"/>
        </w:rPr>
        <w:t>На территории поселения (Центральная ул., 19) расположен вертодром «Сергино», оснащенный залом ожидания. В период весенне-осенней распутицы ОАО «ЮТэйр» осуществляет ежедневное движение пассажирских вертолётов по направлению на Ханты-Мансийск, Октябрьское, Перегребное, Н. Нарыкары.</w:t>
      </w:r>
      <w:r w:rsidR="00D56AD7" w:rsidRPr="00070DEC">
        <w:rPr>
          <w:bCs/>
          <w:sz w:val="24"/>
          <w:szCs w:val="24"/>
        </w:rPr>
        <w:t xml:space="preserve"> </w:t>
      </w:r>
    </w:p>
    <w:p w14:paraId="17BC26CC" w14:textId="77777777" w:rsidR="00D56AD7" w:rsidRPr="00070DEC" w:rsidRDefault="00D56AD7" w:rsidP="008B72D4">
      <w:pPr>
        <w:pStyle w:val="1110"/>
        <w:tabs>
          <w:tab w:val="left" w:pos="1276"/>
        </w:tabs>
        <w:spacing w:before="240" w:after="240"/>
        <w:ind w:left="0" w:firstLine="567"/>
      </w:pPr>
      <w:bookmarkStart w:id="80" w:name="_Toc129767919"/>
      <w:r w:rsidRPr="00070DEC">
        <w:t>Автомобильные дороги местного значения и улично-дорожная сеть населенных пунктов</w:t>
      </w:r>
      <w:bookmarkEnd w:id="80"/>
    </w:p>
    <w:p w14:paraId="28291CBA" w14:textId="77777777" w:rsidR="00892E00" w:rsidRPr="00070DEC" w:rsidRDefault="00892E00" w:rsidP="008B72D4">
      <w:pPr>
        <w:pStyle w:val="affb"/>
        <w:tabs>
          <w:tab w:val="left" w:pos="851"/>
        </w:tabs>
        <w:spacing w:before="0" w:after="0" w:line="240" w:lineRule="auto"/>
        <w:ind w:firstLine="567"/>
        <w:contextualSpacing w:val="0"/>
        <w:rPr>
          <w:bCs/>
          <w:sz w:val="24"/>
          <w:szCs w:val="24"/>
        </w:rPr>
      </w:pPr>
      <w:r w:rsidRPr="00070DEC">
        <w:rPr>
          <w:bCs/>
          <w:sz w:val="24"/>
          <w:szCs w:val="24"/>
        </w:rPr>
        <w:t xml:space="preserve">Улично-дорожная сеть пгт. Приобье представлена магистральными улицами, улицами в жилой застройке и внутриквартальными проездами. Основными улицами поселка являются: </w:t>
      </w:r>
    </w:p>
    <w:p w14:paraId="4C3FE363" w14:textId="77777777" w:rsidR="00892E00" w:rsidRPr="00070DEC" w:rsidRDefault="00892E00" w:rsidP="008B72D4">
      <w:pPr>
        <w:numPr>
          <w:ilvl w:val="0"/>
          <w:numId w:val="49"/>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улица Центральная, обеспечивающая въезд в населенный пункт со стороны Нягони и протянувшаяся в северном направлении вдоль железнодорожной линии до Центрального микрорайона;</w:t>
      </w:r>
    </w:p>
    <w:p w14:paraId="4A03224F" w14:textId="77777777" w:rsidR="00892E00" w:rsidRPr="00070DEC" w:rsidRDefault="00892E00" w:rsidP="008B72D4">
      <w:pPr>
        <w:numPr>
          <w:ilvl w:val="0"/>
          <w:numId w:val="49"/>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улица Севастопольская, главная магистраль Центрального микрорайона;</w:t>
      </w:r>
    </w:p>
    <w:p w14:paraId="75480644" w14:textId="77777777" w:rsidR="00892E00" w:rsidRPr="00070DEC" w:rsidRDefault="00892E00" w:rsidP="008B72D4">
      <w:pPr>
        <w:numPr>
          <w:ilvl w:val="0"/>
          <w:numId w:val="49"/>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 xml:space="preserve">улица Портовая, обеспечивающая связь центральной части города с районом порта. </w:t>
      </w:r>
    </w:p>
    <w:p w14:paraId="6725492D" w14:textId="77777777" w:rsidR="00892E00" w:rsidRPr="00070DEC" w:rsidRDefault="00892E00" w:rsidP="008B72D4">
      <w:pPr>
        <w:tabs>
          <w:tab w:val="left" w:pos="851"/>
        </w:tabs>
        <w:spacing w:after="0" w:line="240" w:lineRule="auto"/>
        <w:ind w:firstLine="567"/>
        <w:jc w:val="both"/>
        <w:rPr>
          <w:rFonts w:ascii="Times New Roman" w:hAnsi="Times New Roman" w:cs="Times New Roman"/>
          <w:iCs/>
          <w:sz w:val="24"/>
          <w:szCs w:val="24"/>
        </w:rPr>
      </w:pPr>
      <w:r w:rsidRPr="00070DEC">
        <w:rPr>
          <w:rFonts w:ascii="Times New Roman" w:hAnsi="Times New Roman" w:cs="Times New Roman"/>
          <w:iCs/>
          <w:sz w:val="24"/>
          <w:szCs w:val="24"/>
        </w:rPr>
        <w:t>Важными улицами также являются: Крымская, Школьная, Юбилейная, Югорская, Сибирская, Пионеров.</w:t>
      </w:r>
    </w:p>
    <w:p w14:paraId="1C752189" w14:textId="77777777" w:rsidR="00892E00" w:rsidRPr="00070DEC" w:rsidRDefault="00892E00" w:rsidP="008B72D4">
      <w:pPr>
        <w:tabs>
          <w:tab w:val="left" w:pos="851"/>
        </w:tabs>
        <w:spacing w:after="0" w:line="240" w:lineRule="auto"/>
        <w:ind w:firstLine="567"/>
        <w:jc w:val="both"/>
        <w:rPr>
          <w:rFonts w:ascii="Times New Roman" w:hAnsi="Times New Roman" w:cs="Times New Roman"/>
          <w:iCs/>
          <w:sz w:val="24"/>
          <w:szCs w:val="24"/>
        </w:rPr>
      </w:pPr>
      <w:r w:rsidRPr="00070DEC">
        <w:rPr>
          <w:rFonts w:ascii="Times New Roman" w:hAnsi="Times New Roman" w:cs="Times New Roman"/>
          <w:iCs/>
          <w:sz w:val="24"/>
          <w:szCs w:val="24"/>
        </w:rPr>
        <w:t xml:space="preserve">Общая протяженность улиц и проездов составляет 44,2 км, в том числе магистральных улиц – 6,4 км. Протяженность улиц и дорог с твердым покрытием – 12 км. </w:t>
      </w:r>
    </w:p>
    <w:p w14:paraId="5494449C" w14:textId="77777777" w:rsidR="00892E00" w:rsidRPr="00070DEC" w:rsidRDefault="00892E00" w:rsidP="008B72D4">
      <w:pPr>
        <w:tabs>
          <w:tab w:val="left" w:pos="851"/>
        </w:tabs>
        <w:spacing w:after="0" w:line="240" w:lineRule="auto"/>
        <w:ind w:firstLine="567"/>
        <w:jc w:val="both"/>
        <w:rPr>
          <w:rFonts w:ascii="Times New Roman" w:hAnsi="Times New Roman" w:cs="Times New Roman"/>
          <w:iCs/>
          <w:sz w:val="24"/>
          <w:szCs w:val="24"/>
        </w:rPr>
      </w:pPr>
      <w:r w:rsidRPr="00070DEC">
        <w:rPr>
          <w:rFonts w:ascii="Times New Roman" w:hAnsi="Times New Roman" w:cs="Times New Roman"/>
          <w:iCs/>
          <w:sz w:val="24"/>
          <w:szCs w:val="24"/>
        </w:rPr>
        <w:t>Основными недостатками улично-дорожной сети в городском поселении Приобье являются:</w:t>
      </w:r>
    </w:p>
    <w:p w14:paraId="5718E538"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отсутствие дорожных одежд на части улично-дорожной сети; значительное количество дорог, не имеющих даже грунтового основания;</w:t>
      </w:r>
    </w:p>
    <w:p w14:paraId="711E794C"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значительный износ существующих дорог с усовершенствованным покрытием (до 50 %);</w:t>
      </w:r>
    </w:p>
    <w:p w14:paraId="39203E4A"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необходимость строительства новых дорог в связи с увеличением застройки поселения;</w:t>
      </w:r>
    </w:p>
    <w:p w14:paraId="25026318"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отсутствие тротуаров на 94%;</w:t>
      </w:r>
    </w:p>
    <w:p w14:paraId="67A04AC3"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отсутствие ливневой канализации на 100 % дорог;</w:t>
      </w:r>
    </w:p>
    <w:p w14:paraId="0B60F9C7" w14:textId="77777777" w:rsidR="00892E00" w:rsidRPr="00070DEC" w:rsidRDefault="00892E00" w:rsidP="008B72D4">
      <w:pPr>
        <w:numPr>
          <w:ilvl w:val="0"/>
          <w:numId w:val="50"/>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занижение обочин на 5-30 см, 85% дорог.</w:t>
      </w:r>
    </w:p>
    <w:p w14:paraId="225B0017" w14:textId="77777777" w:rsidR="00D56AD7" w:rsidRPr="00070DEC" w:rsidRDefault="00D56AD7" w:rsidP="008B72D4">
      <w:pPr>
        <w:pStyle w:val="1110"/>
        <w:tabs>
          <w:tab w:val="left" w:pos="1276"/>
        </w:tabs>
        <w:spacing w:before="240" w:after="240"/>
        <w:ind w:left="0" w:firstLine="567"/>
      </w:pPr>
      <w:bookmarkStart w:id="81" w:name="_Toc129767920"/>
      <w:r w:rsidRPr="00070DEC">
        <w:t>Автомобильные дороги местного значения</w:t>
      </w:r>
      <w:bookmarkEnd w:id="81"/>
    </w:p>
    <w:p w14:paraId="181F400F"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Транспортный каркас территории поселения сформирован автомобильными дорогами регионального и межмуниципального значения, а также дорогами, которые условно можно отнести к местному значению муниципального района, являющимися подъездами к отдельно расположенным промышленным площадкам. </w:t>
      </w:r>
    </w:p>
    <w:p w14:paraId="01E940CA"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Главной автодорогой, обеспечивающей внешнюю автодорожную связь поселения, является автомобильная дорога межмуниципального значения Нягань - Приобье. Идентификационный номер 71-100 ОП МЗ 71-100Н-2104. Автодорога III технической категории, протяженность в границах поселения – 6,9 км. </w:t>
      </w:r>
    </w:p>
    <w:p w14:paraId="6C6747D8"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С целью выноса грузового движения из селитебной территории построена западная обходная дорога «Подъезд к пос. Приобье», протяженностью хх км. </w:t>
      </w:r>
    </w:p>
    <w:p w14:paraId="513C07BB"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Остальная сеть автомобильных дорог является, по сути, подъездами к отдельно расположенным нефтегазовым промышленным площадкам и объектам. </w:t>
      </w:r>
    </w:p>
    <w:p w14:paraId="07016ED3" w14:textId="77777777" w:rsidR="00FE3DAF" w:rsidRPr="00070DEC" w:rsidRDefault="00FE3DAF" w:rsidP="008B72D4">
      <w:pPr>
        <w:pStyle w:val="affb"/>
        <w:spacing w:before="0" w:after="0" w:line="240" w:lineRule="auto"/>
        <w:ind w:firstLine="567"/>
        <w:contextualSpacing w:val="0"/>
        <w:rPr>
          <w:bCs/>
          <w:sz w:val="24"/>
          <w:szCs w:val="24"/>
        </w:rPr>
      </w:pPr>
      <w:r w:rsidRPr="00070DEC">
        <w:rPr>
          <w:bCs/>
          <w:sz w:val="24"/>
          <w:szCs w:val="24"/>
        </w:rPr>
        <w:t xml:space="preserve">Протяженность автомобильных дорог на территории муниципального образования по обмерам геоинформационной системы составляет 10 км. </w:t>
      </w:r>
    </w:p>
    <w:p w14:paraId="5D05389E" w14:textId="77777777" w:rsidR="00D56AD7" w:rsidRPr="00070DEC" w:rsidRDefault="00FE3DAF" w:rsidP="008B72D4">
      <w:pPr>
        <w:pStyle w:val="affb"/>
        <w:spacing w:before="0" w:after="0" w:line="240" w:lineRule="auto"/>
        <w:ind w:firstLine="567"/>
        <w:contextualSpacing w:val="0"/>
        <w:rPr>
          <w:bCs/>
          <w:sz w:val="24"/>
          <w:szCs w:val="24"/>
        </w:rPr>
      </w:pPr>
      <w:r w:rsidRPr="00070DEC">
        <w:rPr>
          <w:bCs/>
          <w:sz w:val="24"/>
          <w:szCs w:val="24"/>
        </w:rPr>
        <w:t>В зимний период функционирует автозимник Приобье – Игрим вдоль русла протоки Алёшкинская, имеющий важное значение для народохозяйственных целей и транспортной связанности территории всего муниципального района в зимнее время.</w:t>
      </w:r>
      <w:r w:rsidR="00D56AD7" w:rsidRPr="00070DEC">
        <w:rPr>
          <w:bCs/>
          <w:sz w:val="24"/>
          <w:szCs w:val="24"/>
        </w:rPr>
        <w:t>Улично-дорожная сеть населенных пунктов</w:t>
      </w:r>
      <w:r w:rsidR="00E338C7" w:rsidRPr="00070DEC">
        <w:rPr>
          <w:bCs/>
          <w:sz w:val="24"/>
          <w:szCs w:val="24"/>
        </w:rPr>
        <w:t>.</w:t>
      </w:r>
    </w:p>
    <w:p w14:paraId="2C59E66F" w14:textId="77777777" w:rsidR="00D56AD7" w:rsidRPr="00070DEC" w:rsidRDefault="00D56AD7" w:rsidP="008B72D4">
      <w:pPr>
        <w:pStyle w:val="affb"/>
        <w:spacing w:before="0" w:after="0" w:line="240" w:lineRule="auto"/>
        <w:ind w:firstLine="567"/>
        <w:contextualSpacing w:val="0"/>
        <w:rPr>
          <w:bCs/>
          <w:sz w:val="24"/>
          <w:szCs w:val="24"/>
        </w:rPr>
      </w:pPr>
      <w:r w:rsidRPr="00070DEC">
        <w:rPr>
          <w:bCs/>
          <w:sz w:val="24"/>
          <w:szCs w:val="24"/>
        </w:rPr>
        <w:t xml:space="preserve">Населенные пункты городского поселения </w:t>
      </w:r>
      <w:r w:rsidR="00095DFF" w:rsidRPr="00070DEC">
        <w:rPr>
          <w:bCs/>
          <w:sz w:val="24"/>
          <w:szCs w:val="24"/>
        </w:rPr>
        <w:t xml:space="preserve">Приобье </w:t>
      </w:r>
      <w:r w:rsidRPr="00070DEC">
        <w:rPr>
          <w:bCs/>
          <w:sz w:val="24"/>
          <w:szCs w:val="24"/>
        </w:rPr>
        <w:t>имеют сложившуюся структуру улично-дорожной сети, соединенной с внешними транспортными связями поселения по дорогам регионального и местного значения.</w:t>
      </w:r>
    </w:p>
    <w:p w14:paraId="0FE9EC6C" w14:textId="77777777" w:rsidR="00D56AD7" w:rsidRPr="00070DEC" w:rsidRDefault="00D56AD7" w:rsidP="008B72D4">
      <w:pPr>
        <w:pStyle w:val="1110"/>
        <w:tabs>
          <w:tab w:val="left" w:pos="1276"/>
        </w:tabs>
        <w:spacing w:before="240" w:after="240"/>
        <w:ind w:left="0" w:firstLine="567"/>
      </w:pPr>
      <w:bookmarkStart w:id="82" w:name="_Toc129767921"/>
      <w:r w:rsidRPr="00070DEC">
        <w:t>Транспорт общего пользования</w:t>
      </w:r>
      <w:bookmarkEnd w:id="82"/>
    </w:p>
    <w:p w14:paraId="1C1F9246"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 xml:space="preserve">Автопассажирские транспортные связи представлены междугородним и внутрипоселковым автобусным сообщением. </w:t>
      </w:r>
    </w:p>
    <w:p w14:paraId="023B5343"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Круглогодичное междугороднее автобусное сообщение функционирует по двум маршрутам:</w:t>
      </w:r>
    </w:p>
    <w:p w14:paraId="38F5DDEC" w14:textId="77777777" w:rsidR="00DC483B" w:rsidRPr="00070DEC" w:rsidRDefault="00DC483B" w:rsidP="008B72D4">
      <w:pPr>
        <w:numPr>
          <w:ilvl w:val="0"/>
          <w:numId w:val="51"/>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Ханты-Мансийск – Приобье, интервал движения: каждые 6 часов;</w:t>
      </w:r>
    </w:p>
    <w:p w14:paraId="4B4F837F" w14:textId="77777777" w:rsidR="00DC483B" w:rsidRPr="00070DEC" w:rsidRDefault="00DC483B" w:rsidP="008B72D4">
      <w:pPr>
        <w:numPr>
          <w:ilvl w:val="0"/>
          <w:numId w:val="51"/>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Нягань – Приобье, интервал движения: 1 рейс в день;</w:t>
      </w:r>
    </w:p>
    <w:p w14:paraId="44748B09" w14:textId="77777777" w:rsidR="00DC483B" w:rsidRPr="00070DEC" w:rsidRDefault="00DC483B" w:rsidP="008B72D4">
      <w:pPr>
        <w:numPr>
          <w:ilvl w:val="0"/>
          <w:numId w:val="51"/>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Приобье – Сергино – Ламский, интервал движения: 3 рейса в день.</w:t>
      </w:r>
    </w:p>
    <w:p w14:paraId="4606A153"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 xml:space="preserve">В зимнее время функционирует движение автобусов направлением на г. Белоярский, пгт. Андра, пгт. Октябрьское, с. Шеркалы, с. Перегребное. </w:t>
      </w:r>
    </w:p>
    <w:p w14:paraId="0767CAD1"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Прием и отправление пассажиров осуществляется от автостанции, расположенной в здании железнодорожного вокзала по адресу: улица Центральная 8А.</w:t>
      </w:r>
    </w:p>
    <w:p w14:paraId="33DC695A" w14:textId="77777777" w:rsidR="00DC483B" w:rsidRPr="00070DEC" w:rsidRDefault="00DC483B" w:rsidP="008B72D4">
      <w:pPr>
        <w:pStyle w:val="affb"/>
        <w:tabs>
          <w:tab w:val="left" w:pos="851"/>
        </w:tabs>
        <w:spacing w:before="0" w:after="0" w:line="240" w:lineRule="auto"/>
        <w:ind w:firstLine="567"/>
        <w:contextualSpacing w:val="0"/>
        <w:rPr>
          <w:bCs/>
          <w:sz w:val="24"/>
          <w:szCs w:val="24"/>
        </w:rPr>
      </w:pPr>
      <w:r w:rsidRPr="00070DEC">
        <w:rPr>
          <w:bCs/>
          <w:sz w:val="24"/>
          <w:szCs w:val="24"/>
        </w:rPr>
        <w:t xml:space="preserve">Внутрипоселенческий автобус функционирует по маршруту № 1 Уральский переулок – Полевая улица и связывает между собой все микрорайоны посёлка. Ежедневно производится 10 рейсов. Протяженность маршрута хх км.  </w:t>
      </w:r>
    </w:p>
    <w:p w14:paraId="29C268BB" w14:textId="77777777" w:rsidR="00D56AD7" w:rsidRPr="00070DEC" w:rsidRDefault="00D56AD7" w:rsidP="008B72D4">
      <w:pPr>
        <w:pStyle w:val="1110"/>
        <w:tabs>
          <w:tab w:val="left" w:pos="1276"/>
        </w:tabs>
        <w:spacing w:before="240" w:after="240"/>
        <w:ind w:left="0" w:firstLine="567"/>
      </w:pPr>
      <w:bookmarkStart w:id="83" w:name="_Toc129767922"/>
      <w:r w:rsidRPr="00070DEC">
        <w:t xml:space="preserve">Объекты </w:t>
      </w:r>
      <w:r w:rsidR="00892E00" w:rsidRPr="00070DEC">
        <w:t>хранения и обслуживания автотранспорта</w:t>
      </w:r>
      <w:bookmarkEnd w:id="83"/>
    </w:p>
    <w:p w14:paraId="223888E8" w14:textId="77777777" w:rsidR="00892E00" w:rsidRPr="00070DEC" w:rsidRDefault="00892E00" w:rsidP="008B72D4">
      <w:pPr>
        <w:pStyle w:val="affb"/>
        <w:spacing w:before="0" w:after="0" w:line="240" w:lineRule="auto"/>
        <w:ind w:firstLine="567"/>
        <w:contextualSpacing w:val="0"/>
        <w:rPr>
          <w:bCs/>
          <w:sz w:val="24"/>
          <w:szCs w:val="24"/>
        </w:rPr>
      </w:pPr>
      <w:r w:rsidRPr="00070DEC">
        <w:rPr>
          <w:bCs/>
          <w:sz w:val="24"/>
          <w:szCs w:val="24"/>
        </w:rPr>
        <w:t xml:space="preserve">В городском поселении Приобье уровень автомобилизации составляет 388 легковых автомобилей на 1000 жителей. </w:t>
      </w:r>
    </w:p>
    <w:p w14:paraId="6DE8DDE2" w14:textId="77777777" w:rsidR="00892E00" w:rsidRPr="00070DEC" w:rsidRDefault="00892E00" w:rsidP="008B72D4">
      <w:pPr>
        <w:pStyle w:val="affb"/>
        <w:spacing w:before="0" w:after="0" w:line="240" w:lineRule="auto"/>
        <w:ind w:firstLine="567"/>
        <w:contextualSpacing w:val="0"/>
        <w:rPr>
          <w:bCs/>
          <w:sz w:val="24"/>
          <w:szCs w:val="24"/>
        </w:rPr>
      </w:pPr>
      <w:r w:rsidRPr="00070DEC">
        <w:rPr>
          <w:bCs/>
          <w:sz w:val="24"/>
          <w:szCs w:val="24"/>
        </w:rPr>
        <w:t>Хранение личного автотранспорта осуществляется на придомовых территориях многоквартирных домов и на участках индивидуального жилищного строительства.</w:t>
      </w:r>
    </w:p>
    <w:p w14:paraId="19950A62" w14:textId="77777777" w:rsidR="00892E00" w:rsidRPr="00070DEC" w:rsidRDefault="00892E00" w:rsidP="008B72D4">
      <w:pPr>
        <w:pStyle w:val="affb"/>
        <w:spacing w:before="0" w:after="0" w:line="240" w:lineRule="auto"/>
        <w:ind w:firstLine="567"/>
        <w:contextualSpacing w:val="0"/>
        <w:rPr>
          <w:bCs/>
          <w:sz w:val="24"/>
          <w:szCs w:val="24"/>
        </w:rPr>
      </w:pPr>
      <w:r w:rsidRPr="00070DEC">
        <w:rPr>
          <w:bCs/>
          <w:sz w:val="24"/>
          <w:szCs w:val="24"/>
        </w:rPr>
        <w:t xml:space="preserve">В посёлке насчитывается две автозаправочные станции и две станции технического обслуживания автотранспорта, чья характеристика представлена в таблице </w:t>
      </w:r>
      <w:r w:rsidR="00E338C7" w:rsidRPr="00070DEC">
        <w:rPr>
          <w:sz w:val="24"/>
          <w:szCs w:val="24"/>
        </w:rPr>
        <w:t>1.6.8.1.</w:t>
      </w:r>
    </w:p>
    <w:p w14:paraId="05BC1F02" w14:textId="77777777" w:rsidR="00892E00" w:rsidRPr="00070DEC" w:rsidRDefault="00E338C7" w:rsidP="008B72D4">
      <w:pPr>
        <w:pStyle w:val="affb"/>
        <w:spacing w:before="0" w:after="0" w:line="240" w:lineRule="auto"/>
        <w:ind w:firstLine="567"/>
        <w:contextualSpacing w:val="0"/>
        <w:rPr>
          <w:bCs/>
          <w:sz w:val="24"/>
          <w:szCs w:val="24"/>
        </w:rPr>
      </w:pPr>
      <w:r w:rsidRPr="00070DEC">
        <w:rPr>
          <w:bCs/>
          <w:sz w:val="24"/>
          <w:szCs w:val="24"/>
        </w:rPr>
        <w:t xml:space="preserve">Таблица 1.6.8.1 </w:t>
      </w:r>
      <w:r w:rsidR="00892E00" w:rsidRPr="00070DEC">
        <w:rPr>
          <w:bCs/>
          <w:sz w:val="24"/>
          <w:szCs w:val="24"/>
        </w:rPr>
        <w:t>Объекты обслуживания автотранспорта пгт. Приобье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3289"/>
        <w:gridCol w:w="3032"/>
      </w:tblGrid>
      <w:tr w:rsidR="00892E00" w:rsidRPr="008B72D4" w14:paraId="76C295B2" w14:textId="77777777" w:rsidTr="008B72D4">
        <w:trPr>
          <w:jc w:val="center"/>
        </w:trPr>
        <w:tc>
          <w:tcPr>
            <w:tcW w:w="1641" w:type="pct"/>
            <w:tcMar>
              <w:left w:w="28" w:type="dxa"/>
              <w:right w:w="28" w:type="dxa"/>
            </w:tcMar>
            <w:vAlign w:val="center"/>
          </w:tcPr>
          <w:p w14:paraId="1CFE3531" w14:textId="77777777" w:rsidR="00892E00" w:rsidRPr="008B72D4" w:rsidRDefault="00892E00" w:rsidP="008B72D4">
            <w:pPr>
              <w:keepNext/>
              <w:spacing w:after="0" w:line="240" w:lineRule="auto"/>
              <w:jc w:val="center"/>
              <w:rPr>
                <w:rFonts w:ascii="Times New Roman" w:hAnsi="Times New Roman" w:cs="Times New Roman"/>
                <w:b/>
                <w:sz w:val="20"/>
                <w:szCs w:val="20"/>
              </w:rPr>
            </w:pPr>
            <w:r w:rsidRPr="008B72D4">
              <w:rPr>
                <w:rFonts w:ascii="Times New Roman" w:hAnsi="Times New Roman" w:cs="Times New Roman"/>
                <w:b/>
                <w:sz w:val="20"/>
                <w:szCs w:val="20"/>
              </w:rPr>
              <w:t>Наименование сооружения</w:t>
            </w:r>
          </w:p>
        </w:tc>
        <w:tc>
          <w:tcPr>
            <w:tcW w:w="1747" w:type="pct"/>
            <w:tcMar>
              <w:left w:w="28" w:type="dxa"/>
              <w:right w:w="28" w:type="dxa"/>
            </w:tcMar>
            <w:vAlign w:val="center"/>
          </w:tcPr>
          <w:p w14:paraId="5F4B6BBF" w14:textId="77777777" w:rsidR="00892E00" w:rsidRPr="008B72D4" w:rsidRDefault="00892E00" w:rsidP="008B72D4">
            <w:pPr>
              <w:keepNext/>
              <w:spacing w:after="0" w:line="240" w:lineRule="auto"/>
              <w:jc w:val="center"/>
              <w:rPr>
                <w:rFonts w:ascii="Times New Roman" w:hAnsi="Times New Roman" w:cs="Times New Roman"/>
                <w:b/>
                <w:sz w:val="20"/>
                <w:szCs w:val="20"/>
              </w:rPr>
            </w:pPr>
            <w:r w:rsidRPr="008B72D4">
              <w:rPr>
                <w:rFonts w:ascii="Times New Roman" w:hAnsi="Times New Roman" w:cs="Times New Roman"/>
                <w:b/>
                <w:sz w:val="20"/>
                <w:szCs w:val="20"/>
              </w:rPr>
              <w:t>Местоположение</w:t>
            </w:r>
          </w:p>
        </w:tc>
        <w:tc>
          <w:tcPr>
            <w:tcW w:w="1611" w:type="pct"/>
            <w:tcMar>
              <w:left w:w="28" w:type="dxa"/>
              <w:right w:w="28" w:type="dxa"/>
            </w:tcMar>
            <w:vAlign w:val="center"/>
          </w:tcPr>
          <w:p w14:paraId="6B715B25" w14:textId="77777777" w:rsidR="00892E00" w:rsidRPr="008B72D4" w:rsidRDefault="00892E00" w:rsidP="008B72D4">
            <w:pPr>
              <w:keepNext/>
              <w:spacing w:after="0" w:line="240" w:lineRule="auto"/>
              <w:jc w:val="center"/>
              <w:rPr>
                <w:rFonts w:ascii="Times New Roman" w:hAnsi="Times New Roman" w:cs="Times New Roman"/>
                <w:b/>
                <w:sz w:val="20"/>
                <w:szCs w:val="20"/>
              </w:rPr>
            </w:pPr>
            <w:r w:rsidRPr="008B72D4">
              <w:rPr>
                <w:rFonts w:ascii="Times New Roman" w:hAnsi="Times New Roman" w:cs="Times New Roman"/>
                <w:b/>
                <w:sz w:val="20"/>
                <w:szCs w:val="20"/>
              </w:rPr>
              <w:t>Краткая характеристика</w:t>
            </w:r>
          </w:p>
        </w:tc>
      </w:tr>
      <w:tr w:rsidR="00892E00" w:rsidRPr="008B72D4" w14:paraId="3CA82625" w14:textId="77777777" w:rsidTr="008B72D4">
        <w:trPr>
          <w:jc w:val="center"/>
        </w:trPr>
        <w:tc>
          <w:tcPr>
            <w:tcW w:w="1641" w:type="pct"/>
            <w:tcMar>
              <w:left w:w="28" w:type="dxa"/>
              <w:right w:w="28" w:type="dxa"/>
            </w:tcMar>
          </w:tcPr>
          <w:p w14:paraId="21F5C63A"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АЗС ООО «Интерком»</w:t>
            </w:r>
          </w:p>
        </w:tc>
        <w:tc>
          <w:tcPr>
            <w:tcW w:w="1747" w:type="pct"/>
            <w:tcMar>
              <w:left w:w="28" w:type="dxa"/>
              <w:right w:w="28" w:type="dxa"/>
            </w:tcMar>
          </w:tcPr>
          <w:p w14:paraId="6CC25C96"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п.г.т. Приобье, ул. Центральная 16г/1</w:t>
            </w:r>
          </w:p>
        </w:tc>
        <w:tc>
          <w:tcPr>
            <w:tcW w:w="1611" w:type="pct"/>
            <w:tcMar>
              <w:left w:w="28" w:type="dxa"/>
              <w:right w:w="28" w:type="dxa"/>
            </w:tcMar>
          </w:tcPr>
          <w:p w14:paraId="7766C533"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Заправка автомобилей бензином, дизтопливом</w:t>
            </w:r>
          </w:p>
        </w:tc>
      </w:tr>
      <w:tr w:rsidR="00892E00" w:rsidRPr="008B72D4" w14:paraId="10C3BCD2" w14:textId="77777777" w:rsidTr="008B72D4">
        <w:trPr>
          <w:jc w:val="center"/>
        </w:trPr>
        <w:tc>
          <w:tcPr>
            <w:tcW w:w="1641" w:type="pct"/>
            <w:tcMar>
              <w:left w:w="28" w:type="dxa"/>
              <w:right w:w="28" w:type="dxa"/>
            </w:tcMar>
          </w:tcPr>
          <w:p w14:paraId="19CC3395"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Газоавтозаправочная станция ООО «НордАвтоГаз»</w:t>
            </w:r>
          </w:p>
        </w:tc>
        <w:tc>
          <w:tcPr>
            <w:tcW w:w="1747" w:type="pct"/>
            <w:tcMar>
              <w:left w:w="28" w:type="dxa"/>
              <w:right w:w="28" w:type="dxa"/>
            </w:tcMar>
          </w:tcPr>
          <w:p w14:paraId="49E3A24F"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п.г.т. Приобье, ул. Центральная 15</w:t>
            </w:r>
          </w:p>
        </w:tc>
        <w:tc>
          <w:tcPr>
            <w:tcW w:w="1611" w:type="pct"/>
            <w:tcMar>
              <w:left w:w="28" w:type="dxa"/>
              <w:right w:w="28" w:type="dxa"/>
            </w:tcMar>
          </w:tcPr>
          <w:p w14:paraId="3CD69FF8"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Заправка автомобилей газом</w:t>
            </w:r>
          </w:p>
        </w:tc>
      </w:tr>
      <w:tr w:rsidR="00892E00" w:rsidRPr="008B72D4" w14:paraId="53C24E14" w14:textId="77777777" w:rsidTr="008B72D4">
        <w:trPr>
          <w:jc w:val="center"/>
        </w:trPr>
        <w:tc>
          <w:tcPr>
            <w:tcW w:w="1641" w:type="pct"/>
            <w:vMerge w:val="restart"/>
            <w:tcMar>
              <w:left w:w="28" w:type="dxa"/>
              <w:right w:w="28" w:type="dxa"/>
            </w:tcMar>
          </w:tcPr>
          <w:p w14:paraId="402F81F5"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СТО</w:t>
            </w:r>
          </w:p>
        </w:tc>
        <w:tc>
          <w:tcPr>
            <w:tcW w:w="1747" w:type="pct"/>
            <w:tcMar>
              <w:left w:w="28" w:type="dxa"/>
              <w:right w:w="28" w:type="dxa"/>
            </w:tcMar>
          </w:tcPr>
          <w:p w14:paraId="79995A49"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п.г.т. Приобье, ул. Береговая</w:t>
            </w:r>
          </w:p>
        </w:tc>
        <w:tc>
          <w:tcPr>
            <w:tcW w:w="1611" w:type="pct"/>
            <w:vMerge w:val="restart"/>
            <w:tcMar>
              <w:left w:w="28" w:type="dxa"/>
              <w:right w:w="28" w:type="dxa"/>
            </w:tcMar>
          </w:tcPr>
          <w:p w14:paraId="0B298AE6"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Ремонт легкового автотранспорта</w:t>
            </w:r>
          </w:p>
        </w:tc>
      </w:tr>
      <w:tr w:rsidR="00892E00" w:rsidRPr="008B72D4" w14:paraId="70BF3164" w14:textId="77777777" w:rsidTr="008B72D4">
        <w:trPr>
          <w:jc w:val="center"/>
        </w:trPr>
        <w:tc>
          <w:tcPr>
            <w:tcW w:w="1641" w:type="pct"/>
            <w:vMerge/>
            <w:tcMar>
              <w:left w:w="28" w:type="dxa"/>
              <w:right w:w="28" w:type="dxa"/>
            </w:tcMar>
            <w:vAlign w:val="center"/>
          </w:tcPr>
          <w:p w14:paraId="603A3BC4" w14:textId="77777777" w:rsidR="00892E00" w:rsidRPr="008B72D4" w:rsidRDefault="00892E00" w:rsidP="008B72D4">
            <w:pPr>
              <w:spacing w:after="0" w:line="240" w:lineRule="auto"/>
              <w:jc w:val="center"/>
              <w:rPr>
                <w:rFonts w:ascii="Times New Roman" w:hAnsi="Times New Roman" w:cs="Times New Roman"/>
                <w:sz w:val="20"/>
                <w:szCs w:val="20"/>
              </w:rPr>
            </w:pPr>
          </w:p>
        </w:tc>
        <w:tc>
          <w:tcPr>
            <w:tcW w:w="1747" w:type="pct"/>
            <w:tcMar>
              <w:left w:w="28" w:type="dxa"/>
              <w:right w:w="28" w:type="dxa"/>
            </w:tcMar>
          </w:tcPr>
          <w:p w14:paraId="3513BAA0" w14:textId="77777777" w:rsidR="00892E00" w:rsidRPr="008B72D4" w:rsidRDefault="00892E00" w:rsidP="008B72D4">
            <w:pPr>
              <w:spacing w:after="0" w:line="240" w:lineRule="auto"/>
              <w:rPr>
                <w:rFonts w:ascii="Times New Roman" w:hAnsi="Times New Roman" w:cs="Times New Roman"/>
                <w:sz w:val="20"/>
                <w:szCs w:val="20"/>
              </w:rPr>
            </w:pPr>
            <w:r w:rsidRPr="008B72D4">
              <w:rPr>
                <w:rFonts w:ascii="Times New Roman" w:hAnsi="Times New Roman" w:cs="Times New Roman"/>
                <w:sz w:val="20"/>
                <w:szCs w:val="20"/>
              </w:rPr>
              <w:t>п.г.т. Приобье, пер. Уральский</w:t>
            </w:r>
          </w:p>
        </w:tc>
        <w:tc>
          <w:tcPr>
            <w:tcW w:w="1611" w:type="pct"/>
            <w:vMerge/>
            <w:tcMar>
              <w:left w:w="28" w:type="dxa"/>
              <w:right w:w="28" w:type="dxa"/>
            </w:tcMar>
            <w:vAlign w:val="center"/>
          </w:tcPr>
          <w:p w14:paraId="50EB5F98" w14:textId="77777777" w:rsidR="00892E00" w:rsidRPr="008B72D4" w:rsidRDefault="00892E00" w:rsidP="008B72D4">
            <w:pPr>
              <w:spacing w:after="0" w:line="240" w:lineRule="auto"/>
              <w:jc w:val="center"/>
              <w:rPr>
                <w:rFonts w:ascii="Times New Roman" w:hAnsi="Times New Roman" w:cs="Times New Roman"/>
                <w:sz w:val="20"/>
                <w:szCs w:val="20"/>
              </w:rPr>
            </w:pPr>
          </w:p>
        </w:tc>
      </w:tr>
    </w:tbl>
    <w:p w14:paraId="71D6CE19" w14:textId="77777777" w:rsidR="00D56AD7" w:rsidRPr="00070DEC" w:rsidRDefault="00D56AD7" w:rsidP="008B72D4">
      <w:pPr>
        <w:pStyle w:val="1110"/>
        <w:tabs>
          <w:tab w:val="left" w:pos="1276"/>
        </w:tabs>
        <w:spacing w:before="240" w:after="240"/>
        <w:ind w:left="0" w:firstLine="567"/>
      </w:pPr>
      <w:bookmarkStart w:id="84" w:name="_Toc129767923"/>
      <w:r w:rsidRPr="00070DEC">
        <w:t>Внутренний водный транспорт</w:t>
      </w:r>
      <w:bookmarkEnd w:id="84"/>
    </w:p>
    <w:p w14:paraId="58AD9030" w14:textId="77777777" w:rsidR="00DC483B" w:rsidRPr="00070DEC" w:rsidRDefault="00DC483B" w:rsidP="008B72D4">
      <w:pPr>
        <w:pStyle w:val="affff1"/>
        <w:tabs>
          <w:tab w:val="left" w:pos="851"/>
        </w:tabs>
        <w:ind w:firstLine="567"/>
        <w:contextualSpacing w:val="0"/>
        <w:rPr>
          <w:rStyle w:val="afe"/>
          <w:rFonts w:cs="Times New Roman"/>
          <w:szCs w:val="24"/>
        </w:rPr>
      </w:pPr>
      <w:r w:rsidRPr="00070DEC">
        <w:rPr>
          <w:rStyle w:val="afe"/>
          <w:rFonts w:cs="Times New Roman"/>
          <w:szCs w:val="24"/>
        </w:rPr>
        <w:t xml:space="preserve"> На протоке Алёшкинская расположены речной вокзал Приобье и причал Приобье-Паромная. </w:t>
      </w:r>
    </w:p>
    <w:p w14:paraId="15816C10" w14:textId="77777777" w:rsidR="00DC483B" w:rsidRPr="00070DEC" w:rsidRDefault="00DC483B" w:rsidP="008B72D4">
      <w:pPr>
        <w:pStyle w:val="affff1"/>
        <w:tabs>
          <w:tab w:val="left" w:pos="851"/>
        </w:tabs>
        <w:ind w:firstLine="567"/>
        <w:contextualSpacing w:val="0"/>
        <w:rPr>
          <w:rStyle w:val="afe"/>
          <w:rFonts w:cs="Times New Roman"/>
          <w:szCs w:val="24"/>
        </w:rPr>
      </w:pPr>
      <w:r w:rsidRPr="00070DEC">
        <w:rPr>
          <w:rStyle w:val="afe"/>
          <w:rFonts w:cs="Times New Roman"/>
          <w:szCs w:val="24"/>
        </w:rPr>
        <w:t>В навигацию осуществляется движение паромов, судов на воздушной подушке, теплоходов по следующим направлениям;</w:t>
      </w:r>
    </w:p>
    <w:p w14:paraId="211B677F"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Андра;</w:t>
      </w:r>
    </w:p>
    <w:p w14:paraId="335E4A21"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Октябрьское;</w:t>
      </w:r>
    </w:p>
    <w:p w14:paraId="434EA968"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Игрим;</w:t>
      </w:r>
    </w:p>
    <w:p w14:paraId="3BC5D751"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Шеркалы</w:t>
      </w:r>
    </w:p>
    <w:p w14:paraId="2FE224C7"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Нижние Нарыкары</w:t>
      </w:r>
    </w:p>
    <w:p w14:paraId="11A9C4C8" w14:textId="77777777" w:rsidR="00DC483B" w:rsidRPr="00070DEC" w:rsidRDefault="00DC483B" w:rsidP="008B72D4">
      <w:pPr>
        <w:pStyle w:val="affff1"/>
        <w:numPr>
          <w:ilvl w:val="0"/>
          <w:numId w:val="52"/>
        </w:numPr>
        <w:tabs>
          <w:tab w:val="left" w:pos="851"/>
        </w:tabs>
        <w:ind w:left="0" w:firstLine="567"/>
        <w:contextualSpacing w:val="0"/>
        <w:rPr>
          <w:rStyle w:val="afe"/>
          <w:rFonts w:cs="Times New Roman"/>
          <w:szCs w:val="24"/>
        </w:rPr>
      </w:pPr>
      <w:r w:rsidRPr="00070DEC">
        <w:rPr>
          <w:rStyle w:val="afe"/>
          <w:rFonts w:cs="Times New Roman"/>
          <w:szCs w:val="24"/>
        </w:rPr>
        <w:t>Приобье – Перегребное.</w:t>
      </w:r>
    </w:p>
    <w:p w14:paraId="38EEE202" w14:textId="77777777" w:rsidR="00D56AD7" w:rsidRPr="00070DEC" w:rsidRDefault="00D56AD7" w:rsidP="008B72D4">
      <w:pPr>
        <w:pStyle w:val="affff1"/>
        <w:tabs>
          <w:tab w:val="left" w:pos="851"/>
        </w:tabs>
        <w:ind w:firstLine="567"/>
        <w:contextualSpacing w:val="0"/>
        <w:rPr>
          <w:rFonts w:cs="Times New Roman"/>
          <w:szCs w:val="24"/>
        </w:rPr>
      </w:pPr>
    </w:p>
    <w:p w14:paraId="3F6126CA" w14:textId="77777777" w:rsidR="00892E00" w:rsidRPr="00070DEC" w:rsidRDefault="00892E00" w:rsidP="008B72D4">
      <w:pPr>
        <w:pStyle w:val="affb"/>
        <w:tabs>
          <w:tab w:val="left" w:pos="851"/>
        </w:tabs>
        <w:spacing w:before="0" w:after="0" w:line="240" w:lineRule="auto"/>
        <w:ind w:firstLine="567"/>
        <w:contextualSpacing w:val="0"/>
        <w:rPr>
          <w:b/>
          <w:sz w:val="24"/>
          <w:szCs w:val="24"/>
          <w:u w:val="single"/>
        </w:rPr>
      </w:pPr>
      <w:r w:rsidRPr="00070DEC">
        <w:rPr>
          <w:b/>
          <w:sz w:val="24"/>
          <w:szCs w:val="24"/>
          <w:u w:val="single"/>
        </w:rPr>
        <w:t xml:space="preserve">Выводы: </w:t>
      </w:r>
    </w:p>
    <w:p w14:paraId="0D19F8D7" w14:textId="77777777" w:rsidR="00892E00" w:rsidRPr="00070DEC" w:rsidRDefault="00892E00" w:rsidP="008B72D4">
      <w:pPr>
        <w:numPr>
          <w:ilvl w:val="0"/>
          <w:numId w:val="53"/>
        </w:numPr>
        <w:tabs>
          <w:tab w:val="left" w:pos="851"/>
        </w:tabs>
        <w:spacing w:after="0" w:line="240" w:lineRule="auto"/>
        <w:ind w:left="0" w:firstLine="567"/>
        <w:jc w:val="both"/>
        <w:rPr>
          <w:rFonts w:ascii="Times New Roman" w:hAnsi="Times New Roman" w:cs="Times New Roman"/>
          <w:iCs/>
          <w:sz w:val="24"/>
          <w:szCs w:val="24"/>
        </w:rPr>
      </w:pPr>
      <w:r w:rsidRPr="00070DEC">
        <w:rPr>
          <w:rFonts w:ascii="Times New Roman" w:hAnsi="Times New Roman" w:cs="Times New Roman"/>
          <w:iCs/>
          <w:sz w:val="24"/>
          <w:szCs w:val="24"/>
        </w:rPr>
        <w:t>Внешние транспортные связи поселения получили широкое развитие: круглогодичное автобусное и железнодорожное сообщение, сезонное воздушное и водное.</w:t>
      </w:r>
    </w:p>
    <w:p w14:paraId="386C0156" w14:textId="77777777" w:rsidR="00892E00" w:rsidRPr="00070DEC" w:rsidRDefault="00892E00" w:rsidP="008B72D4">
      <w:pPr>
        <w:pStyle w:val="24"/>
        <w:widowControl w:val="0"/>
        <w:numPr>
          <w:ilvl w:val="0"/>
          <w:numId w:val="53"/>
        </w:numPr>
        <w:tabs>
          <w:tab w:val="left" w:pos="851"/>
        </w:tabs>
        <w:spacing w:after="0" w:line="240" w:lineRule="auto"/>
        <w:ind w:left="0" w:firstLine="567"/>
        <w:jc w:val="both"/>
        <w:rPr>
          <w:iCs/>
        </w:rPr>
      </w:pPr>
      <w:r w:rsidRPr="00070DEC">
        <w:rPr>
          <w:iCs/>
        </w:rPr>
        <w:t>Улично-дорожная сеть обеспечивает связь всех микрорайонов города между собой, однако большая часть нуждается в ремонте и благоустройстве.</w:t>
      </w:r>
    </w:p>
    <w:p w14:paraId="227C00AF" w14:textId="77777777" w:rsidR="00892E00" w:rsidRPr="00070DEC" w:rsidRDefault="00892E00" w:rsidP="008B72D4">
      <w:pPr>
        <w:pStyle w:val="24"/>
        <w:widowControl w:val="0"/>
        <w:numPr>
          <w:ilvl w:val="0"/>
          <w:numId w:val="53"/>
        </w:numPr>
        <w:tabs>
          <w:tab w:val="left" w:pos="851"/>
        </w:tabs>
        <w:spacing w:after="0" w:line="240" w:lineRule="auto"/>
        <w:ind w:left="0" w:firstLine="567"/>
        <w:jc w:val="both"/>
        <w:rPr>
          <w:iCs/>
        </w:rPr>
      </w:pPr>
      <w:r w:rsidRPr="00070DEC">
        <w:rPr>
          <w:iCs/>
        </w:rPr>
        <w:t>Объекты обслуживание автотранспорта, в целом, удовлетворяют спросу автовладельцев.</w:t>
      </w:r>
    </w:p>
    <w:p w14:paraId="0A32F525" w14:textId="77777777" w:rsidR="004176DC" w:rsidRPr="00070DEC" w:rsidRDefault="004176DC" w:rsidP="00BD473D">
      <w:pPr>
        <w:pStyle w:val="111"/>
        <w:tabs>
          <w:tab w:val="left" w:pos="993"/>
        </w:tabs>
        <w:spacing w:before="240" w:after="240"/>
        <w:ind w:left="0" w:right="425" w:firstLine="567"/>
      </w:pPr>
      <w:bookmarkStart w:id="85" w:name="_Toc129767924"/>
      <w:r w:rsidRPr="00070DEC">
        <w:t>Современное состояние окружающей среды</w:t>
      </w:r>
      <w:bookmarkEnd w:id="85"/>
    </w:p>
    <w:p w14:paraId="5FF34F6D" w14:textId="77777777" w:rsidR="00F0081E" w:rsidRPr="00070DEC" w:rsidRDefault="00F0081E" w:rsidP="00BD473D">
      <w:pPr>
        <w:pStyle w:val="affb"/>
        <w:tabs>
          <w:tab w:val="left" w:pos="851"/>
        </w:tabs>
        <w:spacing w:before="0" w:after="0" w:line="240" w:lineRule="auto"/>
        <w:ind w:firstLine="567"/>
        <w:contextualSpacing w:val="0"/>
        <w:rPr>
          <w:bCs/>
          <w:sz w:val="24"/>
          <w:szCs w:val="24"/>
        </w:rPr>
      </w:pPr>
      <w:r w:rsidRPr="00070DEC">
        <w:rPr>
          <w:bCs/>
          <w:sz w:val="24"/>
          <w:szCs w:val="24"/>
        </w:rPr>
        <w:t>Основной целью проектирования и строительства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w:t>
      </w:r>
    </w:p>
    <w:p w14:paraId="143AF147" w14:textId="77777777" w:rsidR="00F0081E" w:rsidRPr="00070DEC" w:rsidRDefault="00F0081E" w:rsidP="00BD473D">
      <w:pPr>
        <w:pStyle w:val="affb"/>
        <w:tabs>
          <w:tab w:val="left" w:pos="851"/>
        </w:tabs>
        <w:spacing w:before="0" w:after="0" w:line="240" w:lineRule="auto"/>
        <w:ind w:firstLine="567"/>
        <w:contextualSpacing w:val="0"/>
        <w:rPr>
          <w:bCs/>
          <w:sz w:val="24"/>
          <w:szCs w:val="24"/>
        </w:rPr>
      </w:pPr>
      <w:r w:rsidRPr="00070DEC">
        <w:rPr>
          <w:bCs/>
          <w:sz w:val="24"/>
          <w:szCs w:val="24"/>
        </w:rPr>
        <w:t>Экологическая ситуация региона определяется его природными условиями и степенью антропогенной нагрузки от использования природных ресурсов и загрязнения отходами хозяйственной деятельности.</w:t>
      </w:r>
    </w:p>
    <w:p w14:paraId="3446DAC1" w14:textId="77777777" w:rsidR="00F0081E" w:rsidRPr="00070DEC" w:rsidRDefault="00F0081E" w:rsidP="00BD473D">
      <w:pPr>
        <w:pStyle w:val="affb"/>
        <w:tabs>
          <w:tab w:val="left" w:pos="851"/>
        </w:tabs>
        <w:spacing w:before="0" w:after="0" w:line="240" w:lineRule="auto"/>
        <w:ind w:firstLine="567"/>
        <w:contextualSpacing w:val="0"/>
        <w:rPr>
          <w:bCs/>
          <w:sz w:val="24"/>
          <w:szCs w:val="24"/>
        </w:rPr>
      </w:pPr>
      <w:r w:rsidRPr="00070DEC">
        <w:rPr>
          <w:bCs/>
          <w:sz w:val="24"/>
          <w:szCs w:val="24"/>
        </w:rPr>
        <w:t>Состояние окружающей природной среды по городскому поселению Приобье достаточно сложное и обусловлено техногенными нагрузками. Воздействие хозяйственной деятельности на окружающую среду определяется значительными объемами выбросов в атмосферный воздух, водопотребления для промышленных целей, сброса сточных вод, образования и захоронения отходов.</w:t>
      </w:r>
    </w:p>
    <w:p w14:paraId="1D42ED2A" w14:textId="77777777" w:rsidR="00F0081E" w:rsidRPr="00070DEC" w:rsidRDefault="00F0081E" w:rsidP="00BD473D">
      <w:pPr>
        <w:pStyle w:val="affb"/>
        <w:tabs>
          <w:tab w:val="left" w:pos="851"/>
        </w:tabs>
        <w:spacing w:before="0" w:after="0" w:line="240" w:lineRule="auto"/>
        <w:ind w:firstLine="567"/>
        <w:contextualSpacing w:val="0"/>
        <w:rPr>
          <w:bCs/>
          <w:sz w:val="24"/>
          <w:szCs w:val="24"/>
        </w:rPr>
      </w:pPr>
      <w:r w:rsidRPr="00070DEC">
        <w:rPr>
          <w:bCs/>
          <w:sz w:val="24"/>
          <w:szCs w:val="24"/>
        </w:rPr>
        <w:t>В данном разделе приводится анализ существующей экологической ситуации и дается комплекс природоохранных мероприятий, по основным направлениям:</w:t>
      </w:r>
    </w:p>
    <w:p w14:paraId="2B912FF0" w14:textId="77777777" w:rsidR="00F0081E" w:rsidRPr="00070DEC" w:rsidRDefault="006D265C" w:rsidP="00BD473D">
      <w:pPr>
        <w:pStyle w:val="afc"/>
        <w:numPr>
          <w:ilvl w:val="0"/>
          <w:numId w:val="19"/>
        </w:numPr>
        <w:tabs>
          <w:tab w:val="left" w:pos="851"/>
        </w:tabs>
        <w:spacing w:after="0" w:line="240" w:lineRule="auto"/>
        <w:ind w:left="0" w:firstLine="567"/>
        <w:contextualSpacing w:val="0"/>
        <w:jc w:val="both"/>
        <w:rPr>
          <w:rFonts w:ascii="Times New Roman" w:hAnsi="Times New Roman" w:cs="Times New Roman"/>
          <w:sz w:val="24"/>
          <w:szCs w:val="24"/>
        </w:rPr>
      </w:pPr>
      <w:r w:rsidRPr="00070DEC">
        <w:rPr>
          <w:rFonts w:ascii="Times New Roman" w:hAnsi="Times New Roman" w:cs="Times New Roman"/>
          <w:sz w:val="24"/>
          <w:szCs w:val="24"/>
        </w:rPr>
        <w:t>с</w:t>
      </w:r>
      <w:r w:rsidR="00F0081E" w:rsidRPr="00070DEC">
        <w:rPr>
          <w:rFonts w:ascii="Times New Roman" w:hAnsi="Times New Roman" w:cs="Times New Roman"/>
          <w:sz w:val="24"/>
          <w:szCs w:val="24"/>
        </w:rPr>
        <w:t>остояние и охрана воздушного бассейна;</w:t>
      </w:r>
    </w:p>
    <w:p w14:paraId="7BE8CF31" w14:textId="77777777" w:rsidR="00F0081E" w:rsidRPr="00070DEC" w:rsidRDefault="006D265C" w:rsidP="00BD473D">
      <w:pPr>
        <w:pStyle w:val="afc"/>
        <w:numPr>
          <w:ilvl w:val="0"/>
          <w:numId w:val="19"/>
        </w:numPr>
        <w:tabs>
          <w:tab w:val="left" w:pos="851"/>
        </w:tabs>
        <w:spacing w:after="0" w:line="240" w:lineRule="auto"/>
        <w:ind w:left="0" w:firstLine="567"/>
        <w:contextualSpacing w:val="0"/>
        <w:jc w:val="both"/>
        <w:rPr>
          <w:rFonts w:ascii="Times New Roman" w:hAnsi="Times New Roman" w:cs="Times New Roman"/>
          <w:sz w:val="24"/>
          <w:szCs w:val="24"/>
        </w:rPr>
      </w:pPr>
      <w:r w:rsidRPr="00070DEC">
        <w:rPr>
          <w:rFonts w:ascii="Times New Roman" w:hAnsi="Times New Roman" w:cs="Times New Roman"/>
          <w:sz w:val="24"/>
          <w:szCs w:val="24"/>
        </w:rPr>
        <w:t>с</w:t>
      </w:r>
      <w:r w:rsidR="00F0081E" w:rsidRPr="00070DEC">
        <w:rPr>
          <w:rFonts w:ascii="Times New Roman" w:hAnsi="Times New Roman" w:cs="Times New Roman"/>
          <w:sz w:val="24"/>
          <w:szCs w:val="24"/>
        </w:rPr>
        <w:t>остояние и охрана водных ресурсов;</w:t>
      </w:r>
    </w:p>
    <w:p w14:paraId="2D61962B" w14:textId="77777777" w:rsidR="00402F31" w:rsidRPr="00070DEC" w:rsidRDefault="006D265C" w:rsidP="00BD473D">
      <w:pPr>
        <w:pStyle w:val="afc"/>
        <w:numPr>
          <w:ilvl w:val="0"/>
          <w:numId w:val="19"/>
        </w:numPr>
        <w:tabs>
          <w:tab w:val="left" w:pos="851"/>
        </w:tabs>
        <w:spacing w:after="0" w:line="240" w:lineRule="auto"/>
        <w:ind w:left="0" w:firstLine="567"/>
        <w:contextualSpacing w:val="0"/>
        <w:jc w:val="both"/>
        <w:rPr>
          <w:rFonts w:ascii="Times New Roman" w:hAnsi="Times New Roman" w:cs="Times New Roman"/>
          <w:sz w:val="24"/>
          <w:szCs w:val="24"/>
        </w:rPr>
      </w:pPr>
      <w:r w:rsidRPr="00070DEC">
        <w:rPr>
          <w:rFonts w:ascii="Times New Roman" w:hAnsi="Times New Roman" w:cs="Times New Roman"/>
          <w:sz w:val="24"/>
          <w:szCs w:val="24"/>
        </w:rPr>
        <w:t>с</w:t>
      </w:r>
      <w:r w:rsidR="00F0081E" w:rsidRPr="00070DEC">
        <w:rPr>
          <w:rFonts w:ascii="Times New Roman" w:hAnsi="Times New Roman" w:cs="Times New Roman"/>
          <w:sz w:val="24"/>
          <w:szCs w:val="24"/>
        </w:rPr>
        <w:t>анитарная очистка территории.</w:t>
      </w:r>
    </w:p>
    <w:p w14:paraId="13CAC3C5" w14:textId="77777777" w:rsidR="00F0081E" w:rsidRPr="00070DEC" w:rsidRDefault="00402F31" w:rsidP="00070DEC">
      <w:pPr>
        <w:rPr>
          <w:rFonts w:ascii="Times New Roman" w:hAnsi="Times New Roman" w:cs="Times New Roman"/>
          <w:sz w:val="24"/>
          <w:szCs w:val="24"/>
        </w:rPr>
      </w:pPr>
      <w:r w:rsidRPr="00070DEC">
        <w:rPr>
          <w:rFonts w:ascii="Times New Roman" w:hAnsi="Times New Roman" w:cs="Times New Roman"/>
          <w:sz w:val="24"/>
          <w:szCs w:val="24"/>
        </w:rPr>
        <w:br w:type="page"/>
      </w:r>
    </w:p>
    <w:p w14:paraId="64C50F5E" w14:textId="77777777" w:rsidR="00800570" w:rsidRPr="00070DEC" w:rsidRDefault="00800570" w:rsidP="00BD473D">
      <w:pPr>
        <w:pStyle w:val="1110"/>
        <w:tabs>
          <w:tab w:val="left" w:pos="1276"/>
        </w:tabs>
        <w:spacing w:before="240" w:after="240"/>
        <w:ind w:left="0" w:firstLine="567"/>
      </w:pPr>
      <w:bookmarkStart w:id="86" w:name="_Toc264028230"/>
      <w:bookmarkStart w:id="87" w:name="_Toc338151112"/>
      <w:bookmarkStart w:id="88" w:name="_Toc129767925"/>
      <w:r w:rsidRPr="00070DEC">
        <w:t>Состояние воздушного бассейна</w:t>
      </w:r>
      <w:bookmarkEnd w:id="86"/>
      <w:bookmarkEnd w:id="87"/>
      <w:bookmarkEnd w:id="88"/>
    </w:p>
    <w:p w14:paraId="76EB68D4" w14:textId="77777777" w:rsidR="00F0081E" w:rsidRPr="00BD473D" w:rsidRDefault="00F0081E" w:rsidP="00BD473D">
      <w:pPr>
        <w:pStyle w:val="affb"/>
        <w:spacing w:before="0" w:after="0" w:line="240" w:lineRule="auto"/>
        <w:ind w:firstLine="567"/>
        <w:contextualSpacing w:val="0"/>
        <w:rPr>
          <w:bCs/>
          <w:sz w:val="24"/>
          <w:szCs w:val="24"/>
        </w:rPr>
      </w:pPr>
      <w:r w:rsidRPr="00070DEC">
        <w:rPr>
          <w:bCs/>
          <w:sz w:val="24"/>
          <w:szCs w:val="24"/>
        </w:rPr>
        <w:t>Атмосферны</w:t>
      </w:r>
      <w:r w:rsidRPr="00BD473D">
        <w:rPr>
          <w:bCs/>
          <w:sz w:val="24"/>
          <w:szCs w:val="24"/>
        </w:rPr>
        <w:t>й воздух является одним из важнейших факторов среды обитания в виду многокомпонентности загрязнения и реализации прямого ингаляционного пути поступления токсических веществ в организм человека. Степень его загрязнения относится к числу приоритетных факторов, влияющих на здоровье населения. Качество атмосферного воздуха городского поселения Приобье определяется интенсивностью загрязнения выбросами, как от стационарных (промышленные и коммунальных предприятия), так и от передвижных (автотранспорт, водный транспорт) источников. Результаты многочисленных гигиенических и эпидемиологических исследований свидетельствуют о существенном влиянии загрязнителей атмосферного воздуха на заболеваемость населения, прежде всего, болезнями органов дыхания.</w:t>
      </w:r>
    </w:p>
    <w:p w14:paraId="40218B7F" w14:textId="77777777" w:rsidR="00F0081E" w:rsidRPr="00BD473D" w:rsidRDefault="00F0081E" w:rsidP="00BD473D">
      <w:pPr>
        <w:pStyle w:val="affb"/>
        <w:spacing w:before="0" w:after="0" w:line="240" w:lineRule="auto"/>
        <w:ind w:firstLine="567"/>
        <w:contextualSpacing w:val="0"/>
        <w:rPr>
          <w:bCs/>
          <w:sz w:val="24"/>
          <w:szCs w:val="24"/>
        </w:rPr>
      </w:pPr>
      <w:r w:rsidRPr="00BD473D">
        <w:rPr>
          <w:bCs/>
          <w:sz w:val="24"/>
          <w:szCs w:val="24"/>
        </w:rPr>
        <w:t>Также на качество атмосферного воздуха влияют ландшафтные особенности территории и климатические факторы.</w:t>
      </w:r>
    </w:p>
    <w:p w14:paraId="61F151FD" w14:textId="77777777" w:rsidR="00F0081E" w:rsidRPr="00BD473D" w:rsidRDefault="00F0081E" w:rsidP="00BD473D">
      <w:pPr>
        <w:pStyle w:val="affb"/>
        <w:spacing w:before="0" w:after="0" w:line="240" w:lineRule="auto"/>
        <w:ind w:firstLine="567"/>
        <w:contextualSpacing w:val="0"/>
        <w:rPr>
          <w:bCs/>
          <w:sz w:val="24"/>
          <w:szCs w:val="24"/>
        </w:rPr>
      </w:pPr>
      <w:r w:rsidRPr="00BD473D">
        <w:rPr>
          <w:bCs/>
          <w:sz w:val="24"/>
          <w:szCs w:val="24"/>
        </w:rPr>
        <w:t>В Ханты-Мансийском автономном округе – Югре основными источниками загрязнения атмосферного воздуха являются: транспортные средства, факельные хозяйства предприятий нефтегазодобычи, котельные и технологические печи, резервуары горюче-смазочных материалов, аварии на нефтепромыслах и магистральных нефтегазопроводах, теплогенерирующие объекты (ГРЭС), и подразделения предприятий линейных производственных управлений магистральными газопроводами, на долю которых приходится более 70% общего выброса промышленной деятельности.</w:t>
      </w:r>
    </w:p>
    <w:p w14:paraId="01E3425D" w14:textId="77777777" w:rsidR="00F0081E" w:rsidRPr="00BD473D" w:rsidRDefault="00F0081E" w:rsidP="00BD473D">
      <w:pPr>
        <w:pStyle w:val="affb"/>
        <w:spacing w:before="0" w:after="0" w:line="240" w:lineRule="auto"/>
        <w:ind w:firstLine="567"/>
        <w:contextualSpacing w:val="0"/>
        <w:rPr>
          <w:bCs/>
          <w:sz w:val="24"/>
          <w:szCs w:val="24"/>
        </w:rPr>
      </w:pPr>
      <w:r w:rsidRPr="00BD473D">
        <w:rPr>
          <w:bCs/>
          <w:sz w:val="24"/>
          <w:szCs w:val="24"/>
        </w:rPr>
        <w:t>Среди газообразных ЗВ основную массу от общего объема выбросов в атмосферу составляет оксид углерода – 39% (20</w:t>
      </w:r>
      <w:r w:rsidR="004F0317" w:rsidRPr="00BD473D">
        <w:rPr>
          <w:bCs/>
          <w:sz w:val="24"/>
          <w:szCs w:val="24"/>
        </w:rPr>
        <w:t>20</w:t>
      </w:r>
      <w:r w:rsidRPr="00BD473D">
        <w:rPr>
          <w:bCs/>
          <w:sz w:val="24"/>
          <w:szCs w:val="24"/>
        </w:rPr>
        <w:t xml:space="preserve"> г.), на втором месте по объему выбросов стоят углеводороды (без ЛОС), которые составляют 36% выбросов</w:t>
      </w:r>
      <w:r w:rsidR="004F0317" w:rsidRPr="00BD473D">
        <w:rPr>
          <w:bCs/>
          <w:sz w:val="24"/>
          <w:szCs w:val="24"/>
        </w:rPr>
        <w:t>,</w:t>
      </w:r>
      <w:r w:rsidRPr="00BD473D">
        <w:rPr>
          <w:bCs/>
          <w:sz w:val="24"/>
          <w:szCs w:val="24"/>
        </w:rPr>
        <w:t xml:space="preserve"> ЛОС (летучие органические соединения) составили – 11%.</w:t>
      </w:r>
    </w:p>
    <w:p w14:paraId="06758909" w14:textId="77777777" w:rsidR="00F0081E" w:rsidRPr="00BD473D" w:rsidRDefault="00F0081E" w:rsidP="00BD473D">
      <w:pPr>
        <w:pStyle w:val="affb"/>
        <w:spacing w:before="0" w:after="0" w:line="240" w:lineRule="auto"/>
        <w:ind w:firstLine="567"/>
        <w:contextualSpacing w:val="0"/>
        <w:rPr>
          <w:bCs/>
          <w:sz w:val="24"/>
          <w:szCs w:val="24"/>
        </w:rPr>
      </w:pPr>
      <w:r w:rsidRPr="00BD473D">
        <w:rPr>
          <w:bCs/>
          <w:sz w:val="24"/>
          <w:szCs w:val="24"/>
        </w:rPr>
        <w:t>По видам экономической деятельности наибольший вклад в общий объем выбросов загрязняющих веществ вносит «добыча полезных ископаемых», на долю которой приходится 70-80% выбросов, далее следует «транспортировка и хранение» – 15-20%.</w:t>
      </w:r>
    </w:p>
    <w:p w14:paraId="6616C7EE" w14:textId="77777777" w:rsidR="006D265C" w:rsidRPr="00BD473D" w:rsidRDefault="006D265C" w:rsidP="00BD473D">
      <w:pPr>
        <w:pStyle w:val="affb"/>
        <w:spacing w:before="0" w:after="0" w:line="240" w:lineRule="auto"/>
        <w:ind w:firstLine="567"/>
        <w:contextualSpacing w:val="0"/>
        <w:rPr>
          <w:bCs/>
          <w:sz w:val="24"/>
          <w:szCs w:val="24"/>
        </w:rPr>
      </w:pPr>
    </w:p>
    <w:p w14:paraId="1300E5FF" w14:textId="77777777" w:rsidR="00F0081E" w:rsidRDefault="00F0081E" w:rsidP="00BD473D">
      <w:pPr>
        <w:pStyle w:val="affb"/>
        <w:spacing w:before="0" w:after="0" w:line="240" w:lineRule="auto"/>
        <w:ind w:firstLine="567"/>
        <w:contextualSpacing w:val="0"/>
        <w:rPr>
          <w:bCs/>
          <w:sz w:val="24"/>
          <w:szCs w:val="24"/>
        </w:rPr>
      </w:pPr>
      <w:r w:rsidRPr="00BD473D">
        <w:rPr>
          <w:bCs/>
          <w:sz w:val="24"/>
          <w:szCs w:val="24"/>
        </w:rPr>
        <w:t xml:space="preserve">Таблица </w:t>
      </w:r>
      <w:r w:rsidR="006D265C" w:rsidRPr="00BD473D">
        <w:rPr>
          <w:bCs/>
          <w:sz w:val="24"/>
          <w:szCs w:val="24"/>
        </w:rPr>
        <w:t>1.7.</w:t>
      </w:r>
      <w:r w:rsidR="006D265C" w:rsidRPr="00070DEC">
        <w:rPr>
          <w:bCs/>
          <w:sz w:val="24"/>
          <w:szCs w:val="24"/>
        </w:rPr>
        <w:t>2.1</w:t>
      </w:r>
      <w:r w:rsidRPr="00070DEC">
        <w:rPr>
          <w:bCs/>
          <w:sz w:val="24"/>
          <w:szCs w:val="24"/>
        </w:rPr>
        <w:t xml:space="preserve"> Выбросы загрязняющих веществ в атмосферу от стационарных источников, тыс. т.</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1518"/>
        <w:gridCol w:w="1034"/>
        <w:gridCol w:w="1134"/>
        <w:gridCol w:w="1134"/>
        <w:gridCol w:w="992"/>
        <w:gridCol w:w="850"/>
        <w:gridCol w:w="993"/>
      </w:tblGrid>
      <w:tr w:rsidR="004F0317" w:rsidRPr="00BD473D" w14:paraId="45D3B772" w14:textId="77777777" w:rsidTr="009147C9">
        <w:trPr>
          <w:trHeight w:val="761"/>
        </w:trPr>
        <w:tc>
          <w:tcPr>
            <w:tcW w:w="2155" w:type="dxa"/>
            <w:vMerge w:val="restart"/>
            <w:shd w:val="clear" w:color="auto" w:fill="auto"/>
            <w:vAlign w:val="center"/>
          </w:tcPr>
          <w:p w14:paraId="24842B73" w14:textId="77777777" w:rsidR="004F0317" w:rsidRPr="00BD473D" w:rsidRDefault="004F0317" w:rsidP="009147C9">
            <w:pPr>
              <w:pStyle w:val="afffffffff1"/>
              <w:spacing w:before="0" w:after="0" w:line="240" w:lineRule="auto"/>
              <w:rPr>
                <w:b/>
                <w:bCs/>
              </w:rPr>
            </w:pPr>
            <w:r w:rsidRPr="00BD473D">
              <w:rPr>
                <w:b/>
                <w:bCs/>
              </w:rPr>
              <w:t>Муниципальные образования</w:t>
            </w:r>
          </w:p>
        </w:tc>
        <w:tc>
          <w:tcPr>
            <w:tcW w:w="1518" w:type="dxa"/>
            <w:vMerge w:val="restart"/>
            <w:shd w:val="clear" w:color="auto" w:fill="auto"/>
            <w:vAlign w:val="center"/>
          </w:tcPr>
          <w:p w14:paraId="7D839D03" w14:textId="77777777" w:rsidR="004F0317" w:rsidRPr="00BD473D" w:rsidRDefault="004F0317" w:rsidP="009147C9">
            <w:pPr>
              <w:pStyle w:val="afffffffff1"/>
              <w:spacing w:before="0" w:after="0" w:line="240" w:lineRule="auto"/>
              <w:rPr>
                <w:b/>
                <w:bCs/>
              </w:rPr>
            </w:pPr>
            <w:r w:rsidRPr="00BD473D">
              <w:rPr>
                <w:b/>
                <w:bCs/>
              </w:rPr>
              <w:t>Количество объектов, единиц*</w:t>
            </w:r>
          </w:p>
        </w:tc>
        <w:tc>
          <w:tcPr>
            <w:tcW w:w="6137" w:type="dxa"/>
            <w:gridSpan w:val="6"/>
            <w:shd w:val="clear" w:color="auto" w:fill="auto"/>
            <w:vAlign w:val="center"/>
          </w:tcPr>
          <w:p w14:paraId="3D2B6BCF" w14:textId="77777777" w:rsidR="004F0317" w:rsidRPr="00BD473D" w:rsidRDefault="004F0317" w:rsidP="009147C9">
            <w:pPr>
              <w:pStyle w:val="afffffffff1"/>
              <w:spacing w:before="0" w:after="0" w:line="240" w:lineRule="auto"/>
              <w:rPr>
                <w:b/>
                <w:bCs/>
              </w:rPr>
            </w:pPr>
            <w:r w:rsidRPr="00BD473D">
              <w:rPr>
                <w:b/>
                <w:bCs/>
              </w:rPr>
              <w:t>Всего выброшено в атмосферу загрязняющих веществ</w:t>
            </w:r>
          </w:p>
        </w:tc>
      </w:tr>
      <w:tr w:rsidR="004F0317" w:rsidRPr="00BD473D" w14:paraId="17B7C5BA" w14:textId="77777777" w:rsidTr="009147C9">
        <w:trPr>
          <w:trHeight w:val="20"/>
        </w:trPr>
        <w:tc>
          <w:tcPr>
            <w:tcW w:w="2155" w:type="dxa"/>
            <w:vMerge/>
            <w:shd w:val="clear" w:color="auto" w:fill="auto"/>
            <w:vAlign w:val="center"/>
          </w:tcPr>
          <w:p w14:paraId="663162AF" w14:textId="77777777" w:rsidR="004F0317" w:rsidRPr="00BD473D" w:rsidRDefault="004F0317" w:rsidP="009147C9">
            <w:pPr>
              <w:pStyle w:val="afffffffff1"/>
              <w:spacing w:before="0" w:after="0" w:line="240" w:lineRule="auto"/>
              <w:rPr>
                <w:b/>
                <w:bCs/>
              </w:rPr>
            </w:pPr>
          </w:p>
        </w:tc>
        <w:tc>
          <w:tcPr>
            <w:tcW w:w="1518" w:type="dxa"/>
            <w:vMerge/>
            <w:shd w:val="clear" w:color="auto" w:fill="auto"/>
            <w:vAlign w:val="center"/>
          </w:tcPr>
          <w:p w14:paraId="0FA3BE5A" w14:textId="77777777" w:rsidR="004F0317" w:rsidRPr="00BD473D" w:rsidRDefault="004F0317" w:rsidP="009147C9">
            <w:pPr>
              <w:pStyle w:val="afffffffff1"/>
              <w:spacing w:before="0" w:after="0" w:line="240" w:lineRule="auto"/>
              <w:rPr>
                <w:b/>
                <w:bCs/>
              </w:rPr>
            </w:pPr>
          </w:p>
        </w:tc>
        <w:tc>
          <w:tcPr>
            <w:tcW w:w="1034" w:type="dxa"/>
            <w:shd w:val="clear" w:color="auto" w:fill="auto"/>
            <w:vAlign w:val="center"/>
          </w:tcPr>
          <w:p w14:paraId="17CA2FF4" w14:textId="77777777" w:rsidR="004F0317" w:rsidRPr="00BD473D" w:rsidRDefault="004F0317" w:rsidP="009147C9">
            <w:pPr>
              <w:pStyle w:val="afffffffff1"/>
              <w:spacing w:before="0" w:after="0" w:line="240" w:lineRule="auto"/>
              <w:rPr>
                <w:b/>
                <w:bCs/>
              </w:rPr>
            </w:pPr>
            <w:r w:rsidRPr="00BD473D">
              <w:rPr>
                <w:b/>
                <w:bCs/>
              </w:rPr>
              <w:t>2017 г.</w:t>
            </w:r>
          </w:p>
        </w:tc>
        <w:tc>
          <w:tcPr>
            <w:tcW w:w="1134" w:type="dxa"/>
            <w:shd w:val="clear" w:color="auto" w:fill="auto"/>
            <w:vAlign w:val="center"/>
          </w:tcPr>
          <w:p w14:paraId="429E7264" w14:textId="77777777" w:rsidR="004F0317" w:rsidRPr="00BD473D" w:rsidRDefault="004F0317" w:rsidP="009147C9">
            <w:pPr>
              <w:pStyle w:val="afffffffff1"/>
              <w:spacing w:before="0" w:after="0" w:line="240" w:lineRule="auto"/>
              <w:rPr>
                <w:b/>
                <w:bCs/>
              </w:rPr>
            </w:pPr>
            <w:r w:rsidRPr="00BD473D">
              <w:rPr>
                <w:b/>
                <w:bCs/>
              </w:rPr>
              <w:t>2018 г.</w:t>
            </w:r>
          </w:p>
        </w:tc>
        <w:tc>
          <w:tcPr>
            <w:tcW w:w="1134" w:type="dxa"/>
            <w:shd w:val="clear" w:color="auto" w:fill="auto"/>
            <w:vAlign w:val="center"/>
          </w:tcPr>
          <w:p w14:paraId="53973C7F" w14:textId="77777777" w:rsidR="004F0317" w:rsidRPr="00BD473D" w:rsidRDefault="004F0317" w:rsidP="009147C9">
            <w:pPr>
              <w:pStyle w:val="afffffffff1"/>
              <w:spacing w:before="0" w:after="0" w:line="240" w:lineRule="auto"/>
              <w:rPr>
                <w:b/>
                <w:bCs/>
              </w:rPr>
            </w:pPr>
            <w:r w:rsidRPr="00BD473D">
              <w:rPr>
                <w:b/>
                <w:bCs/>
              </w:rPr>
              <w:t>2019 г.</w:t>
            </w:r>
          </w:p>
        </w:tc>
        <w:tc>
          <w:tcPr>
            <w:tcW w:w="992" w:type="dxa"/>
            <w:shd w:val="clear" w:color="auto" w:fill="auto"/>
            <w:vAlign w:val="center"/>
          </w:tcPr>
          <w:p w14:paraId="6BF8A9A1" w14:textId="77777777" w:rsidR="004F0317" w:rsidRPr="00BD473D" w:rsidRDefault="004F0317" w:rsidP="009147C9">
            <w:pPr>
              <w:pStyle w:val="afffffffff1"/>
              <w:spacing w:before="0" w:after="0" w:line="240" w:lineRule="auto"/>
              <w:rPr>
                <w:b/>
                <w:bCs/>
              </w:rPr>
            </w:pPr>
            <w:r w:rsidRPr="00BD473D">
              <w:rPr>
                <w:b/>
                <w:bCs/>
              </w:rPr>
              <w:t>2020 г.</w:t>
            </w:r>
          </w:p>
        </w:tc>
        <w:tc>
          <w:tcPr>
            <w:tcW w:w="850" w:type="dxa"/>
            <w:shd w:val="clear" w:color="auto" w:fill="auto"/>
            <w:vAlign w:val="center"/>
          </w:tcPr>
          <w:p w14:paraId="3D9068FE" w14:textId="77777777" w:rsidR="004F0317" w:rsidRPr="00BD473D" w:rsidRDefault="004F0317" w:rsidP="009147C9">
            <w:pPr>
              <w:pStyle w:val="afffffffff1"/>
              <w:spacing w:before="0" w:after="0" w:line="240" w:lineRule="auto"/>
              <w:rPr>
                <w:b/>
                <w:bCs/>
              </w:rPr>
            </w:pPr>
            <w:r w:rsidRPr="00BD473D">
              <w:rPr>
                <w:b/>
                <w:bCs/>
              </w:rPr>
              <w:t>разница 2020 г. и 2019 г., +/-</w:t>
            </w:r>
          </w:p>
        </w:tc>
        <w:tc>
          <w:tcPr>
            <w:tcW w:w="993" w:type="dxa"/>
            <w:shd w:val="clear" w:color="auto" w:fill="auto"/>
            <w:vAlign w:val="center"/>
          </w:tcPr>
          <w:p w14:paraId="6818BA81" w14:textId="77777777" w:rsidR="004F0317" w:rsidRPr="00BD473D" w:rsidRDefault="004F0317" w:rsidP="009147C9">
            <w:pPr>
              <w:pStyle w:val="afffffffff1"/>
              <w:spacing w:before="0" w:after="0" w:line="240" w:lineRule="auto"/>
              <w:rPr>
                <w:b/>
                <w:bCs/>
              </w:rPr>
            </w:pPr>
            <w:r w:rsidRPr="00BD473D">
              <w:rPr>
                <w:b/>
                <w:bCs/>
              </w:rPr>
              <w:t>отношение 2020 г. к 2019 г., %</w:t>
            </w:r>
          </w:p>
        </w:tc>
      </w:tr>
      <w:tr w:rsidR="004F0317" w:rsidRPr="00BD473D" w14:paraId="7FC4FD65" w14:textId="77777777" w:rsidTr="009147C9">
        <w:trPr>
          <w:trHeight w:val="20"/>
        </w:trPr>
        <w:tc>
          <w:tcPr>
            <w:tcW w:w="2155" w:type="dxa"/>
            <w:tcBorders>
              <w:bottom w:val="single" w:sz="4" w:space="0" w:color="auto"/>
            </w:tcBorders>
            <w:shd w:val="clear" w:color="auto" w:fill="auto"/>
            <w:vAlign w:val="center"/>
          </w:tcPr>
          <w:p w14:paraId="00292267" w14:textId="77777777" w:rsidR="004F0317" w:rsidRPr="00BD473D" w:rsidRDefault="004F0317" w:rsidP="009147C9">
            <w:pPr>
              <w:pStyle w:val="afffffffff2"/>
              <w:spacing w:before="0" w:after="0" w:line="240" w:lineRule="auto"/>
              <w:jc w:val="center"/>
              <w:rPr>
                <w:b/>
                <w:bCs/>
              </w:rPr>
            </w:pPr>
            <w:r w:rsidRPr="00BD473D">
              <w:rPr>
                <w:b/>
                <w:bCs/>
              </w:rPr>
              <w:t>1</w:t>
            </w:r>
          </w:p>
        </w:tc>
        <w:tc>
          <w:tcPr>
            <w:tcW w:w="1518" w:type="dxa"/>
            <w:tcBorders>
              <w:bottom w:val="single" w:sz="4" w:space="0" w:color="auto"/>
            </w:tcBorders>
            <w:shd w:val="clear" w:color="auto" w:fill="auto"/>
            <w:vAlign w:val="center"/>
          </w:tcPr>
          <w:p w14:paraId="451974E0" w14:textId="77777777" w:rsidR="004F0317" w:rsidRPr="00BD473D" w:rsidRDefault="004F0317" w:rsidP="009147C9">
            <w:pPr>
              <w:pStyle w:val="afffffffff1"/>
              <w:spacing w:before="0" w:after="0" w:line="240" w:lineRule="auto"/>
              <w:rPr>
                <w:b/>
                <w:bCs/>
              </w:rPr>
            </w:pPr>
            <w:r w:rsidRPr="00BD473D">
              <w:rPr>
                <w:b/>
                <w:bCs/>
              </w:rPr>
              <w:t>2</w:t>
            </w:r>
          </w:p>
        </w:tc>
        <w:tc>
          <w:tcPr>
            <w:tcW w:w="1034" w:type="dxa"/>
            <w:tcBorders>
              <w:bottom w:val="single" w:sz="4" w:space="0" w:color="auto"/>
            </w:tcBorders>
            <w:shd w:val="clear" w:color="auto" w:fill="auto"/>
            <w:vAlign w:val="center"/>
          </w:tcPr>
          <w:p w14:paraId="7CA59CB3" w14:textId="77777777" w:rsidR="004F0317" w:rsidRPr="00BD473D" w:rsidRDefault="004F0317" w:rsidP="009147C9">
            <w:pPr>
              <w:pStyle w:val="afffffffff1"/>
              <w:spacing w:before="0" w:after="0" w:line="240" w:lineRule="auto"/>
              <w:rPr>
                <w:b/>
                <w:bCs/>
              </w:rPr>
            </w:pPr>
            <w:r w:rsidRPr="00BD473D">
              <w:rPr>
                <w:b/>
                <w:bCs/>
              </w:rPr>
              <w:t>3</w:t>
            </w:r>
          </w:p>
        </w:tc>
        <w:tc>
          <w:tcPr>
            <w:tcW w:w="1134" w:type="dxa"/>
            <w:tcBorders>
              <w:bottom w:val="single" w:sz="4" w:space="0" w:color="auto"/>
            </w:tcBorders>
            <w:shd w:val="clear" w:color="auto" w:fill="auto"/>
            <w:vAlign w:val="center"/>
          </w:tcPr>
          <w:p w14:paraId="787979C2" w14:textId="77777777" w:rsidR="004F0317" w:rsidRPr="00BD473D" w:rsidRDefault="004F0317" w:rsidP="009147C9">
            <w:pPr>
              <w:pStyle w:val="afffffffff1"/>
              <w:spacing w:before="0" w:after="0" w:line="240" w:lineRule="auto"/>
              <w:rPr>
                <w:b/>
                <w:bCs/>
              </w:rPr>
            </w:pPr>
            <w:r w:rsidRPr="00BD473D">
              <w:rPr>
                <w:b/>
                <w:bCs/>
              </w:rPr>
              <w:t>4</w:t>
            </w:r>
          </w:p>
        </w:tc>
        <w:tc>
          <w:tcPr>
            <w:tcW w:w="1134" w:type="dxa"/>
            <w:tcBorders>
              <w:bottom w:val="single" w:sz="4" w:space="0" w:color="auto"/>
            </w:tcBorders>
            <w:vAlign w:val="center"/>
          </w:tcPr>
          <w:p w14:paraId="6740F5B2" w14:textId="77777777" w:rsidR="004F0317" w:rsidRPr="00BD473D" w:rsidRDefault="004F0317" w:rsidP="009147C9">
            <w:pPr>
              <w:pStyle w:val="afffffffff1"/>
              <w:spacing w:before="0" w:after="0" w:line="240" w:lineRule="auto"/>
              <w:rPr>
                <w:b/>
                <w:bCs/>
              </w:rPr>
            </w:pPr>
            <w:r w:rsidRPr="00BD473D">
              <w:rPr>
                <w:b/>
                <w:bCs/>
              </w:rPr>
              <w:t>5</w:t>
            </w:r>
          </w:p>
        </w:tc>
        <w:tc>
          <w:tcPr>
            <w:tcW w:w="992" w:type="dxa"/>
            <w:tcBorders>
              <w:bottom w:val="single" w:sz="4" w:space="0" w:color="auto"/>
            </w:tcBorders>
            <w:vAlign w:val="center"/>
          </w:tcPr>
          <w:p w14:paraId="421E8EFF" w14:textId="77777777" w:rsidR="004F0317" w:rsidRPr="00BD473D" w:rsidRDefault="004F0317" w:rsidP="009147C9">
            <w:pPr>
              <w:pStyle w:val="afffffffff1"/>
              <w:spacing w:before="0" w:after="0" w:line="240" w:lineRule="auto"/>
              <w:rPr>
                <w:b/>
                <w:bCs/>
              </w:rPr>
            </w:pPr>
            <w:r w:rsidRPr="00BD473D">
              <w:rPr>
                <w:b/>
                <w:bCs/>
              </w:rPr>
              <w:t>6</w:t>
            </w:r>
          </w:p>
        </w:tc>
        <w:tc>
          <w:tcPr>
            <w:tcW w:w="850" w:type="dxa"/>
            <w:tcBorders>
              <w:bottom w:val="single" w:sz="4" w:space="0" w:color="auto"/>
            </w:tcBorders>
            <w:shd w:val="clear" w:color="auto" w:fill="auto"/>
            <w:vAlign w:val="center"/>
          </w:tcPr>
          <w:p w14:paraId="2960A49B" w14:textId="77777777" w:rsidR="004F0317" w:rsidRPr="00BD473D" w:rsidRDefault="004F0317" w:rsidP="009147C9">
            <w:pPr>
              <w:pStyle w:val="afffffffff1"/>
              <w:spacing w:before="0" w:after="0" w:line="240" w:lineRule="auto"/>
              <w:rPr>
                <w:b/>
                <w:bCs/>
              </w:rPr>
            </w:pPr>
            <w:r w:rsidRPr="00BD473D">
              <w:rPr>
                <w:b/>
                <w:bCs/>
              </w:rPr>
              <w:t>7</w:t>
            </w:r>
          </w:p>
        </w:tc>
        <w:tc>
          <w:tcPr>
            <w:tcW w:w="993" w:type="dxa"/>
            <w:tcBorders>
              <w:bottom w:val="single" w:sz="4" w:space="0" w:color="auto"/>
            </w:tcBorders>
            <w:shd w:val="clear" w:color="auto" w:fill="auto"/>
            <w:vAlign w:val="center"/>
          </w:tcPr>
          <w:p w14:paraId="7B978B39" w14:textId="77777777" w:rsidR="004F0317" w:rsidRPr="00BD473D" w:rsidRDefault="004F0317" w:rsidP="009147C9">
            <w:pPr>
              <w:pStyle w:val="afffffffff1"/>
              <w:spacing w:before="0" w:after="0" w:line="240" w:lineRule="auto"/>
              <w:rPr>
                <w:b/>
                <w:bCs/>
              </w:rPr>
            </w:pPr>
            <w:r w:rsidRPr="00BD473D">
              <w:rPr>
                <w:b/>
                <w:bCs/>
              </w:rPr>
              <w:t>8</w:t>
            </w:r>
          </w:p>
        </w:tc>
      </w:tr>
      <w:tr w:rsidR="004F0317" w:rsidRPr="00BD473D" w14:paraId="32A6CCFA" w14:textId="77777777" w:rsidTr="009147C9">
        <w:trPr>
          <w:trHeight w:val="20"/>
        </w:trPr>
        <w:tc>
          <w:tcPr>
            <w:tcW w:w="2155" w:type="dxa"/>
            <w:tcBorders>
              <w:bottom w:val="single" w:sz="4" w:space="0" w:color="auto"/>
            </w:tcBorders>
            <w:shd w:val="clear" w:color="auto" w:fill="auto"/>
            <w:vAlign w:val="center"/>
          </w:tcPr>
          <w:p w14:paraId="4339F6EA" w14:textId="77777777" w:rsidR="004F0317" w:rsidRPr="00BD473D" w:rsidRDefault="004F0317" w:rsidP="009147C9">
            <w:pPr>
              <w:pStyle w:val="afffffffff2"/>
              <w:spacing w:before="0" w:after="0" w:line="240" w:lineRule="auto"/>
            </w:pPr>
            <w:r w:rsidRPr="00BD473D">
              <w:t>Ханты-Мансийский автономный округ – Югра</w:t>
            </w:r>
          </w:p>
        </w:tc>
        <w:tc>
          <w:tcPr>
            <w:tcW w:w="1518" w:type="dxa"/>
            <w:tcBorders>
              <w:bottom w:val="single" w:sz="4" w:space="0" w:color="auto"/>
            </w:tcBorders>
            <w:shd w:val="clear" w:color="auto" w:fill="auto"/>
            <w:vAlign w:val="center"/>
          </w:tcPr>
          <w:p w14:paraId="21C24627" w14:textId="77777777" w:rsidR="004F0317" w:rsidRPr="00BD473D" w:rsidRDefault="004F0317" w:rsidP="009147C9">
            <w:pPr>
              <w:pStyle w:val="afffffffff1"/>
              <w:spacing w:before="0" w:after="0" w:line="240" w:lineRule="auto"/>
            </w:pPr>
            <w:r w:rsidRPr="00BD473D">
              <w:t>670</w:t>
            </w:r>
          </w:p>
        </w:tc>
        <w:tc>
          <w:tcPr>
            <w:tcW w:w="1034" w:type="dxa"/>
            <w:tcBorders>
              <w:bottom w:val="single" w:sz="4" w:space="0" w:color="auto"/>
            </w:tcBorders>
            <w:shd w:val="clear" w:color="auto" w:fill="auto"/>
            <w:vAlign w:val="center"/>
          </w:tcPr>
          <w:p w14:paraId="350A0329" w14:textId="77777777" w:rsidR="004F0317" w:rsidRPr="00BD473D" w:rsidRDefault="004F0317" w:rsidP="009147C9">
            <w:pPr>
              <w:pStyle w:val="afffffffff1"/>
              <w:spacing w:before="0" w:after="0" w:line="240" w:lineRule="auto"/>
            </w:pPr>
            <w:r w:rsidRPr="00BD473D">
              <w:t>1412,380</w:t>
            </w:r>
          </w:p>
        </w:tc>
        <w:tc>
          <w:tcPr>
            <w:tcW w:w="1134" w:type="dxa"/>
            <w:tcBorders>
              <w:bottom w:val="single" w:sz="4" w:space="0" w:color="auto"/>
            </w:tcBorders>
            <w:shd w:val="clear" w:color="auto" w:fill="auto"/>
            <w:vAlign w:val="center"/>
          </w:tcPr>
          <w:p w14:paraId="5C281030" w14:textId="77777777" w:rsidR="004F0317" w:rsidRPr="00BD473D" w:rsidRDefault="004F0317" w:rsidP="009147C9">
            <w:pPr>
              <w:pStyle w:val="afffffffff1"/>
              <w:spacing w:before="0" w:after="0" w:line="240" w:lineRule="auto"/>
            </w:pPr>
            <w:r w:rsidRPr="00BD473D">
              <w:t>1373,421</w:t>
            </w:r>
          </w:p>
        </w:tc>
        <w:tc>
          <w:tcPr>
            <w:tcW w:w="1134" w:type="dxa"/>
            <w:tcBorders>
              <w:bottom w:val="single" w:sz="4" w:space="0" w:color="auto"/>
            </w:tcBorders>
            <w:vAlign w:val="center"/>
          </w:tcPr>
          <w:p w14:paraId="0801E88B" w14:textId="77777777" w:rsidR="004F0317" w:rsidRPr="00BD473D" w:rsidRDefault="004F0317" w:rsidP="009147C9">
            <w:pPr>
              <w:pStyle w:val="afffffffff1"/>
              <w:spacing w:before="0" w:after="0" w:line="240" w:lineRule="auto"/>
            </w:pPr>
            <w:r w:rsidRPr="00BD473D">
              <w:t>1172,305</w:t>
            </w:r>
          </w:p>
        </w:tc>
        <w:tc>
          <w:tcPr>
            <w:tcW w:w="992" w:type="dxa"/>
            <w:tcBorders>
              <w:bottom w:val="single" w:sz="4" w:space="0" w:color="auto"/>
            </w:tcBorders>
            <w:vAlign w:val="center"/>
          </w:tcPr>
          <w:p w14:paraId="4C42CD93" w14:textId="77777777" w:rsidR="004F0317" w:rsidRPr="00BD473D" w:rsidRDefault="004F0317" w:rsidP="009147C9">
            <w:pPr>
              <w:pStyle w:val="afffffffff1"/>
              <w:spacing w:before="0" w:after="0" w:line="240" w:lineRule="auto"/>
            </w:pPr>
            <w:r w:rsidRPr="00BD473D">
              <w:t>1142,199</w:t>
            </w:r>
          </w:p>
        </w:tc>
        <w:tc>
          <w:tcPr>
            <w:tcW w:w="850" w:type="dxa"/>
            <w:tcBorders>
              <w:bottom w:val="single" w:sz="4" w:space="0" w:color="auto"/>
            </w:tcBorders>
            <w:shd w:val="clear" w:color="auto" w:fill="auto"/>
            <w:vAlign w:val="center"/>
          </w:tcPr>
          <w:p w14:paraId="39D55945" w14:textId="77777777" w:rsidR="004F0317" w:rsidRPr="00BD473D" w:rsidRDefault="004F0317" w:rsidP="009147C9">
            <w:pPr>
              <w:pStyle w:val="afffffffff1"/>
              <w:spacing w:before="0" w:after="0" w:line="240" w:lineRule="auto"/>
            </w:pPr>
            <w:r w:rsidRPr="00BD473D">
              <w:t>0,645</w:t>
            </w:r>
          </w:p>
        </w:tc>
        <w:tc>
          <w:tcPr>
            <w:tcW w:w="993" w:type="dxa"/>
            <w:tcBorders>
              <w:bottom w:val="single" w:sz="4" w:space="0" w:color="auto"/>
            </w:tcBorders>
            <w:shd w:val="clear" w:color="auto" w:fill="auto"/>
            <w:vAlign w:val="center"/>
          </w:tcPr>
          <w:p w14:paraId="48CE6FE0" w14:textId="77777777" w:rsidR="004F0317" w:rsidRPr="00BD473D" w:rsidRDefault="004F0317" w:rsidP="009147C9">
            <w:pPr>
              <w:pStyle w:val="afffffffff1"/>
              <w:spacing w:before="0" w:after="0" w:line="240" w:lineRule="auto"/>
            </w:pPr>
            <w:r w:rsidRPr="00BD473D">
              <w:t>39,9</w:t>
            </w:r>
          </w:p>
        </w:tc>
      </w:tr>
      <w:tr w:rsidR="004F0317" w:rsidRPr="008F7D4B" w14:paraId="173E1710" w14:textId="77777777" w:rsidTr="009147C9">
        <w:trPr>
          <w:trHeight w:val="20"/>
        </w:trPr>
        <w:tc>
          <w:tcPr>
            <w:tcW w:w="2155" w:type="dxa"/>
            <w:tcBorders>
              <w:bottom w:val="single" w:sz="4" w:space="0" w:color="auto"/>
            </w:tcBorders>
            <w:shd w:val="clear" w:color="auto" w:fill="auto"/>
            <w:vAlign w:val="center"/>
          </w:tcPr>
          <w:p w14:paraId="44125C2D" w14:textId="77777777" w:rsidR="004F0317" w:rsidRPr="00BD473D" w:rsidRDefault="004F0317" w:rsidP="009147C9">
            <w:pPr>
              <w:pStyle w:val="afffffffff2"/>
              <w:spacing w:before="0" w:after="0" w:line="240" w:lineRule="auto"/>
            </w:pPr>
            <w:r w:rsidRPr="00BD473D">
              <w:t>Октябрьский район</w:t>
            </w:r>
          </w:p>
        </w:tc>
        <w:tc>
          <w:tcPr>
            <w:tcW w:w="1518" w:type="dxa"/>
            <w:tcBorders>
              <w:bottom w:val="single" w:sz="4" w:space="0" w:color="auto"/>
            </w:tcBorders>
            <w:shd w:val="clear" w:color="auto" w:fill="auto"/>
            <w:vAlign w:val="center"/>
          </w:tcPr>
          <w:p w14:paraId="0F66FD85" w14:textId="77777777" w:rsidR="004F0317" w:rsidRPr="00BD473D" w:rsidRDefault="004F0317" w:rsidP="009147C9">
            <w:pPr>
              <w:pStyle w:val="afffffffff1"/>
              <w:spacing w:before="0" w:after="0" w:line="240" w:lineRule="auto"/>
            </w:pPr>
            <w:r w:rsidRPr="00BD473D">
              <w:t>34</w:t>
            </w:r>
          </w:p>
        </w:tc>
        <w:tc>
          <w:tcPr>
            <w:tcW w:w="1034" w:type="dxa"/>
            <w:tcBorders>
              <w:bottom w:val="single" w:sz="4" w:space="0" w:color="auto"/>
            </w:tcBorders>
            <w:shd w:val="clear" w:color="auto" w:fill="auto"/>
            <w:vAlign w:val="center"/>
          </w:tcPr>
          <w:p w14:paraId="7D18A29E" w14:textId="77777777" w:rsidR="004F0317" w:rsidRPr="00BD473D" w:rsidRDefault="004F0317" w:rsidP="009147C9">
            <w:pPr>
              <w:pStyle w:val="afffffffff1"/>
              <w:spacing w:before="0" w:after="0" w:line="240" w:lineRule="auto"/>
            </w:pPr>
            <w:r w:rsidRPr="00BD473D">
              <w:t>118,743</w:t>
            </w:r>
          </w:p>
        </w:tc>
        <w:tc>
          <w:tcPr>
            <w:tcW w:w="1134" w:type="dxa"/>
            <w:tcBorders>
              <w:bottom w:val="single" w:sz="4" w:space="0" w:color="auto"/>
            </w:tcBorders>
            <w:shd w:val="clear" w:color="auto" w:fill="auto"/>
            <w:vAlign w:val="center"/>
          </w:tcPr>
          <w:p w14:paraId="3523764B" w14:textId="77777777" w:rsidR="004F0317" w:rsidRPr="00BD473D" w:rsidRDefault="004F0317" w:rsidP="009147C9">
            <w:pPr>
              <w:pStyle w:val="afffffffff1"/>
              <w:spacing w:before="0" w:after="0" w:line="240" w:lineRule="auto"/>
            </w:pPr>
            <w:r w:rsidRPr="00BD473D">
              <w:t>73,740</w:t>
            </w:r>
          </w:p>
        </w:tc>
        <w:tc>
          <w:tcPr>
            <w:tcW w:w="1134" w:type="dxa"/>
            <w:tcBorders>
              <w:bottom w:val="single" w:sz="4" w:space="0" w:color="auto"/>
            </w:tcBorders>
            <w:shd w:val="clear" w:color="auto" w:fill="auto"/>
            <w:vAlign w:val="center"/>
          </w:tcPr>
          <w:p w14:paraId="2C7DEE7E" w14:textId="77777777" w:rsidR="004F0317" w:rsidRPr="00BD473D" w:rsidRDefault="004F0317" w:rsidP="009147C9">
            <w:pPr>
              <w:pStyle w:val="afffffffff1"/>
              <w:spacing w:before="0" w:after="0" w:line="240" w:lineRule="auto"/>
            </w:pPr>
            <w:r w:rsidRPr="00BD473D">
              <w:t>72,887</w:t>
            </w:r>
          </w:p>
        </w:tc>
        <w:tc>
          <w:tcPr>
            <w:tcW w:w="992" w:type="dxa"/>
            <w:tcBorders>
              <w:bottom w:val="single" w:sz="4" w:space="0" w:color="auto"/>
            </w:tcBorders>
            <w:shd w:val="clear" w:color="auto" w:fill="auto"/>
            <w:vAlign w:val="center"/>
          </w:tcPr>
          <w:p w14:paraId="76332A0B" w14:textId="77777777" w:rsidR="004F0317" w:rsidRPr="00BD473D" w:rsidRDefault="004F0317" w:rsidP="009147C9">
            <w:pPr>
              <w:pStyle w:val="afffffffff1"/>
              <w:spacing w:before="0" w:after="0" w:line="240" w:lineRule="auto"/>
            </w:pPr>
            <w:r w:rsidRPr="00BD473D">
              <w:t>59,994</w:t>
            </w:r>
          </w:p>
        </w:tc>
        <w:tc>
          <w:tcPr>
            <w:tcW w:w="850" w:type="dxa"/>
            <w:tcBorders>
              <w:bottom w:val="single" w:sz="4" w:space="0" w:color="auto"/>
            </w:tcBorders>
            <w:shd w:val="clear" w:color="auto" w:fill="auto"/>
            <w:vAlign w:val="center"/>
          </w:tcPr>
          <w:p w14:paraId="23E0D2C5" w14:textId="77777777" w:rsidR="004F0317" w:rsidRPr="00BD473D" w:rsidRDefault="004F0317" w:rsidP="009147C9">
            <w:pPr>
              <w:pStyle w:val="afffffffff1"/>
              <w:spacing w:before="0" w:after="0" w:line="240" w:lineRule="auto"/>
            </w:pPr>
            <w:r w:rsidRPr="00BD473D">
              <w:t>9,532</w:t>
            </w:r>
          </w:p>
        </w:tc>
        <w:tc>
          <w:tcPr>
            <w:tcW w:w="993" w:type="dxa"/>
            <w:tcBorders>
              <w:bottom w:val="single" w:sz="4" w:space="0" w:color="auto"/>
            </w:tcBorders>
            <w:shd w:val="clear" w:color="auto" w:fill="auto"/>
            <w:vAlign w:val="center"/>
          </w:tcPr>
          <w:p w14:paraId="0302A344" w14:textId="77777777" w:rsidR="004F0317" w:rsidRPr="008F7D4B" w:rsidRDefault="004F0317" w:rsidP="009147C9">
            <w:pPr>
              <w:pStyle w:val="afffffffff1"/>
              <w:spacing w:before="0" w:after="0" w:line="240" w:lineRule="auto"/>
            </w:pPr>
            <w:r w:rsidRPr="00BD473D">
              <w:t>28,1</w:t>
            </w:r>
          </w:p>
        </w:tc>
      </w:tr>
    </w:tbl>
    <w:p w14:paraId="44076C80" w14:textId="77777777" w:rsidR="00F0081E" w:rsidRPr="00BD473D" w:rsidRDefault="006D265C" w:rsidP="00070DEC">
      <w:pPr>
        <w:spacing w:after="0" w:line="240" w:lineRule="auto"/>
        <w:ind w:firstLine="709"/>
        <w:jc w:val="both"/>
        <w:rPr>
          <w:rFonts w:ascii="Times New Roman" w:hAnsi="Times New Roman" w:cs="Times New Roman"/>
          <w:szCs w:val="24"/>
        </w:rPr>
      </w:pPr>
      <w:r w:rsidRPr="00BD473D">
        <w:rPr>
          <w:rFonts w:ascii="Times New Roman" w:hAnsi="Times New Roman" w:cs="Times New Roman"/>
          <w:szCs w:val="24"/>
        </w:rPr>
        <w:t xml:space="preserve">*Примечание: </w:t>
      </w:r>
      <w:r w:rsidR="00F0081E" w:rsidRPr="00BD473D">
        <w:rPr>
          <w:rFonts w:ascii="Times New Roman" w:hAnsi="Times New Roman" w:cs="Times New Roman"/>
          <w:szCs w:val="24"/>
        </w:rPr>
        <w:t>- Количество отчетов с уникальным ИНН по данным Росприроднадзора</w:t>
      </w:r>
    </w:p>
    <w:p w14:paraId="6BDA3101" w14:textId="77777777" w:rsidR="00F0081E" w:rsidRPr="00070DEC" w:rsidRDefault="00F0081E" w:rsidP="00BD473D">
      <w:pPr>
        <w:pStyle w:val="afffffffff0"/>
        <w:spacing w:line="240" w:lineRule="auto"/>
        <w:ind w:firstLine="567"/>
      </w:pPr>
      <w:r w:rsidRPr="00070DEC">
        <w:t>В 20</w:t>
      </w:r>
      <w:r w:rsidR="004F0317">
        <w:t>20</w:t>
      </w:r>
      <w:r w:rsidRPr="00070DEC">
        <w:t xml:space="preserve"> году мониторинг загрязнения атмосферного воздуха Ханты-Мансийского автономного округа – Югры осуществлялся на одном федеральном посту наблюдений за загрязнением атмосферы (г. Ханты-Мансийск) и 7 постах территориальной системы наблюдений (г. Белоярский, пгт. Березово, г. Нефтеюганск, г. Нижневартовск, г. Радужный, г. Сургут (2 поста)). На территории Октябрьского района посты наблюдения отсутствуют.</w:t>
      </w:r>
    </w:p>
    <w:p w14:paraId="2C96F0A5" w14:textId="77777777" w:rsidR="00F0081E" w:rsidRPr="00070DEC" w:rsidRDefault="00F0081E" w:rsidP="00BD473D">
      <w:pPr>
        <w:pStyle w:val="afffffffff0"/>
        <w:spacing w:line="240" w:lineRule="auto"/>
        <w:ind w:firstLine="567"/>
      </w:pPr>
      <w:r w:rsidRPr="00070DEC">
        <w:t xml:space="preserve">Ежегодно количество проб, превышающих максимально разовую предельно-допустимую концентрацию (ПДКм.р.), составляет менее 0,1% от общего количества замеров. </w:t>
      </w:r>
    </w:p>
    <w:p w14:paraId="359AB864" w14:textId="77777777" w:rsidR="00F0081E" w:rsidRPr="00070DEC" w:rsidRDefault="00F0081E" w:rsidP="00BD473D">
      <w:pPr>
        <w:pStyle w:val="afffffffff0"/>
        <w:spacing w:line="240" w:lineRule="auto"/>
        <w:ind w:firstLine="567"/>
      </w:pPr>
      <w:r w:rsidRPr="00070DEC">
        <w:t>Повышенные значения загрязнения атмосферного воздуха в населенных пунктах в основном фиксируются в периоды неблагоприятных метеорологических условий (зимой в морозную, безветренную погоду) и при усилении фотохимических процессов (летом в солнечную, жаркую погоду), способствующих накоплению вредных примесей в приземном слое атмосферы. Это связано с тем, что территория по совокупности климатических параметров (мощности и интенсивности приземных инверсий, повторяемости застоев воздуха) характеризуется повышенным потенциалом загрязнения атмосферы.</w:t>
      </w:r>
    </w:p>
    <w:p w14:paraId="0BA0B4FD" w14:textId="77777777" w:rsidR="00F0081E" w:rsidRPr="00070DEC" w:rsidRDefault="00F0081E" w:rsidP="00BD473D">
      <w:pPr>
        <w:pStyle w:val="afffffffff0"/>
        <w:spacing w:line="240" w:lineRule="auto"/>
        <w:ind w:firstLine="567"/>
      </w:pPr>
      <w:r w:rsidRPr="00070DEC">
        <w:t>В целях предотвращения опасного роста загрязнения воздуха Природнадзор Югры в рамках возложенных полномочий осуществляет согласование мероприятий по уменьшению выбросов вредных веществ в период неблагоприятных метеорологических условий от стационарных источников выбросов в населенных пунктах.</w:t>
      </w:r>
    </w:p>
    <w:p w14:paraId="2F4C0D87" w14:textId="77777777" w:rsidR="00800570" w:rsidRPr="00070DEC" w:rsidRDefault="00800570" w:rsidP="00BD473D">
      <w:pPr>
        <w:pStyle w:val="1110"/>
        <w:tabs>
          <w:tab w:val="left" w:pos="1276"/>
        </w:tabs>
        <w:spacing w:before="240" w:after="240"/>
        <w:ind w:left="0" w:firstLine="567"/>
      </w:pPr>
      <w:bookmarkStart w:id="89" w:name="_Toc129767926"/>
      <w:r w:rsidRPr="00070DEC">
        <w:t>Состояние водных ресурсов</w:t>
      </w:r>
      <w:bookmarkEnd w:id="89"/>
    </w:p>
    <w:p w14:paraId="13AFAFB0" w14:textId="77777777" w:rsidR="00800570" w:rsidRPr="00070DEC" w:rsidRDefault="00800570" w:rsidP="00BD473D">
      <w:pPr>
        <w:pStyle w:val="1111"/>
        <w:tabs>
          <w:tab w:val="clear" w:pos="567"/>
          <w:tab w:val="num" w:pos="1134"/>
        </w:tabs>
        <w:spacing w:after="240"/>
        <w:ind w:left="0" w:firstLine="567"/>
      </w:pPr>
      <w:r w:rsidRPr="00070DEC">
        <w:t>Состояние поверхностных вод</w:t>
      </w:r>
    </w:p>
    <w:p w14:paraId="55F3BCE4" w14:textId="77777777" w:rsidR="00F0081E" w:rsidRPr="00BD473D" w:rsidRDefault="00F0081E" w:rsidP="00BD473D">
      <w:pPr>
        <w:pStyle w:val="afffffffff0"/>
        <w:spacing w:line="240" w:lineRule="auto"/>
        <w:ind w:firstLine="567"/>
      </w:pPr>
      <w:r w:rsidRPr="00BD473D">
        <w:t>Территория городского поселения Приобье характеризуется такими водными объектами как: р. Обь, протоки Алешкинская и Моготтэвымпосл а также другими протоками, небольшими озерами и ериками.</w:t>
      </w:r>
    </w:p>
    <w:p w14:paraId="02A25B63" w14:textId="77777777" w:rsidR="00F0081E" w:rsidRPr="00BD473D" w:rsidRDefault="00F0081E" w:rsidP="00BD473D">
      <w:pPr>
        <w:pStyle w:val="afffffffff0"/>
        <w:spacing w:line="240" w:lineRule="auto"/>
        <w:ind w:firstLine="567"/>
      </w:pPr>
      <w:r w:rsidRPr="00BD473D">
        <w:t>В 20</w:t>
      </w:r>
      <w:r w:rsidR="004F0317" w:rsidRPr="00BD473D">
        <w:t>20</w:t>
      </w:r>
      <w:r w:rsidRPr="00BD473D">
        <w:t xml:space="preserve"> году по сравнению с 20</w:t>
      </w:r>
      <w:r w:rsidR="004F0317" w:rsidRPr="00BD473D">
        <w:t>19</w:t>
      </w:r>
      <w:r w:rsidRPr="00BD473D">
        <w:t xml:space="preserve"> годом качество поверхностных вод на территории Ханты-Мансийского автономного округа - Югры несколько улучшилось. По-прежнему к характерным загрязняющим веществам относились трудноокисляемые органические вещества (по ХПК), соединения меди, железа, марганца, цинка, фенолы, нефтепродукты; наблюдалась загрязненность азотом аммонийным, легкоокисляемыми органическими веществами (БПК5), хлорорганическими пестицидами пп-ДДТ, пп-ДДЭ. </w:t>
      </w:r>
    </w:p>
    <w:p w14:paraId="29988F4D" w14:textId="77777777" w:rsidR="00F0081E" w:rsidRPr="00BD473D" w:rsidRDefault="00F0081E" w:rsidP="00BD473D">
      <w:pPr>
        <w:pStyle w:val="afffffffff0"/>
        <w:spacing w:line="240" w:lineRule="auto"/>
        <w:ind w:firstLine="567"/>
      </w:pPr>
      <w:r w:rsidRPr="00BD473D">
        <w:t>На территории городского поселения Приобье постов наблюдения за состояния водных объектов нет, ближайшие посты находятся на реке Обь в районе пгт. Октябрьский.</w:t>
      </w:r>
    </w:p>
    <w:p w14:paraId="5CBE4880" w14:textId="2F4F190B" w:rsidR="00F0081E" w:rsidRPr="00BD473D" w:rsidRDefault="00F0081E" w:rsidP="00BD473D">
      <w:pPr>
        <w:pStyle w:val="afffffffff0"/>
        <w:spacing w:line="240" w:lineRule="auto"/>
        <w:ind w:firstLine="567"/>
      </w:pPr>
      <w:r w:rsidRPr="00BD473D">
        <w:t>Ухудшение качества воды с изменением разряда в пределах одного и того же класса произошло в створах: р.</w:t>
      </w:r>
      <w:r w:rsidR="00CA73E9">
        <w:t xml:space="preserve"> </w:t>
      </w:r>
      <w:r w:rsidRPr="00BD473D">
        <w:t>Обь, пр.</w:t>
      </w:r>
      <w:r w:rsidR="00CA73E9">
        <w:t xml:space="preserve"> </w:t>
      </w:r>
      <w:r w:rsidRPr="00BD473D">
        <w:t>Вартовская Обь – ниже г.</w:t>
      </w:r>
      <w:r w:rsidR="00CA73E9">
        <w:t xml:space="preserve"> </w:t>
      </w:r>
      <w:r w:rsidRPr="00BD473D">
        <w:t>Нижневартовск, р.</w:t>
      </w:r>
      <w:r w:rsidR="00CA73E9">
        <w:t xml:space="preserve"> </w:t>
      </w:r>
      <w:r w:rsidRPr="00BD473D">
        <w:t>Обь, пр.</w:t>
      </w:r>
      <w:r w:rsidR="00CA73E9">
        <w:t xml:space="preserve"> </w:t>
      </w:r>
      <w:r w:rsidRPr="00BD473D">
        <w:t>Юганская Обь – ниже г.</w:t>
      </w:r>
      <w:r w:rsidR="00CA73E9">
        <w:t xml:space="preserve"> </w:t>
      </w:r>
      <w:r w:rsidRPr="00BD473D">
        <w:t>Нефтеюганск.</w:t>
      </w:r>
    </w:p>
    <w:p w14:paraId="0AF04AF1" w14:textId="47E34707" w:rsidR="00F0081E" w:rsidRPr="00BD473D" w:rsidRDefault="00F0081E" w:rsidP="00BD473D">
      <w:pPr>
        <w:pStyle w:val="afffffffff0"/>
        <w:spacing w:line="240" w:lineRule="auto"/>
        <w:ind w:firstLine="567"/>
      </w:pPr>
      <w:r w:rsidRPr="00BD473D">
        <w:t>Улучшение качества воды с изменением разряда в пределах одного и того же класса произошло в створах: р.</w:t>
      </w:r>
      <w:r w:rsidR="00CA73E9">
        <w:t xml:space="preserve"> </w:t>
      </w:r>
      <w:r w:rsidRPr="00BD473D">
        <w:t>Обь – д.</w:t>
      </w:r>
      <w:r w:rsidR="00CA73E9">
        <w:t xml:space="preserve"> </w:t>
      </w:r>
      <w:r w:rsidRPr="00BD473D">
        <w:t>Белогорье, р.</w:t>
      </w:r>
      <w:r w:rsidR="00CA73E9">
        <w:t xml:space="preserve"> </w:t>
      </w:r>
      <w:r w:rsidRPr="00BD473D">
        <w:t>Обь – выше пгт. Октябрьское, р.</w:t>
      </w:r>
      <w:r w:rsidR="00CA73E9">
        <w:t xml:space="preserve"> </w:t>
      </w:r>
      <w:r w:rsidRPr="00BD473D">
        <w:t>Обь, пр.</w:t>
      </w:r>
      <w:r w:rsidR="00CA73E9">
        <w:t xml:space="preserve"> </w:t>
      </w:r>
      <w:r w:rsidRPr="00BD473D">
        <w:t>Юганская Обь – выше г.</w:t>
      </w:r>
      <w:r w:rsidR="00CA73E9">
        <w:t xml:space="preserve"> </w:t>
      </w:r>
      <w:r w:rsidRPr="00BD473D">
        <w:t>Нефтеюганск.</w:t>
      </w:r>
    </w:p>
    <w:p w14:paraId="3F77BD5E" w14:textId="77777777" w:rsidR="006D265C" w:rsidRPr="00BD473D" w:rsidRDefault="006D265C" w:rsidP="00BD473D">
      <w:pPr>
        <w:pStyle w:val="afffffffff0"/>
        <w:spacing w:line="240" w:lineRule="auto"/>
        <w:ind w:firstLine="567"/>
      </w:pPr>
    </w:p>
    <w:p w14:paraId="6FA8935E" w14:textId="77777777" w:rsidR="00F0081E" w:rsidRPr="00BD473D" w:rsidRDefault="00F0081E" w:rsidP="00BD473D">
      <w:pPr>
        <w:pStyle w:val="afffffffff0"/>
        <w:spacing w:line="240" w:lineRule="auto"/>
        <w:ind w:firstLine="567"/>
      </w:pPr>
      <w:r w:rsidRPr="00BD473D">
        <w:t xml:space="preserve">Таблица </w:t>
      </w:r>
      <w:r w:rsidR="006D265C" w:rsidRPr="00BD473D">
        <w:t>1.7.3.1.1</w:t>
      </w:r>
      <w:r w:rsidRPr="00BD473D">
        <w:t xml:space="preserve"> Качество реки Оби в районе пгт. Октябрьское за 20</w:t>
      </w:r>
      <w:r w:rsidR="008810D5" w:rsidRPr="00BD473D">
        <w:t>20</w:t>
      </w:r>
      <w:r w:rsidRPr="00BD473D">
        <w:t> год</w:t>
      </w:r>
    </w:p>
    <w:tbl>
      <w:tblPr>
        <w:tblStyle w:val="af5"/>
        <w:tblW w:w="0" w:type="auto"/>
        <w:jc w:val="center"/>
        <w:tblLook w:val="04A0" w:firstRow="1" w:lastRow="0" w:firstColumn="1" w:lastColumn="0" w:noHBand="0" w:noVBand="1"/>
      </w:tblPr>
      <w:tblGrid>
        <w:gridCol w:w="539"/>
        <w:gridCol w:w="1865"/>
        <w:gridCol w:w="1032"/>
        <w:gridCol w:w="875"/>
        <w:gridCol w:w="663"/>
        <w:gridCol w:w="1718"/>
        <w:gridCol w:w="714"/>
        <w:gridCol w:w="722"/>
        <w:gridCol w:w="721"/>
        <w:gridCol w:w="722"/>
      </w:tblGrid>
      <w:tr w:rsidR="004F0317" w:rsidRPr="00BD473D" w14:paraId="7F8C03F1" w14:textId="77777777" w:rsidTr="00BD473D">
        <w:trPr>
          <w:jc w:val="center"/>
        </w:trPr>
        <w:tc>
          <w:tcPr>
            <w:tcW w:w="544" w:type="dxa"/>
            <w:vMerge w:val="restart"/>
            <w:vAlign w:val="center"/>
          </w:tcPr>
          <w:p w14:paraId="312A5D48"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 п/п</w:t>
            </w:r>
          </w:p>
        </w:tc>
        <w:tc>
          <w:tcPr>
            <w:tcW w:w="1883" w:type="dxa"/>
            <w:vMerge w:val="restart"/>
            <w:vAlign w:val="center"/>
          </w:tcPr>
          <w:p w14:paraId="41496ECB"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Водный объект, пункт, створ</w:t>
            </w:r>
          </w:p>
        </w:tc>
        <w:tc>
          <w:tcPr>
            <w:tcW w:w="1036" w:type="dxa"/>
            <w:vMerge w:val="restart"/>
            <w:vAlign w:val="center"/>
          </w:tcPr>
          <w:p w14:paraId="392C4135"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УКИЗВ*</w:t>
            </w:r>
          </w:p>
        </w:tc>
        <w:tc>
          <w:tcPr>
            <w:tcW w:w="881" w:type="dxa"/>
            <w:vMerge w:val="restart"/>
            <w:vAlign w:val="center"/>
          </w:tcPr>
          <w:p w14:paraId="71CE5176"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класс, разряд</w:t>
            </w:r>
          </w:p>
        </w:tc>
        <w:tc>
          <w:tcPr>
            <w:tcW w:w="666" w:type="dxa"/>
            <w:vMerge w:val="restart"/>
            <w:vAlign w:val="center"/>
          </w:tcPr>
          <w:p w14:paraId="13181973"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Кол-во КПЗ</w:t>
            </w:r>
          </w:p>
          <w:p w14:paraId="1E9514BD" w14:textId="77777777" w:rsidR="004F0317" w:rsidRPr="00BD473D" w:rsidRDefault="004F0317" w:rsidP="00BD473D">
            <w:pPr>
              <w:jc w:val="center"/>
              <w:rPr>
                <w:rFonts w:ascii="Times New Roman" w:hAnsi="Times New Roman" w:cs="Times New Roman"/>
                <w:b/>
                <w:sz w:val="20"/>
                <w:szCs w:val="20"/>
              </w:rPr>
            </w:pPr>
          </w:p>
        </w:tc>
        <w:tc>
          <w:tcPr>
            <w:tcW w:w="1679" w:type="dxa"/>
            <w:vMerge w:val="restart"/>
            <w:vAlign w:val="center"/>
          </w:tcPr>
          <w:p w14:paraId="584966D5" w14:textId="77777777" w:rsidR="004F0317" w:rsidRPr="00BD473D" w:rsidRDefault="004F0317" w:rsidP="00BD473D">
            <w:pPr>
              <w:pStyle w:val="afffffffff3"/>
              <w:spacing w:before="0" w:after="0" w:line="240" w:lineRule="auto"/>
              <w:jc w:val="center"/>
              <w:rPr>
                <w:b/>
                <w:sz w:val="20"/>
              </w:rPr>
            </w:pPr>
            <w:r w:rsidRPr="00BD473D">
              <w:rPr>
                <w:b/>
                <w:sz w:val="20"/>
              </w:rPr>
              <w:t>Характеристика</w:t>
            </w:r>
          </w:p>
          <w:p w14:paraId="12FAE0DC"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состояния загрязненности</w:t>
            </w:r>
          </w:p>
        </w:tc>
        <w:tc>
          <w:tcPr>
            <w:tcW w:w="2882" w:type="dxa"/>
            <w:gridSpan w:val="4"/>
            <w:vAlign w:val="center"/>
          </w:tcPr>
          <w:p w14:paraId="3D91057B"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мг/л</w:t>
            </w:r>
          </w:p>
        </w:tc>
      </w:tr>
      <w:tr w:rsidR="004F0317" w:rsidRPr="00BD473D" w14:paraId="04A74A4D" w14:textId="77777777" w:rsidTr="00BD473D">
        <w:trPr>
          <w:jc w:val="center"/>
        </w:trPr>
        <w:tc>
          <w:tcPr>
            <w:tcW w:w="544" w:type="dxa"/>
            <w:vMerge/>
            <w:vAlign w:val="center"/>
          </w:tcPr>
          <w:p w14:paraId="39802099" w14:textId="77777777" w:rsidR="004F0317" w:rsidRPr="00BD473D" w:rsidRDefault="004F0317" w:rsidP="00BD473D">
            <w:pPr>
              <w:jc w:val="center"/>
              <w:rPr>
                <w:rFonts w:ascii="Times New Roman" w:hAnsi="Times New Roman" w:cs="Times New Roman"/>
                <w:b/>
                <w:sz w:val="20"/>
                <w:szCs w:val="20"/>
              </w:rPr>
            </w:pPr>
          </w:p>
        </w:tc>
        <w:tc>
          <w:tcPr>
            <w:tcW w:w="1883" w:type="dxa"/>
            <w:vMerge/>
            <w:vAlign w:val="center"/>
          </w:tcPr>
          <w:p w14:paraId="036F64BA" w14:textId="77777777" w:rsidR="004F0317" w:rsidRPr="00BD473D" w:rsidRDefault="004F0317" w:rsidP="00BD473D">
            <w:pPr>
              <w:jc w:val="center"/>
              <w:rPr>
                <w:rFonts w:ascii="Times New Roman" w:hAnsi="Times New Roman" w:cs="Times New Roman"/>
                <w:b/>
                <w:sz w:val="20"/>
                <w:szCs w:val="20"/>
              </w:rPr>
            </w:pPr>
          </w:p>
        </w:tc>
        <w:tc>
          <w:tcPr>
            <w:tcW w:w="1036" w:type="dxa"/>
            <w:vMerge/>
            <w:vAlign w:val="center"/>
          </w:tcPr>
          <w:p w14:paraId="6377F08F" w14:textId="77777777" w:rsidR="004F0317" w:rsidRPr="00BD473D" w:rsidRDefault="004F0317" w:rsidP="00BD473D">
            <w:pPr>
              <w:jc w:val="center"/>
              <w:rPr>
                <w:rFonts w:ascii="Times New Roman" w:hAnsi="Times New Roman" w:cs="Times New Roman"/>
                <w:b/>
                <w:sz w:val="20"/>
                <w:szCs w:val="20"/>
              </w:rPr>
            </w:pPr>
          </w:p>
        </w:tc>
        <w:tc>
          <w:tcPr>
            <w:tcW w:w="881" w:type="dxa"/>
            <w:vMerge/>
            <w:vAlign w:val="center"/>
          </w:tcPr>
          <w:p w14:paraId="0B54989C" w14:textId="77777777" w:rsidR="004F0317" w:rsidRPr="00BD473D" w:rsidRDefault="004F0317" w:rsidP="00BD473D">
            <w:pPr>
              <w:jc w:val="center"/>
              <w:rPr>
                <w:rFonts w:ascii="Times New Roman" w:hAnsi="Times New Roman" w:cs="Times New Roman"/>
                <w:b/>
                <w:sz w:val="20"/>
                <w:szCs w:val="20"/>
              </w:rPr>
            </w:pPr>
          </w:p>
        </w:tc>
        <w:tc>
          <w:tcPr>
            <w:tcW w:w="666" w:type="dxa"/>
            <w:vMerge/>
            <w:vAlign w:val="center"/>
          </w:tcPr>
          <w:p w14:paraId="476F5969" w14:textId="77777777" w:rsidR="004F0317" w:rsidRPr="00BD473D" w:rsidRDefault="004F0317" w:rsidP="00BD473D">
            <w:pPr>
              <w:jc w:val="center"/>
              <w:rPr>
                <w:rFonts w:ascii="Times New Roman" w:hAnsi="Times New Roman" w:cs="Times New Roman"/>
                <w:b/>
                <w:sz w:val="20"/>
                <w:szCs w:val="20"/>
              </w:rPr>
            </w:pPr>
          </w:p>
        </w:tc>
        <w:tc>
          <w:tcPr>
            <w:tcW w:w="1679" w:type="dxa"/>
            <w:vMerge/>
            <w:vAlign w:val="center"/>
          </w:tcPr>
          <w:p w14:paraId="15C5E897" w14:textId="77777777" w:rsidR="004F0317" w:rsidRPr="00BD473D" w:rsidRDefault="004F0317" w:rsidP="00BD473D">
            <w:pPr>
              <w:jc w:val="center"/>
              <w:rPr>
                <w:rFonts w:ascii="Times New Roman" w:hAnsi="Times New Roman" w:cs="Times New Roman"/>
                <w:b/>
                <w:sz w:val="20"/>
                <w:szCs w:val="20"/>
              </w:rPr>
            </w:pPr>
          </w:p>
        </w:tc>
        <w:tc>
          <w:tcPr>
            <w:tcW w:w="693" w:type="dxa"/>
            <w:vAlign w:val="center"/>
          </w:tcPr>
          <w:p w14:paraId="64789B5B"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БПК</w:t>
            </w:r>
            <w:r w:rsidRPr="00BD473D">
              <w:rPr>
                <w:rFonts w:ascii="Times New Roman" w:hAnsi="Times New Roman" w:cs="Times New Roman"/>
                <w:b/>
                <w:sz w:val="20"/>
                <w:szCs w:val="20"/>
                <w:vertAlign w:val="subscript"/>
              </w:rPr>
              <w:t>5</w:t>
            </w:r>
          </w:p>
        </w:tc>
        <w:tc>
          <w:tcPr>
            <w:tcW w:w="730" w:type="dxa"/>
            <w:vAlign w:val="center"/>
          </w:tcPr>
          <w:p w14:paraId="01ECDC3C"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NH</w:t>
            </w:r>
            <w:r w:rsidRPr="00BD473D">
              <w:rPr>
                <w:rFonts w:ascii="Times New Roman" w:hAnsi="Times New Roman" w:cs="Times New Roman"/>
                <w:b/>
                <w:sz w:val="20"/>
                <w:szCs w:val="20"/>
                <w:vertAlign w:val="subscript"/>
              </w:rPr>
              <w:t>4</w:t>
            </w:r>
          </w:p>
        </w:tc>
        <w:tc>
          <w:tcPr>
            <w:tcW w:w="729" w:type="dxa"/>
            <w:vAlign w:val="center"/>
          </w:tcPr>
          <w:p w14:paraId="76C9AC08"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PO</w:t>
            </w:r>
            <w:r w:rsidRPr="00BD473D">
              <w:rPr>
                <w:rFonts w:ascii="Times New Roman" w:hAnsi="Times New Roman" w:cs="Times New Roman"/>
                <w:b/>
                <w:sz w:val="20"/>
                <w:szCs w:val="20"/>
                <w:vertAlign w:val="subscript"/>
              </w:rPr>
              <w:t>4</w:t>
            </w:r>
          </w:p>
        </w:tc>
        <w:tc>
          <w:tcPr>
            <w:tcW w:w="730" w:type="dxa"/>
            <w:vAlign w:val="center"/>
          </w:tcPr>
          <w:p w14:paraId="31D99EA1" w14:textId="77777777" w:rsidR="004F0317" w:rsidRPr="00BD473D" w:rsidRDefault="004F0317" w:rsidP="00BD473D">
            <w:pPr>
              <w:jc w:val="center"/>
              <w:rPr>
                <w:rFonts w:ascii="Times New Roman" w:hAnsi="Times New Roman" w:cs="Times New Roman"/>
                <w:b/>
                <w:sz w:val="20"/>
                <w:szCs w:val="20"/>
              </w:rPr>
            </w:pPr>
            <w:r w:rsidRPr="00BD473D">
              <w:rPr>
                <w:rFonts w:ascii="Times New Roman" w:hAnsi="Times New Roman" w:cs="Times New Roman"/>
                <w:b/>
                <w:sz w:val="20"/>
                <w:szCs w:val="20"/>
              </w:rPr>
              <w:t>NO</w:t>
            </w:r>
            <w:r w:rsidRPr="00BD473D">
              <w:rPr>
                <w:rFonts w:ascii="Times New Roman" w:hAnsi="Times New Roman" w:cs="Times New Roman"/>
                <w:b/>
                <w:sz w:val="20"/>
                <w:szCs w:val="20"/>
                <w:vertAlign w:val="subscript"/>
              </w:rPr>
              <w:t>3</w:t>
            </w:r>
          </w:p>
        </w:tc>
      </w:tr>
      <w:tr w:rsidR="004F0317" w:rsidRPr="00BD473D" w14:paraId="03DF3211" w14:textId="77777777" w:rsidTr="00BD473D">
        <w:trPr>
          <w:jc w:val="center"/>
        </w:trPr>
        <w:tc>
          <w:tcPr>
            <w:tcW w:w="544" w:type="dxa"/>
          </w:tcPr>
          <w:p w14:paraId="20DA2E36" w14:textId="77777777" w:rsidR="004F0317" w:rsidRPr="00BD473D" w:rsidRDefault="004F0317" w:rsidP="00BD473D">
            <w:pPr>
              <w:jc w:val="center"/>
              <w:rPr>
                <w:rFonts w:ascii="Times New Roman" w:hAnsi="Times New Roman" w:cs="Times New Roman"/>
                <w:b/>
                <w:bCs/>
                <w:sz w:val="20"/>
                <w:szCs w:val="20"/>
              </w:rPr>
            </w:pPr>
            <w:r w:rsidRPr="00BD473D">
              <w:rPr>
                <w:rFonts w:ascii="Times New Roman" w:hAnsi="Times New Roman" w:cs="Times New Roman"/>
                <w:b/>
                <w:bCs/>
                <w:sz w:val="20"/>
                <w:szCs w:val="20"/>
              </w:rPr>
              <w:t>1</w:t>
            </w:r>
          </w:p>
        </w:tc>
        <w:tc>
          <w:tcPr>
            <w:tcW w:w="1883" w:type="dxa"/>
          </w:tcPr>
          <w:p w14:paraId="6D2B96F8" w14:textId="77777777" w:rsidR="004F0317" w:rsidRPr="00BD473D" w:rsidRDefault="004F0317" w:rsidP="00BD473D">
            <w:pPr>
              <w:pStyle w:val="afffffffff3"/>
              <w:spacing w:before="0" w:after="0" w:line="240" w:lineRule="auto"/>
              <w:jc w:val="center"/>
              <w:rPr>
                <w:b/>
                <w:bCs/>
                <w:sz w:val="20"/>
              </w:rPr>
            </w:pPr>
            <w:r w:rsidRPr="00BD473D">
              <w:rPr>
                <w:b/>
                <w:bCs/>
                <w:sz w:val="20"/>
              </w:rPr>
              <w:t>2</w:t>
            </w:r>
          </w:p>
        </w:tc>
        <w:tc>
          <w:tcPr>
            <w:tcW w:w="1036" w:type="dxa"/>
          </w:tcPr>
          <w:p w14:paraId="3C4BA1A1" w14:textId="77777777" w:rsidR="004F0317" w:rsidRPr="00BD473D" w:rsidRDefault="004F0317" w:rsidP="00BD473D">
            <w:pPr>
              <w:pStyle w:val="afffffffff3"/>
              <w:spacing w:before="0" w:after="0" w:line="240" w:lineRule="auto"/>
              <w:jc w:val="center"/>
              <w:rPr>
                <w:b/>
                <w:bCs/>
                <w:sz w:val="20"/>
              </w:rPr>
            </w:pPr>
            <w:r w:rsidRPr="00BD473D">
              <w:rPr>
                <w:b/>
                <w:bCs/>
                <w:sz w:val="20"/>
              </w:rPr>
              <w:t>3</w:t>
            </w:r>
          </w:p>
        </w:tc>
        <w:tc>
          <w:tcPr>
            <w:tcW w:w="881" w:type="dxa"/>
          </w:tcPr>
          <w:p w14:paraId="3C8468F1" w14:textId="77777777" w:rsidR="004F0317" w:rsidRPr="00BD473D" w:rsidRDefault="004F0317" w:rsidP="00BD473D">
            <w:pPr>
              <w:pStyle w:val="afffffffff3"/>
              <w:spacing w:before="0" w:after="0" w:line="240" w:lineRule="auto"/>
              <w:jc w:val="center"/>
              <w:rPr>
                <w:b/>
                <w:bCs/>
                <w:sz w:val="20"/>
              </w:rPr>
            </w:pPr>
            <w:r w:rsidRPr="00BD473D">
              <w:rPr>
                <w:b/>
                <w:bCs/>
                <w:sz w:val="20"/>
              </w:rPr>
              <w:t>4</w:t>
            </w:r>
          </w:p>
        </w:tc>
        <w:tc>
          <w:tcPr>
            <w:tcW w:w="666" w:type="dxa"/>
          </w:tcPr>
          <w:p w14:paraId="3EBABC05" w14:textId="77777777" w:rsidR="004F0317" w:rsidRPr="00BD473D" w:rsidRDefault="004F0317" w:rsidP="00BD473D">
            <w:pPr>
              <w:pStyle w:val="afffffffff3"/>
              <w:spacing w:before="0" w:after="0" w:line="240" w:lineRule="auto"/>
              <w:jc w:val="center"/>
              <w:rPr>
                <w:b/>
                <w:bCs/>
                <w:sz w:val="20"/>
              </w:rPr>
            </w:pPr>
            <w:r w:rsidRPr="00BD473D">
              <w:rPr>
                <w:b/>
                <w:bCs/>
                <w:sz w:val="20"/>
              </w:rPr>
              <w:t>5</w:t>
            </w:r>
          </w:p>
        </w:tc>
        <w:tc>
          <w:tcPr>
            <w:tcW w:w="1679" w:type="dxa"/>
          </w:tcPr>
          <w:p w14:paraId="1CCBD6D2" w14:textId="77777777" w:rsidR="004F0317" w:rsidRPr="00BD473D" w:rsidRDefault="004F0317" w:rsidP="00BD473D">
            <w:pPr>
              <w:pStyle w:val="afffffffff3"/>
              <w:spacing w:before="0" w:after="0" w:line="240" w:lineRule="auto"/>
              <w:jc w:val="center"/>
              <w:rPr>
                <w:b/>
                <w:bCs/>
                <w:sz w:val="20"/>
              </w:rPr>
            </w:pPr>
            <w:r w:rsidRPr="00BD473D">
              <w:rPr>
                <w:b/>
                <w:bCs/>
                <w:sz w:val="20"/>
              </w:rPr>
              <w:t>6</w:t>
            </w:r>
          </w:p>
        </w:tc>
        <w:tc>
          <w:tcPr>
            <w:tcW w:w="693" w:type="dxa"/>
          </w:tcPr>
          <w:p w14:paraId="52FD094F" w14:textId="77777777" w:rsidR="004F0317" w:rsidRPr="00BD473D" w:rsidRDefault="004F0317" w:rsidP="00BD473D">
            <w:pPr>
              <w:pStyle w:val="afffffffff3"/>
              <w:spacing w:before="0" w:after="0" w:line="240" w:lineRule="auto"/>
              <w:jc w:val="center"/>
              <w:rPr>
                <w:b/>
                <w:bCs/>
                <w:sz w:val="20"/>
              </w:rPr>
            </w:pPr>
            <w:r w:rsidRPr="00BD473D">
              <w:rPr>
                <w:b/>
                <w:bCs/>
                <w:sz w:val="20"/>
              </w:rPr>
              <w:t>7</w:t>
            </w:r>
          </w:p>
        </w:tc>
        <w:tc>
          <w:tcPr>
            <w:tcW w:w="730" w:type="dxa"/>
          </w:tcPr>
          <w:p w14:paraId="505AFF6E" w14:textId="77777777" w:rsidR="004F0317" w:rsidRPr="00BD473D" w:rsidRDefault="004F0317" w:rsidP="00BD473D">
            <w:pPr>
              <w:pStyle w:val="afffffffff3"/>
              <w:spacing w:before="0" w:after="0" w:line="240" w:lineRule="auto"/>
              <w:jc w:val="center"/>
              <w:rPr>
                <w:b/>
                <w:bCs/>
                <w:sz w:val="20"/>
              </w:rPr>
            </w:pPr>
            <w:r w:rsidRPr="00BD473D">
              <w:rPr>
                <w:b/>
                <w:bCs/>
                <w:sz w:val="20"/>
              </w:rPr>
              <w:t>8</w:t>
            </w:r>
          </w:p>
        </w:tc>
        <w:tc>
          <w:tcPr>
            <w:tcW w:w="729" w:type="dxa"/>
          </w:tcPr>
          <w:p w14:paraId="4E05EFBC" w14:textId="77777777" w:rsidR="004F0317" w:rsidRPr="00BD473D" w:rsidRDefault="004F0317" w:rsidP="00BD473D">
            <w:pPr>
              <w:pStyle w:val="afffffffff3"/>
              <w:spacing w:before="0" w:after="0" w:line="240" w:lineRule="auto"/>
              <w:jc w:val="center"/>
              <w:rPr>
                <w:b/>
                <w:bCs/>
                <w:sz w:val="20"/>
              </w:rPr>
            </w:pPr>
            <w:r w:rsidRPr="00BD473D">
              <w:rPr>
                <w:b/>
                <w:bCs/>
                <w:sz w:val="20"/>
              </w:rPr>
              <w:t>9</w:t>
            </w:r>
          </w:p>
        </w:tc>
        <w:tc>
          <w:tcPr>
            <w:tcW w:w="730" w:type="dxa"/>
          </w:tcPr>
          <w:p w14:paraId="54CAD1CB" w14:textId="77777777" w:rsidR="004F0317" w:rsidRPr="00BD473D" w:rsidRDefault="004F0317" w:rsidP="00BD473D">
            <w:pPr>
              <w:pStyle w:val="afffffffff3"/>
              <w:spacing w:before="0" w:after="0" w:line="240" w:lineRule="auto"/>
              <w:jc w:val="center"/>
              <w:rPr>
                <w:b/>
                <w:bCs/>
                <w:sz w:val="20"/>
              </w:rPr>
            </w:pPr>
            <w:r w:rsidRPr="00BD473D">
              <w:rPr>
                <w:b/>
                <w:bCs/>
                <w:sz w:val="20"/>
              </w:rPr>
              <w:t>10</w:t>
            </w:r>
          </w:p>
        </w:tc>
      </w:tr>
      <w:tr w:rsidR="004F0317" w:rsidRPr="00BD473D" w14:paraId="1291EBD0" w14:textId="77777777" w:rsidTr="00BD473D">
        <w:trPr>
          <w:jc w:val="center"/>
        </w:trPr>
        <w:tc>
          <w:tcPr>
            <w:tcW w:w="544" w:type="dxa"/>
          </w:tcPr>
          <w:p w14:paraId="24905712" w14:textId="77777777" w:rsidR="004F0317" w:rsidRPr="00BD473D" w:rsidRDefault="004F0317" w:rsidP="00BD473D">
            <w:pPr>
              <w:rPr>
                <w:rFonts w:ascii="Times New Roman" w:hAnsi="Times New Roman" w:cs="Times New Roman"/>
                <w:sz w:val="20"/>
                <w:szCs w:val="20"/>
              </w:rPr>
            </w:pPr>
            <w:r w:rsidRPr="00BD473D">
              <w:rPr>
                <w:rFonts w:ascii="Times New Roman" w:hAnsi="Times New Roman" w:cs="Times New Roman"/>
                <w:sz w:val="20"/>
                <w:szCs w:val="20"/>
              </w:rPr>
              <w:t>1</w:t>
            </w:r>
          </w:p>
        </w:tc>
        <w:tc>
          <w:tcPr>
            <w:tcW w:w="1883" w:type="dxa"/>
          </w:tcPr>
          <w:p w14:paraId="50691D69" w14:textId="77777777" w:rsidR="004F0317" w:rsidRPr="00BD473D" w:rsidRDefault="004F0317" w:rsidP="00BD473D">
            <w:pPr>
              <w:pStyle w:val="afffffffff3"/>
              <w:spacing w:before="0" w:after="0" w:line="240" w:lineRule="auto"/>
              <w:rPr>
                <w:sz w:val="20"/>
              </w:rPr>
            </w:pPr>
            <w:r w:rsidRPr="00BD473D">
              <w:rPr>
                <w:sz w:val="20"/>
              </w:rPr>
              <w:t>р. Обь – пгт. Октябрьское, 1,0 км выше пгт. Октябрьское</w:t>
            </w:r>
          </w:p>
        </w:tc>
        <w:tc>
          <w:tcPr>
            <w:tcW w:w="1036" w:type="dxa"/>
            <w:vAlign w:val="center"/>
          </w:tcPr>
          <w:p w14:paraId="6B9A371C" w14:textId="77777777" w:rsidR="004F0317" w:rsidRPr="00BD473D" w:rsidRDefault="004F0317" w:rsidP="00BD473D">
            <w:pPr>
              <w:pStyle w:val="afffffffff3"/>
              <w:spacing w:before="0" w:after="0" w:line="240" w:lineRule="auto"/>
              <w:jc w:val="center"/>
              <w:rPr>
                <w:sz w:val="20"/>
              </w:rPr>
            </w:pPr>
            <w:r w:rsidRPr="00BD473D">
              <w:rPr>
                <w:sz w:val="20"/>
              </w:rPr>
              <w:t>4,33</w:t>
            </w:r>
          </w:p>
        </w:tc>
        <w:tc>
          <w:tcPr>
            <w:tcW w:w="881" w:type="dxa"/>
            <w:vAlign w:val="center"/>
          </w:tcPr>
          <w:p w14:paraId="16411194" w14:textId="77777777" w:rsidR="004F0317" w:rsidRPr="00BD473D" w:rsidRDefault="004F0317" w:rsidP="00BD473D">
            <w:pPr>
              <w:pStyle w:val="afffffffff3"/>
              <w:spacing w:before="0" w:after="0" w:line="240" w:lineRule="auto"/>
              <w:jc w:val="center"/>
              <w:rPr>
                <w:sz w:val="20"/>
              </w:rPr>
            </w:pPr>
            <w:r w:rsidRPr="00BD473D">
              <w:rPr>
                <w:sz w:val="20"/>
              </w:rPr>
              <w:t>4В</w:t>
            </w:r>
          </w:p>
        </w:tc>
        <w:tc>
          <w:tcPr>
            <w:tcW w:w="666" w:type="dxa"/>
            <w:vAlign w:val="center"/>
          </w:tcPr>
          <w:p w14:paraId="594C1D87" w14:textId="77777777" w:rsidR="004F0317" w:rsidRPr="00BD473D" w:rsidRDefault="004F0317" w:rsidP="00BD473D">
            <w:pPr>
              <w:pStyle w:val="afffffffff3"/>
              <w:spacing w:before="0" w:after="0" w:line="240" w:lineRule="auto"/>
              <w:jc w:val="center"/>
              <w:rPr>
                <w:sz w:val="20"/>
              </w:rPr>
            </w:pPr>
            <w:r w:rsidRPr="00BD473D">
              <w:rPr>
                <w:sz w:val="20"/>
              </w:rPr>
              <w:t>5</w:t>
            </w:r>
          </w:p>
        </w:tc>
        <w:tc>
          <w:tcPr>
            <w:tcW w:w="1679" w:type="dxa"/>
            <w:vAlign w:val="center"/>
          </w:tcPr>
          <w:p w14:paraId="581597D0" w14:textId="77777777" w:rsidR="004F0317" w:rsidRPr="00BD473D" w:rsidRDefault="004F0317" w:rsidP="00BD473D">
            <w:pPr>
              <w:pStyle w:val="afffffffff3"/>
              <w:spacing w:before="0" w:after="0" w:line="240" w:lineRule="auto"/>
              <w:jc w:val="center"/>
              <w:rPr>
                <w:sz w:val="20"/>
              </w:rPr>
            </w:pPr>
            <w:r w:rsidRPr="00BD473D">
              <w:rPr>
                <w:sz w:val="20"/>
              </w:rPr>
              <w:t>очень грязная</w:t>
            </w:r>
          </w:p>
        </w:tc>
        <w:tc>
          <w:tcPr>
            <w:tcW w:w="693" w:type="dxa"/>
            <w:vAlign w:val="center"/>
          </w:tcPr>
          <w:p w14:paraId="4F6DE340" w14:textId="77777777" w:rsidR="004F0317" w:rsidRPr="00BD473D" w:rsidRDefault="004F0317" w:rsidP="00BD473D">
            <w:pPr>
              <w:pStyle w:val="afffffffff3"/>
              <w:spacing w:before="0" w:after="0" w:line="240" w:lineRule="auto"/>
              <w:jc w:val="center"/>
              <w:rPr>
                <w:sz w:val="20"/>
              </w:rPr>
            </w:pPr>
            <w:r w:rsidRPr="00BD473D">
              <w:rPr>
                <w:sz w:val="20"/>
              </w:rPr>
              <w:t>1,60</w:t>
            </w:r>
          </w:p>
        </w:tc>
        <w:tc>
          <w:tcPr>
            <w:tcW w:w="730" w:type="dxa"/>
            <w:vAlign w:val="center"/>
          </w:tcPr>
          <w:p w14:paraId="45B3DC2D" w14:textId="77777777" w:rsidR="004F0317" w:rsidRPr="00BD473D" w:rsidRDefault="004F0317" w:rsidP="00BD473D">
            <w:pPr>
              <w:pStyle w:val="afffffffff3"/>
              <w:spacing w:before="0" w:after="0" w:line="240" w:lineRule="auto"/>
              <w:jc w:val="center"/>
              <w:rPr>
                <w:sz w:val="20"/>
              </w:rPr>
            </w:pPr>
            <w:r w:rsidRPr="00BD473D">
              <w:rPr>
                <w:sz w:val="20"/>
              </w:rPr>
              <w:t>0,064</w:t>
            </w:r>
          </w:p>
        </w:tc>
        <w:tc>
          <w:tcPr>
            <w:tcW w:w="729" w:type="dxa"/>
            <w:vAlign w:val="center"/>
          </w:tcPr>
          <w:p w14:paraId="20128098" w14:textId="77777777" w:rsidR="004F0317" w:rsidRPr="00BD473D" w:rsidRDefault="004F0317" w:rsidP="00BD473D">
            <w:pPr>
              <w:pStyle w:val="afffffffff3"/>
              <w:spacing w:before="0" w:after="0" w:line="240" w:lineRule="auto"/>
              <w:jc w:val="center"/>
              <w:rPr>
                <w:sz w:val="20"/>
              </w:rPr>
            </w:pPr>
            <w:r w:rsidRPr="00BD473D">
              <w:rPr>
                <w:sz w:val="20"/>
              </w:rPr>
              <w:t>0,034</w:t>
            </w:r>
          </w:p>
        </w:tc>
        <w:tc>
          <w:tcPr>
            <w:tcW w:w="730" w:type="dxa"/>
            <w:vAlign w:val="center"/>
          </w:tcPr>
          <w:p w14:paraId="00DBFD52" w14:textId="77777777" w:rsidR="004F0317" w:rsidRPr="00BD473D" w:rsidRDefault="004F0317" w:rsidP="00BD473D">
            <w:pPr>
              <w:pStyle w:val="afffffffff3"/>
              <w:spacing w:before="0" w:after="0" w:line="240" w:lineRule="auto"/>
              <w:jc w:val="center"/>
              <w:rPr>
                <w:sz w:val="20"/>
              </w:rPr>
            </w:pPr>
            <w:r w:rsidRPr="00BD473D">
              <w:rPr>
                <w:sz w:val="20"/>
              </w:rPr>
              <w:t>0,131</w:t>
            </w:r>
          </w:p>
        </w:tc>
      </w:tr>
      <w:tr w:rsidR="004F0317" w:rsidRPr="00BD473D" w14:paraId="346F63B9" w14:textId="77777777" w:rsidTr="00BD473D">
        <w:trPr>
          <w:jc w:val="center"/>
        </w:trPr>
        <w:tc>
          <w:tcPr>
            <w:tcW w:w="544" w:type="dxa"/>
          </w:tcPr>
          <w:p w14:paraId="031046CF" w14:textId="77777777" w:rsidR="004F0317" w:rsidRPr="00BD473D" w:rsidRDefault="004F0317" w:rsidP="00BD473D">
            <w:pPr>
              <w:rPr>
                <w:rFonts w:ascii="Times New Roman" w:hAnsi="Times New Roman" w:cs="Times New Roman"/>
                <w:sz w:val="20"/>
                <w:szCs w:val="20"/>
              </w:rPr>
            </w:pPr>
            <w:r w:rsidRPr="00BD473D">
              <w:rPr>
                <w:rFonts w:ascii="Times New Roman" w:hAnsi="Times New Roman" w:cs="Times New Roman"/>
                <w:sz w:val="20"/>
                <w:szCs w:val="20"/>
              </w:rPr>
              <w:t>2</w:t>
            </w:r>
          </w:p>
        </w:tc>
        <w:tc>
          <w:tcPr>
            <w:tcW w:w="1883" w:type="dxa"/>
          </w:tcPr>
          <w:p w14:paraId="227933AD" w14:textId="77777777" w:rsidR="004F0317" w:rsidRPr="00BD473D" w:rsidRDefault="004F0317" w:rsidP="00BD473D">
            <w:pPr>
              <w:pStyle w:val="afffffffff3"/>
              <w:spacing w:before="0" w:after="0" w:line="240" w:lineRule="auto"/>
              <w:rPr>
                <w:sz w:val="20"/>
              </w:rPr>
            </w:pPr>
            <w:r w:rsidRPr="00BD473D">
              <w:rPr>
                <w:sz w:val="20"/>
              </w:rPr>
              <w:t>р. Обь – пгт. Октябрьское, 0,5 км ниже пгт. Октябрьское</w:t>
            </w:r>
          </w:p>
        </w:tc>
        <w:tc>
          <w:tcPr>
            <w:tcW w:w="1036" w:type="dxa"/>
            <w:vAlign w:val="center"/>
          </w:tcPr>
          <w:p w14:paraId="1EC04616" w14:textId="77777777" w:rsidR="004F0317" w:rsidRPr="00BD473D" w:rsidRDefault="004F0317" w:rsidP="00BD473D">
            <w:pPr>
              <w:pStyle w:val="afffffffff3"/>
              <w:spacing w:before="0" w:after="0" w:line="240" w:lineRule="auto"/>
              <w:jc w:val="center"/>
              <w:rPr>
                <w:sz w:val="20"/>
              </w:rPr>
            </w:pPr>
            <w:r w:rsidRPr="00BD473D">
              <w:rPr>
                <w:sz w:val="20"/>
              </w:rPr>
              <w:t>4,33</w:t>
            </w:r>
          </w:p>
        </w:tc>
        <w:tc>
          <w:tcPr>
            <w:tcW w:w="881" w:type="dxa"/>
            <w:vAlign w:val="center"/>
          </w:tcPr>
          <w:p w14:paraId="514D7EBD" w14:textId="77777777" w:rsidR="004F0317" w:rsidRPr="00BD473D" w:rsidRDefault="004F0317" w:rsidP="00BD473D">
            <w:pPr>
              <w:pStyle w:val="afffffffff3"/>
              <w:spacing w:before="0" w:after="0" w:line="240" w:lineRule="auto"/>
              <w:jc w:val="center"/>
              <w:rPr>
                <w:sz w:val="20"/>
              </w:rPr>
            </w:pPr>
            <w:r w:rsidRPr="00BD473D">
              <w:rPr>
                <w:sz w:val="20"/>
              </w:rPr>
              <w:t>4В</w:t>
            </w:r>
          </w:p>
        </w:tc>
        <w:tc>
          <w:tcPr>
            <w:tcW w:w="666" w:type="dxa"/>
            <w:vAlign w:val="center"/>
          </w:tcPr>
          <w:p w14:paraId="2503F875" w14:textId="77777777" w:rsidR="004F0317" w:rsidRPr="00BD473D" w:rsidRDefault="004F0317" w:rsidP="00BD473D">
            <w:pPr>
              <w:pStyle w:val="afffffffff3"/>
              <w:spacing w:before="0" w:after="0" w:line="240" w:lineRule="auto"/>
              <w:jc w:val="center"/>
              <w:rPr>
                <w:sz w:val="20"/>
              </w:rPr>
            </w:pPr>
            <w:r w:rsidRPr="00BD473D">
              <w:rPr>
                <w:sz w:val="20"/>
              </w:rPr>
              <w:t>5</w:t>
            </w:r>
          </w:p>
        </w:tc>
        <w:tc>
          <w:tcPr>
            <w:tcW w:w="1679" w:type="dxa"/>
            <w:vAlign w:val="center"/>
          </w:tcPr>
          <w:p w14:paraId="245F6FEE" w14:textId="77777777" w:rsidR="004F0317" w:rsidRPr="00BD473D" w:rsidRDefault="004F0317" w:rsidP="00BD473D">
            <w:pPr>
              <w:pStyle w:val="afffffffff3"/>
              <w:spacing w:before="0" w:after="0" w:line="240" w:lineRule="auto"/>
              <w:jc w:val="center"/>
              <w:rPr>
                <w:sz w:val="20"/>
              </w:rPr>
            </w:pPr>
            <w:r w:rsidRPr="00BD473D">
              <w:rPr>
                <w:sz w:val="20"/>
              </w:rPr>
              <w:t>очень грязная</w:t>
            </w:r>
          </w:p>
        </w:tc>
        <w:tc>
          <w:tcPr>
            <w:tcW w:w="693" w:type="dxa"/>
            <w:vAlign w:val="center"/>
          </w:tcPr>
          <w:p w14:paraId="7C55C59D" w14:textId="77777777" w:rsidR="004F0317" w:rsidRPr="00BD473D" w:rsidRDefault="004F0317" w:rsidP="00BD473D">
            <w:pPr>
              <w:pStyle w:val="afffffffff3"/>
              <w:spacing w:before="0" w:after="0" w:line="240" w:lineRule="auto"/>
              <w:jc w:val="center"/>
              <w:rPr>
                <w:sz w:val="20"/>
              </w:rPr>
            </w:pPr>
            <w:r w:rsidRPr="00BD473D">
              <w:rPr>
                <w:sz w:val="20"/>
              </w:rPr>
              <w:t>1,60</w:t>
            </w:r>
          </w:p>
        </w:tc>
        <w:tc>
          <w:tcPr>
            <w:tcW w:w="730" w:type="dxa"/>
            <w:vAlign w:val="center"/>
          </w:tcPr>
          <w:p w14:paraId="018B152B" w14:textId="77777777" w:rsidR="004F0317" w:rsidRPr="00BD473D" w:rsidRDefault="004F0317" w:rsidP="00BD473D">
            <w:pPr>
              <w:pStyle w:val="afffffffff3"/>
              <w:spacing w:before="0" w:after="0" w:line="240" w:lineRule="auto"/>
              <w:jc w:val="center"/>
              <w:rPr>
                <w:sz w:val="20"/>
              </w:rPr>
            </w:pPr>
            <w:r w:rsidRPr="00BD473D">
              <w:rPr>
                <w:sz w:val="20"/>
              </w:rPr>
              <w:t>0,063</w:t>
            </w:r>
          </w:p>
        </w:tc>
        <w:tc>
          <w:tcPr>
            <w:tcW w:w="729" w:type="dxa"/>
            <w:vAlign w:val="center"/>
          </w:tcPr>
          <w:p w14:paraId="4FB7D349" w14:textId="77777777" w:rsidR="004F0317" w:rsidRPr="00BD473D" w:rsidRDefault="004F0317" w:rsidP="00BD473D">
            <w:pPr>
              <w:pStyle w:val="afffffffff3"/>
              <w:spacing w:before="0" w:after="0" w:line="240" w:lineRule="auto"/>
              <w:jc w:val="center"/>
              <w:rPr>
                <w:sz w:val="20"/>
              </w:rPr>
            </w:pPr>
            <w:r w:rsidRPr="00BD473D">
              <w:rPr>
                <w:sz w:val="20"/>
              </w:rPr>
              <w:t>0,032</w:t>
            </w:r>
          </w:p>
        </w:tc>
        <w:tc>
          <w:tcPr>
            <w:tcW w:w="730" w:type="dxa"/>
            <w:vAlign w:val="center"/>
          </w:tcPr>
          <w:p w14:paraId="5A3167FE" w14:textId="77777777" w:rsidR="004F0317" w:rsidRPr="00BD473D" w:rsidRDefault="004F0317" w:rsidP="00BD473D">
            <w:pPr>
              <w:pStyle w:val="afffffffff3"/>
              <w:spacing w:before="0" w:after="0" w:line="240" w:lineRule="auto"/>
              <w:jc w:val="center"/>
              <w:rPr>
                <w:sz w:val="20"/>
              </w:rPr>
            </w:pPr>
            <w:r w:rsidRPr="00BD473D">
              <w:rPr>
                <w:sz w:val="20"/>
              </w:rPr>
              <w:t>0,130</w:t>
            </w:r>
          </w:p>
        </w:tc>
      </w:tr>
    </w:tbl>
    <w:p w14:paraId="305191FD" w14:textId="77777777" w:rsidR="006D265C" w:rsidRPr="00BD473D" w:rsidRDefault="006D265C" w:rsidP="00070DEC">
      <w:pPr>
        <w:pStyle w:val="afffffffff0"/>
        <w:spacing w:line="240" w:lineRule="auto"/>
      </w:pPr>
    </w:p>
    <w:p w14:paraId="445A7253" w14:textId="77777777" w:rsidR="00F0081E" w:rsidRPr="00BD473D" w:rsidRDefault="00F0081E" w:rsidP="00070DEC">
      <w:pPr>
        <w:pStyle w:val="afffffffff0"/>
        <w:spacing w:line="240" w:lineRule="auto"/>
        <w:rPr>
          <w:sz w:val="22"/>
        </w:rPr>
      </w:pPr>
      <w:r w:rsidRPr="00BD473D">
        <w:rPr>
          <w:sz w:val="22"/>
        </w:rPr>
        <w:t>*УКИЗВ – удельный комбинаторный индекс загрязненности воды – относительный комплексный показатель степени загрязнённости поверхностных вод. Условно оценивает в виде безразмерного числа долю загрязняющего эффекта, вносимого в общую степень загрязнённости воды, обусловленную одновременным присутствием ряда загрязняющих веществ, в среднем одним из учтённых при расчете комбинаторного индекса ингредиентов и показателей качества воды.  Расчет УКИЗВ производился согласно РД 52.24.643-2002 «Метод комплексной оценки степени загрязненности поверхностных вод по гидрохимическим показателям».</w:t>
      </w:r>
    </w:p>
    <w:p w14:paraId="5CE0A4B4" w14:textId="52A21D0F" w:rsidR="00F0081E" w:rsidRPr="00BD473D" w:rsidRDefault="00F0081E" w:rsidP="00BD473D">
      <w:pPr>
        <w:pStyle w:val="afffffffff0"/>
        <w:spacing w:line="240" w:lineRule="auto"/>
        <w:ind w:firstLine="567"/>
      </w:pPr>
      <w:r w:rsidRPr="00BD473D">
        <w:t>Характерными загрязняющими веществами на всем участке были: труднокисляемые органические вещества (по ХПК), соединения железа, меди, цинка, марганца с повторяемостью превышения ПДК 86-100%, в створах пгт. Октябрьское – пестицид пп-ДДТ. В некоторых створах наблюдалась неустойчивая загрязненность азотом нитритным (пгт. Октябрьское), нефтепродуктами (пгт. Октябрьское). В створах пгт.</w:t>
      </w:r>
      <w:r w:rsidR="00CA73E9">
        <w:t xml:space="preserve"> </w:t>
      </w:r>
      <w:r w:rsidRPr="00BD473D">
        <w:t>Октябрьское были отмечены единичные случаи загрязненности легкоокисляемыми органическими веществами (по БПК5).</w:t>
      </w:r>
    </w:p>
    <w:p w14:paraId="311B8354" w14:textId="3041AE0E" w:rsidR="00F0081E" w:rsidRPr="00BD473D" w:rsidRDefault="00F0081E" w:rsidP="00BD473D">
      <w:pPr>
        <w:pStyle w:val="afffffffff0"/>
        <w:spacing w:line="240" w:lineRule="auto"/>
        <w:ind w:firstLine="567"/>
      </w:pPr>
      <w:r w:rsidRPr="00BD473D">
        <w:t>Критическими показателями загрязненности во всех створах на этом участке реки являлись соединения железа, меди, цинка, марганца, а в створах пгт.</w:t>
      </w:r>
      <w:r w:rsidR="00CA73E9">
        <w:t xml:space="preserve"> </w:t>
      </w:r>
      <w:r w:rsidRPr="00BD473D">
        <w:t>Октябрьское дополнительно растворенный в воде кислород.</w:t>
      </w:r>
    </w:p>
    <w:p w14:paraId="078A039D" w14:textId="77777777" w:rsidR="00F0081E" w:rsidRPr="00BD473D" w:rsidRDefault="00F0081E" w:rsidP="00BD473D">
      <w:pPr>
        <w:pStyle w:val="afffffffff0"/>
        <w:spacing w:line="240" w:lineRule="auto"/>
        <w:ind w:firstLine="567"/>
      </w:pPr>
      <w:r w:rsidRPr="00BD473D">
        <w:t xml:space="preserve">Среднегодовые концентрации загрязняющих веществ были равны: ХПК 2,5-3,0 ПДК, БПК5 0,4-0,6 ПДК, азота нитритного 0,2-0,8 ПДК, соединений железа 13,7-18,5 ПДК, меди 10,1-14,3 ПДК, цинка 4,6-6,4 ПДК, марганца 16,1-20,3 ПДК, нефтепродуктов 0,6-0,8 ПДК, пестицида пп-ДДТ 1,8-1,9 ПДК. Максимальные концентрации загрязняющих веществ были равны: ХПК 5,5 ПДК, БПК5 1,3 ПДК, азота нитритного 3,7 ПДК, соединений железа 25,4 ПДК, меди 23,2 ПДК, цинка 9,2 ПДК, марганца 39,6 ПДК, нефтепродуктов 2,0 ПДК, пестицида пп-ДДТ 2,1 ПДК. </w:t>
      </w:r>
    </w:p>
    <w:p w14:paraId="54B94632" w14:textId="77777777" w:rsidR="00F0081E" w:rsidRPr="00070DEC" w:rsidRDefault="00F0081E" w:rsidP="00BD473D">
      <w:pPr>
        <w:pStyle w:val="afffffffff0"/>
        <w:spacing w:line="240" w:lineRule="auto"/>
        <w:ind w:firstLine="567"/>
      </w:pPr>
      <w:r w:rsidRPr="00BD473D">
        <w:t>В створах пгт. Октябрьское 4 случая острого дефицита растворенного в воде кислорода (</w:t>
      </w:r>
      <w:r w:rsidRPr="00070DEC">
        <w:t>0,93-1,6 мг/дм3).</w:t>
      </w:r>
    </w:p>
    <w:p w14:paraId="62C6D3CA" w14:textId="77777777" w:rsidR="00800570" w:rsidRPr="00070DEC" w:rsidRDefault="00800570" w:rsidP="00BD473D">
      <w:pPr>
        <w:pStyle w:val="1111"/>
        <w:tabs>
          <w:tab w:val="clear" w:pos="567"/>
          <w:tab w:val="num" w:pos="1134"/>
        </w:tabs>
        <w:spacing w:after="240"/>
        <w:ind w:left="0" w:firstLine="567"/>
      </w:pPr>
      <w:r w:rsidRPr="00070DEC">
        <w:t>Состояние подземных вод</w:t>
      </w:r>
    </w:p>
    <w:p w14:paraId="00B7CE3E" w14:textId="77777777" w:rsidR="00F0081E" w:rsidRPr="00070DEC" w:rsidRDefault="00F0081E" w:rsidP="00BD473D">
      <w:pPr>
        <w:pStyle w:val="afffffffff0"/>
        <w:tabs>
          <w:tab w:val="left" w:pos="851"/>
        </w:tabs>
        <w:spacing w:line="240" w:lineRule="auto"/>
        <w:ind w:firstLine="567"/>
      </w:pPr>
      <w:r w:rsidRPr="00070DEC">
        <w:t>В гидрогеологическом отношении район относится к Западно-Сибирскому артезианскому бассейну с преимущественным развитием солоноватых и соленых азотно-метановых вод, с повышенным содержанием сероводорода и йода.</w:t>
      </w:r>
    </w:p>
    <w:p w14:paraId="266FDC8B" w14:textId="77777777" w:rsidR="00F0081E" w:rsidRPr="00070DEC" w:rsidRDefault="00F0081E" w:rsidP="00BD473D">
      <w:pPr>
        <w:pStyle w:val="afffffffff0"/>
        <w:tabs>
          <w:tab w:val="left" w:pos="851"/>
        </w:tabs>
        <w:spacing w:line="240" w:lineRule="auto"/>
        <w:ind w:firstLine="567"/>
      </w:pPr>
      <w:r w:rsidRPr="00070DEC">
        <w:t>В разрезе бассейна по геолого-гидрологическим условиям выделяются два гидрологических комплекса – верхний и нижний.</w:t>
      </w:r>
    </w:p>
    <w:p w14:paraId="2C6C86EE" w14:textId="77777777" w:rsidR="00F0081E" w:rsidRPr="00070DEC" w:rsidRDefault="00F0081E" w:rsidP="00BD473D">
      <w:pPr>
        <w:pStyle w:val="afffffffff0"/>
        <w:tabs>
          <w:tab w:val="left" w:pos="851"/>
        </w:tabs>
        <w:spacing w:line="240" w:lineRule="auto"/>
        <w:ind w:firstLine="567"/>
      </w:pPr>
      <w:r w:rsidRPr="00070DEC">
        <w:t>В пределах рассматриваемого района, расположенного в левобережье р. Оби и охватывающего бассейн Малой Сосьвы, наибольший практический интерес по возможности использования для целей водоснабжения представляет первый (верхний) гидрогеологический комплекс, объединяющий водоносные отложения четвертично-олигоценового возраста.</w:t>
      </w:r>
    </w:p>
    <w:p w14:paraId="5A8133E9" w14:textId="77777777" w:rsidR="00F0081E" w:rsidRPr="00070DEC" w:rsidRDefault="00F0081E" w:rsidP="00BD473D">
      <w:pPr>
        <w:pStyle w:val="afffffffff0"/>
        <w:tabs>
          <w:tab w:val="left" w:pos="851"/>
        </w:tabs>
        <w:spacing w:line="240" w:lineRule="auto"/>
        <w:ind w:firstLine="567"/>
      </w:pPr>
      <w:r w:rsidRPr="00070DEC">
        <w:t>Высоконапорные воды нижнего комплекса характеризуются весьма высокой минерализацией, неравномерной, но высокой газонасыщенностью и повышенной концентрацией микрокомпонентов.</w:t>
      </w:r>
    </w:p>
    <w:p w14:paraId="29B152DE" w14:textId="77777777" w:rsidR="00F0081E" w:rsidRPr="00070DEC" w:rsidRDefault="00F0081E" w:rsidP="00BD473D">
      <w:pPr>
        <w:pStyle w:val="afffffffff0"/>
        <w:tabs>
          <w:tab w:val="left" w:pos="851"/>
        </w:tabs>
        <w:spacing w:line="240" w:lineRule="auto"/>
        <w:ind w:firstLine="567"/>
      </w:pPr>
      <w:r w:rsidRPr="00070DEC">
        <w:t xml:space="preserve">Воды горизонта пресные, часто ультрапресные с весьма колеблющейся даже в пределах одного участка, минерализацией (от 0,02 до 0,9 г/л) и содержанием железа (от 0,3 до 6 мг/л). </w:t>
      </w:r>
    </w:p>
    <w:p w14:paraId="12C4C8F2" w14:textId="77777777" w:rsidR="00F0081E" w:rsidRPr="00070DEC" w:rsidRDefault="00F0081E" w:rsidP="00BD473D">
      <w:pPr>
        <w:pStyle w:val="afffffffff0"/>
        <w:tabs>
          <w:tab w:val="left" w:pos="851"/>
        </w:tabs>
        <w:spacing w:line="240" w:lineRule="auto"/>
        <w:ind w:firstLine="567"/>
      </w:pPr>
      <w:r w:rsidRPr="00070DEC">
        <w:t>Район г.п. Приобье в гидрогеологическом отношении изучен недостаточно.</w:t>
      </w:r>
    </w:p>
    <w:p w14:paraId="225DAB88" w14:textId="77777777" w:rsidR="00F0081E" w:rsidRPr="00070DEC" w:rsidRDefault="00F0081E" w:rsidP="00BD473D">
      <w:pPr>
        <w:pStyle w:val="afffffffff0"/>
        <w:tabs>
          <w:tab w:val="left" w:pos="851"/>
        </w:tabs>
        <w:spacing w:line="240" w:lineRule="auto"/>
        <w:ind w:firstLine="567"/>
      </w:pPr>
      <w:r w:rsidRPr="00070DEC">
        <w:t>Источником водоснабжения служат подземные воды аллювиального водоносного горизонта.</w:t>
      </w:r>
    </w:p>
    <w:p w14:paraId="7E8A3C0C" w14:textId="77777777" w:rsidR="00F0081E" w:rsidRPr="00070DEC" w:rsidRDefault="00F0081E" w:rsidP="00BD473D">
      <w:pPr>
        <w:pStyle w:val="afffffffff0"/>
        <w:tabs>
          <w:tab w:val="left" w:pos="851"/>
        </w:tabs>
        <w:spacing w:line="240" w:lineRule="auto"/>
        <w:ind w:firstLine="567"/>
      </w:pPr>
      <w:r w:rsidRPr="00070DEC">
        <w:t>Водоносный горизонт вскрывается с глубины 9,0-35,0 м. Удельные дебиты скважин колеблются от 0,22 до 0,56 л/сек. Местами, где кровля горизонта перекрыта глинами, наблюдается напор.</w:t>
      </w:r>
    </w:p>
    <w:p w14:paraId="182E88AE" w14:textId="77777777" w:rsidR="00F0081E" w:rsidRPr="00070DEC" w:rsidRDefault="00F0081E" w:rsidP="00BD473D">
      <w:pPr>
        <w:pStyle w:val="afffffffff0"/>
        <w:tabs>
          <w:tab w:val="left" w:pos="851"/>
        </w:tabs>
        <w:spacing w:line="240" w:lineRule="auto"/>
        <w:ind w:firstLine="567"/>
      </w:pPr>
      <w:r w:rsidRPr="00070DEC">
        <w:t>Воды горизонта пресные: сухой остаток 238-80 мг/л, общая жесткость 3,7-5,4 мг-экв./л.</w:t>
      </w:r>
    </w:p>
    <w:p w14:paraId="4C3E397A" w14:textId="77777777" w:rsidR="00F0081E" w:rsidRPr="00070DEC" w:rsidRDefault="00F0081E" w:rsidP="00BD473D">
      <w:pPr>
        <w:pStyle w:val="afffffffff0"/>
        <w:tabs>
          <w:tab w:val="left" w:pos="851"/>
        </w:tabs>
        <w:spacing w:line="240" w:lineRule="auto"/>
        <w:ind w:firstLine="567"/>
      </w:pPr>
      <w:r w:rsidRPr="00070DEC">
        <w:t>Оценка состояния качества подземных вод по территории ХМАО – Югры выполняется специалистами ФГБУ «Гидроспецгеология» по результатам анализа ежегодной отчетности, предоставленной недропользователями по линии мониторинга подземных вод.</w:t>
      </w:r>
    </w:p>
    <w:p w14:paraId="0A2FD4FD" w14:textId="77777777" w:rsidR="00F0081E" w:rsidRPr="00070DEC" w:rsidRDefault="00F0081E" w:rsidP="00BD473D">
      <w:pPr>
        <w:pStyle w:val="afffffffff0"/>
        <w:tabs>
          <w:tab w:val="left" w:pos="851"/>
        </w:tabs>
        <w:spacing w:line="240" w:lineRule="auto"/>
        <w:ind w:firstLine="567"/>
      </w:pPr>
      <w:r w:rsidRPr="00070DEC">
        <w:t>На большинстве эксплуатируемых водозаборов пресных подземных вод качество подземных вод является стабильным и соответствует гидрогеологическим прогнозам и рекомендациям по их водоподготовке, выполненным на стадии их разведки и проектирования.</w:t>
      </w:r>
    </w:p>
    <w:p w14:paraId="680AB551" w14:textId="77777777" w:rsidR="00F0081E" w:rsidRPr="00070DEC" w:rsidRDefault="00F0081E" w:rsidP="00BD473D">
      <w:pPr>
        <w:pStyle w:val="afffffffff0"/>
        <w:tabs>
          <w:tab w:val="left" w:pos="851"/>
        </w:tabs>
        <w:spacing w:line="240" w:lineRule="auto"/>
        <w:ind w:firstLine="567"/>
      </w:pPr>
      <w:r w:rsidRPr="00070DEC">
        <w:t>Загрязнение подземных вод на водозаборах хозяйственно-питьевого и производственно-технического водоснабжения может быть вызвано как природными, так и техногенными факторами. Изменение качества подземных вод в процессе эксплуатации водозаборов происходит из-за прогрессирующего проявления неблагоприятных природных особенностей формирования химического состава подземных вод или из-за несоблюдения на водозаборных участках регламентов землепользования и условий охраны подземных вод от загрязнения, определенных при разведке месторождений и утверждении запасов.</w:t>
      </w:r>
    </w:p>
    <w:p w14:paraId="7DDAC23C" w14:textId="77777777" w:rsidR="00F0081E" w:rsidRPr="00070DEC" w:rsidRDefault="00F0081E" w:rsidP="00BD473D">
      <w:pPr>
        <w:pStyle w:val="afffffffff0"/>
        <w:tabs>
          <w:tab w:val="left" w:pos="851"/>
        </w:tabs>
        <w:spacing w:line="240" w:lineRule="auto"/>
        <w:ind w:firstLine="567"/>
      </w:pPr>
      <w:r w:rsidRPr="00070DEC">
        <w:t>Источником загрязнения водозаборов, находящихся в крупных населенных пунктах, является, как правило, промышленная и жилая застройка, попадающая в зоны санитарной охраны. Для водозаборов, расположенных в мелких населенных пунктах, источниками загрязнения могут являться сельскохозяйственные объекты, а также неблагоустроенная жилая застройка.</w:t>
      </w:r>
    </w:p>
    <w:p w14:paraId="4C5A6185" w14:textId="77777777" w:rsidR="00F0081E" w:rsidRPr="00070DEC" w:rsidRDefault="00F0081E" w:rsidP="00BD473D">
      <w:pPr>
        <w:pStyle w:val="afffffffff0"/>
        <w:tabs>
          <w:tab w:val="left" w:pos="851"/>
        </w:tabs>
        <w:spacing w:line="240" w:lineRule="auto"/>
        <w:ind w:firstLine="567"/>
      </w:pPr>
      <w:r w:rsidRPr="00070DEC">
        <w:t>Загрязнению подвержены подземные воды в основном первого гидрогеологического этажа, сложенного породами разного возраста и литологического состава, и содержащего следующие водоносные комплексы – неоген-четвертичный, олигоценовый и эоценовый.</w:t>
      </w:r>
    </w:p>
    <w:p w14:paraId="425C108B" w14:textId="77777777" w:rsidR="00F0081E" w:rsidRPr="00070DEC" w:rsidRDefault="00F0081E" w:rsidP="00BD473D">
      <w:pPr>
        <w:pStyle w:val="afffffffff0"/>
        <w:tabs>
          <w:tab w:val="left" w:pos="851"/>
        </w:tabs>
        <w:spacing w:line="240" w:lineRule="auto"/>
        <w:ind w:firstLine="567"/>
      </w:pPr>
      <w:r w:rsidRPr="00070DEC">
        <w:t>По источнику загрязнений и загрязняющим компонентам все водозаборы пресных питьевых подземных вод можно условно разделить на 2 категории:</w:t>
      </w:r>
    </w:p>
    <w:p w14:paraId="60F38D8B" w14:textId="77777777" w:rsidR="00F0081E" w:rsidRPr="00070DEC" w:rsidRDefault="00F0081E" w:rsidP="00BD473D">
      <w:pPr>
        <w:pStyle w:val="afffffffff0"/>
        <w:numPr>
          <w:ilvl w:val="0"/>
          <w:numId w:val="20"/>
        </w:numPr>
        <w:tabs>
          <w:tab w:val="left" w:pos="851"/>
        </w:tabs>
        <w:spacing w:line="240" w:lineRule="auto"/>
        <w:ind w:left="0" w:firstLine="567"/>
      </w:pPr>
      <w:r w:rsidRPr="00070DEC">
        <w:t>Водозаборы с промышленным (техногенным) типом загрязнения, источником которых является разведка, добыча, транспортировка и переработка углеводородов (выявляемые вещества: тяжелые металлы и нефтепродукты);</w:t>
      </w:r>
    </w:p>
    <w:p w14:paraId="7A8A00A8" w14:textId="77777777" w:rsidR="00F0081E" w:rsidRPr="00070DEC" w:rsidRDefault="00F0081E" w:rsidP="00BD473D">
      <w:pPr>
        <w:pStyle w:val="afffffffff0"/>
        <w:numPr>
          <w:ilvl w:val="0"/>
          <w:numId w:val="20"/>
        </w:numPr>
        <w:tabs>
          <w:tab w:val="left" w:pos="851"/>
        </w:tabs>
        <w:spacing w:line="240" w:lineRule="auto"/>
        <w:ind w:left="0" w:firstLine="567"/>
      </w:pPr>
      <w:r w:rsidRPr="00070DEC">
        <w:t xml:space="preserve">Водозаборы с естественным (природным) типом загрязнения, источником которого является природное качество подземных вод (выявляемые вещества: железо, марганец, соединения нитратной группы, цветность и мутность). </w:t>
      </w:r>
    </w:p>
    <w:p w14:paraId="1B483434" w14:textId="77777777" w:rsidR="00F0081E" w:rsidRPr="00070DEC" w:rsidRDefault="00F0081E" w:rsidP="00BD473D">
      <w:pPr>
        <w:pStyle w:val="afffffffff0"/>
        <w:tabs>
          <w:tab w:val="left" w:pos="851"/>
        </w:tabs>
        <w:spacing w:line="240" w:lineRule="auto"/>
        <w:ind w:firstLine="567"/>
      </w:pPr>
      <w:r w:rsidRPr="00070DEC">
        <w:t>К показателям возможного техногенного загрязнения в подземных водах можно отнести, прежде всего, повышенные содержания нефтепродуктов, фенолов, тяжелых металлов. Степень опасности загрязняющих компонентов в подземных водах определяется согласно нормативам питьевого стандарта СанПиН 2.1.4.1074-01 и ГН 2.1.5.1315-03.</w:t>
      </w:r>
    </w:p>
    <w:p w14:paraId="3C077C71" w14:textId="77777777" w:rsidR="00F0081E" w:rsidRPr="00070DEC" w:rsidRDefault="00F0081E" w:rsidP="00BD473D">
      <w:pPr>
        <w:pStyle w:val="afffffffff0"/>
        <w:tabs>
          <w:tab w:val="left" w:pos="851"/>
        </w:tabs>
        <w:spacing w:line="240" w:lineRule="auto"/>
        <w:ind w:firstLine="567"/>
      </w:pPr>
      <w:r w:rsidRPr="00070DEC">
        <w:t>Для подтверждения фактов загрязнения необходимо поведение контрольных отборов проб на загрязненных, в первую очередь, веществами I и II классов опасности (мышьяк, ртуть, свинец, кадмий) и нефтепродуктами водозаборах.</w:t>
      </w:r>
    </w:p>
    <w:p w14:paraId="063DD4D2" w14:textId="77777777" w:rsidR="00800570" w:rsidRPr="00070DEC" w:rsidRDefault="00F0081E" w:rsidP="00BD4461">
      <w:pPr>
        <w:pStyle w:val="1110"/>
        <w:tabs>
          <w:tab w:val="left" w:pos="1276"/>
        </w:tabs>
        <w:spacing w:before="240" w:after="240"/>
        <w:ind w:left="0" w:firstLine="567"/>
      </w:pPr>
      <w:bookmarkStart w:id="90" w:name="_Toc129767927"/>
      <w:r w:rsidRPr="00070DEC">
        <w:t>С</w:t>
      </w:r>
      <w:r w:rsidR="00800570" w:rsidRPr="00070DEC">
        <w:t>анитарная очистка территории</w:t>
      </w:r>
      <w:bookmarkEnd w:id="90"/>
    </w:p>
    <w:p w14:paraId="0D1A20A2" w14:textId="77777777" w:rsidR="00F0081E" w:rsidRPr="00BD4461" w:rsidRDefault="00F0081E" w:rsidP="00BD4461">
      <w:pPr>
        <w:pStyle w:val="afffffffff0"/>
        <w:spacing w:line="240" w:lineRule="auto"/>
        <w:ind w:firstLine="567"/>
      </w:pPr>
      <w:r w:rsidRPr="00BD4461">
        <w:t>Продолжающиеся загрязнения природной среды жидкими и твердыми отходами производства вызывают деградацию среды обитания и наносят ущерб здоровью населения, в последнее время остается острой экологической проблемой, имеющей приоритетное социальное и экономическое значение.</w:t>
      </w:r>
    </w:p>
    <w:p w14:paraId="3E629E00" w14:textId="77777777" w:rsidR="00F0081E" w:rsidRPr="00BD4461" w:rsidRDefault="00F0081E" w:rsidP="00BD4461">
      <w:pPr>
        <w:pStyle w:val="afffffffff0"/>
        <w:spacing w:line="240" w:lineRule="auto"/>
        <w:ind w:firstLine="567"/>
      </w:pPr>
      <w:r w:rsidRPr="00BD4461">
        <w:t>Проблема сбора, утилизации, обеззараживания бытовых и промышленных отходов на территории поселения до конца не решена. На момент разработки генерального плана на территории городского поселения Приобье нет ни одного современного полигона бытовых и промышленных отходов.</w:t>
      </w:r>
    </w:p>
    <w:p w14:paraId="685433D9" w14:textId="77777777" w:rsidR="00F0081E" w:rsidRPr="00BD4461" w:rsidRDefault="00F0081E" w:rsidP="00BD4461">
      <w:pPr>
        <w:pStyle w:val="afffffffff0"/>
        <w:spacing w:line="240" w:lineRule="auto"/>
        <w:ind w:firstLine="567"/>
      </w:pPr>
      <w:r w:rsidRPr="00BD4461">
        <w:t xml:space="preserve">Источниками загрязнения окружающей среды являются отходы, промышленные и бытовые, а также несанкционированные свалки. </w:t>
      </w:r>
    </w:p>
    <w:p w14:paraId="01560179" w14:textId="77777777" w:rsidR="00F0081E" w:rsidRPr="00BD4461" w:rsidRDefault="00BD3207" w:rsidP="00BD4461">
      <w:pPr>
        <w:pStyle w:val="afffffffff0"/>
        <w:spacing w:line="240" w:lineRule="auto"/>
        <w:ind w:firstLine="567"/>
      </w:pPr>
      <w:r w:rsidRPr="00BD4461">
        <w:t xml:space="preserve">По данным «Территориальной схемы обращения с отходами, в том числе с твердыми коммунальными отходами, в Ханты-Мансийском автономном округе – Югре» (с изменениями на 30 декабря 2021 года) </w:t>
      </w:r>
      <w:r w:rsidR="00F0081E" w:rsidRPr="00BD4461">
        <w:t xml:space="preserve">и регионального оператора предприятия по сортировке и переработке на территории городского поселения Приобье отсутствуют. Региональным оператором городского поселения Приобье является </w:t>
      </w:r>
      <w:r w:rsidR="00992D26" w:rsidRPr="00BD4461">
        <w:rPr>
          <w:color w:val="000000"/>
        </w:rPr>
        <w:t xml:space="preserve">Акционерное общество «Югра-Экология». </w:t>
      </w:r>
      <w:r w:rsidR="00992D26" w:rsidRPr="00BD4461">
        <w:t>За 2020</w:t>
      </w:r>
      <w:r w:rsidR="00F0081E" w:rsidRPr="00BD4461">
        <w:t xml:space="preserve"> год региональным оператором вывезено с ГП Приобье 17355,24 м</w:t>
      </w:r>
      <w:r w:rsidR="00F0081E" w:rsidRPr="00BD4461">
        <w:rPr>
          <w:vertAlign w:val="superscript"/>
        </w:rPr>
        <w:t>3</w:t>
      </w:r>
      <w:r w:rsidR="00F0081E" w:rsidRPr="00BD4461">
        <w:t xml:space="preserve"> твердых коммунальных отходов.</w:t>
      </w:r>
    </w:p>
    <w:p w14:paraId="5B83392D" w14:textId="77777777" w:rsidR="00BD3207" w:rsidRPr="00BD4461" w:rsidRDefault="00BD3207" w:rsidP="00BD4461">
      <w:pPr>
        <w:pStyle w:val="afffffffff0"/>
        <w:spacing w:line="240" w:lineRule="auto"/>
        <w:ind w:firstLine="567"/>
      </w:pPr>
      <w:r w:rsidRPr="00BD4461">
        <w:t>В городском поселении Приобье действует смешанная системы сбора и вывоза коммунальных отходов, предполагающая как использование бестарного метода сбора отходов, так и сбор отходов в контейнеры, размещенные на соответствующих контейнерных площадках.</w:t>
      </w:r>
    </w:p>
    <w:p w14:paraId="5435525B" w14:textId="77777777" w:rsidR="00F0081E" w:rsidRPr="00070DEC" w:rsidRDefault="00BD3207" w:rsidP="00BD4461">
      <w:pPr>
        <w:pStyle w:val="afffffffff0"/>
        <w:spacing w:line="240" w:lineRule="auto"/>
        <w:ind w:firstLine="567"/>
        <w:rPr>
          <w:sz w:val="26"/>
          <w:szCs w:val="26"/>
        </w:rPr>
      </w:pPr>
      <w:r w:rsidRPr="00BD4461">
        <w:t xml:space="preserve">На территории поселения сортировка отходов от населения на этапе сбора (на контейнерные площадках) не производится. Участки сортировки отсутствуют. Содержащиеся в отходах вторичные ресурсы безвозвратно теряются, нанося ущерб окружающей среде. Также </w:t>
      </w:r>
      <w:r w:rsidR="00AA1E55" w:rsidRPr="00BD4461">
        <w:t>отсутствуют</w:t>
      </w:r>
      <w:r w:rsidRPr="00BD4461">
        <w:t xml:space="preserve"> места накопления и утилизации отходов 1-2 классов опасности (рутьсодержащие отходы, отработанные аккумуляторы и пр.) Ближайщие контейнеры для накопления таких отходов расположены на территории городского округа Нягань (15 контейнеров). Объекты утилизации и обезвреживания отходов 1-2 классов опасности </w:t>
      </w:r>
      <w:r w:rsidR="00AA1E55" w:rsidRPr="00BD4461">
        <w:t>отсутствуют</w:t>
      </w:r>
      <w:r w:rsidRPr="00BD4461">
        <w:t xml:space="preserve"> (есть в городском округе Сургут, Сургутском муниципальном районе и в городском округе Нижневартовск).</w:t>
      </w:r>
    </w:p>
    <w:p w14:paraId="1CA55EA7" w14:textId="77777777" w:rsidR="00582B30" w:rsidRPr="00070DEC" w:rsidRDefault="00582B30" w:rsidP="00BD4461">
      <w:pPr>
        <w:pStyle w:val="111"/>
        <w:tabs>
          <w:tab w:val="left" w:pos="993"/>
        </w:tabs>
        <w:spacing w:before="240" w:after="240"/>
        <w:ind w:left="0" w:right="425" w:firstLine="567"/>
      </w:pPr>
      <w:bookmarkStart w:id="91" w:name="_Toc24920971"/>
      <w:bookmarkStart w:id="92" w:name="_Toc129767928"/>
      <w:r w:rsidRPr="00070DEC">
        <w:t>Зоны с особыми условиями использования территории</w:t>
      </w:r>
      <w:bookmarkEnd w:id="91"/>
      <w:bookmarkEnd w:id="92"/>
    </w:p>
    <w:p w14:paraId="0F2CEE3C" w14:textId="77777777" w:rsidR="00CB3C77" w:rsidRPr="00070DEC" w:rsidRDefault="00CB3C77" w:rsidP="00BD4461">
      <w:pPr>
        <w:pStyle w:val="1110"/>
        <w:tabs>
          <w:tab w:val="left" w:pos="1276"/>
        </w:tabs>
        <w:spacing w:before="240" w:after="240"/>
        <w:ind w:left="0" w:firstLine="567"/>
      </w:pPr>
      <w:bookmarkStart w:id="93" w:name="_Toc129767929"/>
      <w:r w:rsidRPr="00070DEC">
        <w:t>Охранные зоны и санитарные разрывы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93"/>
    </w:p>
    <w:p w14:paraId="49BC24CD" w14:textId="77777777" w:rsidR="00CB3C77" w:rsidRPr="00070DEC" w:rsidRDefault="00CB3C77" w:rsidP="00BD4461">
      <w:pPr>
        <w:pStyle w:val="afffffffff0"/>
        <w:spacing w:line="240" w:lineRule="auto"/>
        <w:ind w:firstLine="567"/>
        <w:rPr>
          <w:b/>
          <w:bCs/>
        </w:rPr>
      </w:pPr>
      <w:r w:rsidRPr="00070DEC">
        <w:rPr>
          <w:b/>
          <w:bCs/>
        </w:rPr>
        <w:t>Охранные зоны электросетевого хозяйства</w:t>
      </w:r>
    </w:p>
    <w:p w14:paraId="51DC9E5E" w14:textId="77777777" w:rsidR="00F0081E" w:rsidRPr="00070DEC" w:rsidRDefault="00F0081E" w:rsidP="00BD4461">
      <w:pPr>
        <w:pStyle w:val="afffffffff0"/>
        <w:spacing w:line="240" w:lineRule="auto"/>
        <w:ind w:firstLine="567"/>
      </w:pPr>
      <w:r w:rsidRPr="00070DEC">
        <w:t>Охранные зоны электросетевого хозяйства 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17B46A72" w14:textId="77777777" w:rsidR="00F0081E" w:rsidRPr="00070DEC" w:rsidRDefault="00F0081E" w:rsidP="00BD4461">
      <w:pPr>
        <w:pStyle w:val="afffffffff0"/>
        <w:spacing w:line="240" w:lineRule="auto"/>
        <w:ind w:firstLine="567"/>
      </w:pPr>
      <w:r w:rsidRPr="00070DEC">
        <w:t>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 от 21 декабря 2018 г.) охранные зоны вдоль воздушных линий электропередачи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14:paraId="7F645946"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для ВЛ до 1 кВ – 2 м;</w:t>
      </w:r>
    </w:p>
    <w:p w14:paraId="47C1C5AB"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для ВЛ от 1 до 20 кВ – 10 м;</w:t>
      </w:r>
    </w:p>
    <w:p w14:paraId="6FC9190B"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ВЛ 35 кВ – 15 м;</w:t>
      </w:r>
    </w:p>
    <w:p w14:paraId="10D2B8BB"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ВЛ 110 кВ – 20 м;</w:t>
      </w:r>
    </w:p>
    <w:p w14:paraId="7F05899D"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ВЛ 220 кВ – 25 м;</w:t>
      </w:r>
    </w:p>
    <w:p w14:paraId="127D4845" w14:textId="77777777" w:rsidR="00F0081E" w:rsidRPr="00070DEC" w:rsidRDefault="00F0081E" w:rsidP="00BD4461">
      <w:pPr>
        <w:pStyle w:val="a8"/>
        <w:numPr>
          <w:ilvl w:val="0"/>
          <w:numId w:val="54"/>
        </w:numPr>
        <w:tabs>
          <w:tab w:val="clear" w:pos="284"/>
          <w:tab w:val="left" w:pos="851"/>
        </w:tabs>
        <w:spacing w:before="0" w:after="0"/>
        <w:ind w:left="0" w:firstLine="567"/>
        <w:contextualSpacing w:val="0"/>
        <w:rPr>
          <w:sz w:val="24"/>
          <w:szCs w:val="24"/>
        </w:rPr>
      </w:pPr>
      <w:r w:rsidRPr="00070DEC">
        <w:rPr>
          <w:sz w:val="24"/>
          <w:szCs w:val="24"/>
        </w:rPr>
        <w:t>ВЛ 500кВ – 30 м.</w:t>
      </w:r>
    </w:p>
    <w:p w14:paraId="6B4A38D5" w14:textId="77777777" w:rsidR="00F0081E" w:rsidRPr="00070DEC" w:rsidRDefault="00F0081E" w:rsidP="00BD4461">
      <w:pPr>
        <w:pStyle w:val="afffffffff0"/>
        <w:spacing w:line="240" w:lineRule="auto"/>
        <w:ind w:firstLine="567"/>
      </w:pPr>
      <w:r w:rsidRPr="00070DEC">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973454F" w14:textId="77777777" w:rsidR="00F0081E" w:rsidRPr="00070DEC" w:rsidRDefault="00F0081E" w:rsidP="00BD4461">
      <w:pPr>
        <w:pStyle w:val="afffffffff0"/>
        <w:spacing w:line="240" w:lineRule="auto"/>
        <w:ind w:firstLine="567"/>
      </w:pPr>
      <w:r w:rsidRPr="00070DEC">
        <w:t>a) размещать свалки;</w:t>
      </w:r>
    </w:p>
    <w:p w14:paraId="763699F9" w14:textId="77777777" w:rsidR="00F0081E" w:rsidRPr="00070DEC" w:rsidRDefault="00F0081E" w:rsidP="00BD4461">
      <w:pPr>
        <w:pStyle w:val="afffffffff0"/>
        <w:spacing w:line="240" w:lineRule="auto"/>
        <w:ind w:firstLine="567"/>
      </w:pPr>
      <w:r w:rsidRPr="00070DEC">
        <w:t>б) складировать или размещать хранилища любых, в том числе горюче-смазочных, материалов;</w:t>
      </w:r>
    </w:p>
    <w:p w14:paraId="27BDE117" w14:textId="77777777" w:rsidR="00F0081E" w:rsidRPr="00070DEC" w:rsidRDefault="00F0081E" w:rsidP="00BD4461">
      <w:pPr>
        <w:pStyle w:val="afffffffff0"/>
        <w:spacing w:line="240" w:lineRule="auto"/>
        <w:ind w:firstLine="567"/>
      </w:pPr>
      <w:r w:rsidRPr="00070DEC">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A70FE1B" w14:textId="77777777" w:rsidR="00F0081E" w:rsidRPr="00070DEC" w:rsidRDefault="00F0081E" w:rsidP="00BD4461">
      <w:pPr>
        <w:pStyle w:val="afffffffff0"/>
        <w:spacing w:line="240" w:lineRule="auto"/>
        <w:ind w:firstLine="567"/>
      </w:pPr>
      <w:r w:rsidRPr="00070DEC">
        <w:t>На территории городского поселения Приобье располагаются высоковольтные воздушные линии электропередачи напряжением 110 кВ, 10 кВ и ниже.</w:t>
      </w:r>
    </w:p>
    <w:p w14:paraId="1BD127FB" w14:textId="77777777" w:rsidR="00F0081E" w:rsidRPr="00070DEC" w:rsidRDefault="00F0081E" w:rsidP="00BD4461">
      <w:pPr>
        <w:pStyle w:val="afffffffff0"/>
        <w:spacing w:line="240" w:lineRule="auto"/>
        <w:ind w:firstLine="567"/>
        <w:rPr>
          <w:b/>
          <w:bCs/>
        </w:rPr>
      </w:pPr>
      <w:r w:rsidRPr="00070DEC">
        <w:rPr>
          <w:b/>
          <w:bCs/>
        </w:rPr>
        <w:t>Охранные зоны газораспределительных сетей</w:t>
      </w:r>
    </w:p>
    <w:p w14:paraId="41F77750" w14:textId="77777777" w:rsidR="00F0081E" w:rsidRPr="00070DEC" w:rsidRDefault="00F0081E" w:rsidP="00BD4461">
      <w:pPr>
        <w:pStyle w:val="afffffffff0"/>
        <w:spacing w:line="240" w:lineRule="auto"/>
        <w:ind w:firstLine="567"/>
      </w:pPr>
      <w:r w:rsidRPr="00070DEC">
        <w:t>В соответствии с постановлением Правительства Российской Федерации от 20.11.2000 № 878 «Об утверждении правил охраны газораспределительных сетей», 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14:paraId="4DA91B91" w14:textId="77777777" w:rsidR="00F0081E" w:rsidRPr="00070DEC" w:rsidRDefault="00F0081E" w:rsidP="00BD4461">
      <w:pPr>
        <w:pStyle w:val="afffffffff0"/>
        <w:spacing w:line="240" w:lineRule="auto"/>
        <w:ind w:firstLine="567"/>
      </w:pPr>
      <w:r w:rsidRPr="00070DEC">
        <w:t>Охранная зона магистрального газопровода, газопровода-отвода установлена в размере 25 м с каждой стороны газопровода. Охранная зона распределительных газопроводов и газопроводов-вводов установлена в размере 2 м с каждой стороны газопровода.</w:t>
      </w:r>
    </w:p>
    <w:p w14:paraId="6B936BE8" w14:textId="77777777" w:rsidR="00F0081E" w:rsidRPr="00070DEC" w:rsidRDefault="00F0081E" w:rsidP="00BD4461">
      <w:pPr>
        <w:pStyle w:val="afffffffff0"/>
        <w:spacing w:line="240" w:lineRule="auto"/>
        <w:ind w:firstLine="567"/>
      </w:pPr>
      <w:r w:rsidRPr="00070DEC">
        <w:t>В соответствии с пунктом 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14:paraId="119F8225" w14:textId="77777777" w:rsidR="00F0081E" w:rsidRPr="00070DEC" w:rsidRDefault="00F0081E" w:rsidP="00BD4461">
      <w:pPr>
        <w:pStyle w:val="afffffffff0"/>
        <w:spacing w:line="240" w:lineRule="auto"/>
        <w:ind w:firstLine="567"/>
      </w:pPr>
      <w:r w:rsidRPr="00070DEC">
        <w:t>а) строить объекты жилищно-гражданского и производственного назначения;</w:t>
      </w:r>
    </w:p>
    <w:p w14:paraId="2F50776C" w14:textId="77777777" w:rsidR="00F0081E" w:rsidRPr="00070DEC" w:rsidRDefault="00F0081E" w:rsidP="00BD4461">
      <w:pPr>
        <w:pStyle w:val="afffffffff0"/>
        <w:spacing w:line="240" w:lineRule="auto"/>
        <w:ind w:firstLine="567"/>
      </w:pPr>
      <w:r w:rsidRPr="00070DEC">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3D0223A1" w14:textId="77777777" w:rsidR="00F0081E" w:rsidRPr="00070DEC" w:rsidRDefault="00F0081E" w:rsidP="00BD4461">
      <w:pPr>
        <w:pStyle w:val="afffffffff0"/>
        <w:spacing w:line="240" w:lineRule="auto"/>
        <w:ind w:firstLine="567"/>
      </w:pPr>
      <w:r w:rsidRPr="00070DEC">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161DB693" w14:textId="77777777" w:rsidR="00F0081E" w:rsidRPr="00070DEC" w:rsidRDefault="00F0081E" w:rsidP="00BD4461">
      <w:pPr>
        <w:pStyle w:val="afffffffff0"/>
        <w:spacing w:line="240" w:lineRule="auto"/>
        <w:ind w:firstLine="567"/>
      </w:pPr>
      <w:r w:rsidRPr="00070DEC">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CF1EC23" w14:textId="77777777" w:rsidR="00F0081E" w:rsidRPr="00070DEC" w:rsidRDefault="00F0081E" w:rsidP="00BD4461">
      <w:pPr>
        <w:pStyle w:val="afffffffff0"/>
        <w:spacing w:line="240" w:lineRule="auto"/>
        <w:ind w:firstLine="567"/>
      </w:pPr>
      <w:r w:rsidRPr="00070DEC">
        <w:t>д) устраивать свалки и склады, разливать растворы кислот, солей, щелочей и других химически активных веществ;</w:t>
      </w:r>
    </w:p>
    <w:p w14:paraId="37FCC02D" w14:textId="77777777" w:rsidR="00F0081E" w:rsidRPr="00070DEC" w:rsidRDefault="00F0081E" w:rsidP="00BD4461">
      <w:pPr>
        <w:pStyle w:val="afffffffff0"/>
        <w:spacing w:line="240" w:lineRule="auto"/>
        <w:ind w:firstLine="567"/>
      </w:pPr>
      <w:r w:rsidRPr="00070DEC">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7665406E" w14:textId="77777777" w:rsidR="00F0081E" w:rsidRPr="00070DEC" w:rsidRDefault="00F0081E" w:rsidP="00BD4461">
      <w:pPr>
        <w:pStyle w:val="afffffffff0"/>
        <w:spacing w:line="240" w:lineRule="auto"/>
        <w:ind w:firstLine="567"/>
      </w:pPr>
      <w:r w:rsidRPr="00070DEC">
        <w:t>ж) разводить огонь и размещать источники огня;</w:t>
      </w:r>
    </w:p>
    <w:p w14:paraId="2565C41C" w14:textId="77777777" w:rsidR="00F0081E" w:rsidRPr="00070DEC" w:rsidRDefault="00F0081E" w:rsidP="00BD4461">
      <w:pPr>
        <w:pStyle w:val="afffffffff0"/>
        <w:spacing w:line="240" w:lineRule="auto"/>
        <w:ind w:firstLine="567"/>
      </w:pPr>
      <w:r w:rsidRPr="00070DEC">
        <w:t>з) рыть погреба, копать и обрабатывать почву сельскохозяйственными и мелиоративными орудиями и механизмами на глубину более 0,3 метра;</w:t>
      </w:r>
    </w:p>
    <w:p w14:paraId="4C211B4C" w14:textId="77777777" w:rsidR="00F0081E" w:rsidRPr="00070DEC" w:rsidRDefault="00F0081E" w:rsidP="00BD4461">
      <w:pPr>
        <w:pStyle w:val="afffffffff0"/>
        <w:spacing w:line="240" w:lineRule="auto"/>
        <w:ind w:firstLine="567"/>
      </w:pPr>
      <w:r w:rsidRPr="00070DEC">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2D210422" w14:textId="77777777" w:rsidR="00F0081E" w:rsidRPr="00070DEC" w:rsidRDefault="00F0081E" w:rsidP="00BD4461">
      <w:pPr>
        <w:pStyle w:val="afffffffff0"/>
        <w:spacing w:line="240" w:lineRule="auto"/>
        <w:ind w:firstLine="567"/>
      </w:pPr>
      <w:r w:rsidRPr="00070DEC">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66A857CD" w14:textId="77777777" w:rsidR="00F0081E" w:rsidRPr="00070DEC" w:rsidRDefault="00F0081E" w:rsidP="00BD4461">
      <w:pPr>
        <w:pStyle w:val="afffffffff0"/>
        <w:spacing w:line="240" w:lineRule="auto"/>
        <w:ind w:firstLine="567"/>
      </w:pPr>
      <w:r w:rsidRPr="00070DEC">
        <w:t>л) самовольно подключаться к газораспределительным сетям.</w:t>
      </w:r>
    </w:p>
    <w:p w14:paraId="633D504D" w14:textId="77777777" w:rsidR="00F0081E" w:rsidRPr="00070DEC" w:rsidRDefault="00F0081E" w:rsidP="00BD4461">
      <w:pPr>
        <w:pStyle w:val="afffffffff0"/>
        <w:spacing w:line="240" w:lineRule="auto"/>
        <w:ind w:firstLine="567"/>
      </w:pPr>
      <w:r w:rsidRPr="00070DEC">
        <w:t>Лесохозяйственные, сельскохозяйственные и другие работы, не подпадающие под ограничения, указанные в пункте 14 (постановления Правительства Российской Федерации от 20.11.2000 № 878 «Об утверждении правил охраны газораспределительных сетей»),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423E8B57" w14:textId="77777777" w:rsidR="00F0081E" w:rsidRPr="00070DEC" w:rsidRDefault="00F0081E" w:rsidP="00BD4461">
      <w:pPr>
        <w:pStyle w:val="afffffffff0"/>
        <w:spacing w:line="240" w:lineRule="auto"/>
        <w:ind w:firstLine="567"/>
      </w:pPr>
      <w:r w:rsidRPr="00070DEC">
        <w:t>Хозяйственная деятельность в охранных зонах газораспределительных сетей, не предусмотренная пунктами 14 и 15 вышеуказанных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74745BA0" w14:textId="77777777" w:rsidR="00194781" w:rsidRPr="00070DEC" w:rsidRDefault="00194781" w:rsidP="007448DC">
      <w:pPr>
        <w:pStyle w:val="1110"/>
        <w:tabs>
          <w:tab w:val="left" w:pos="1276"/>
        </w:tabs>
        <w:spacing w:before="240" w:after="240"/>
        <w:ind w:left="0" w:firstLine="567"/>
      </w:pPr>
      <w:bookmarkStart w:id="94" w:name="_Toc129767930"/>
      <w:r w:rsidRPr="00070DEC">
        <w:t>Придорожные полосы автомобильных дорог</w:t>
      </w:r>
      <w:bookmarkEnd w:id="94"/>
    </w:p>
    <w:p w14:paraId="2EEBECDB" w14:textId="77777777" w:rsidR="00F0081E" w:rsidRPr="00070DEC" w:rsidRDefault="00F0081E" w:rsidP="007448DC">
      <w:pPr>
        <w:pStyle w:val="afffffffff0"/>
        <w:spacing w:line="240" w:lineRule="auto"/>
        <w:ind w:firstLine="567"/>
      </w:pPr>
      <w:r w:rsidRPr="00070DEC">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14:paraId="2BEA5E68" w14:textId="77777777" w:rsidR="00F0081E" w:rsidRPr="00070DEC" w:rsidRDefault="00F0081E" w:rsidP="007448DC">
      <w:pPr>
        <w:pStyle w:val="afffffffff0"/>
        <w:spacing w:line="240" w:lineRule="auto"/>
        <w:ind w:firstLine="567"/>
      </w:pPr>
      <w:r w:rsidRPr="00070DEC">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14:paraId="5934953F" w14:textId="77777777" w:rsidR="00F0081E" w:rsidRPr="00070DEC" w:rsidRDefault="00F0081E" w:rsidP="007448DC">
      <w:pPr>
        <w:pStyle w:val="afffffffff0"/>
        <w:spacing w:line="240" w:lineRule="auto"/>
        <w:ind w:firstLine="567"/>
      </w:pPr>
      <w:r w:rsidRPr="00070DEC">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514E6714" w14:textId="77777777" w:rsidR="00F0081E" w:rsidRPr="00070DEC" w:rsidRDefault="00F0081E" w:rsidP="007448DC">
      <w:pPr>
        <w:pStyle w:val="afffffffff0"/>
        <w:spacing w:line="240" w:lineRule="auto"/>
        <w:ind w:firstLine="567"/>
      </w:pPr>
      <w:r w:rsidRPr="00070DEC">
        <w:t>Придорожные полосы автомобильных дорог устанавливаются в соответствии с Федеральным законом от 8 ноября 2007 г. № 257-ФЗ «Об автомобильных дорогах, о дорожной деятельности в Российской Федерации и о внесении изменений в отдельные законодательные акты Российской Федерации».</w:t>
      </w:r>
    </w:p>
    <w:p w14:paraId="47D55843" w14:textId="77777777" w:rsidR="00F0081E" w:rsidRPr="00070DEC" w:rsidRDefault="00F0081E" w:rsidP="007448DC">
      <w:pPr>
        <w:pStyle w:val="afffffffff0"/>
        <w:spacing w:line="240" w:lineRule="auto"/>
        <w:ind w:firstLine="567"/>
      </w:pPr>
      <w:r w:rsidRPr="00070DEC">
        <w:t>Статья 3, пункт 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5EA7CEB1" w14:textId="77777777" w:rsidR="00F0081E" w:rsidRPr="00070DEC" w:rsidRDefault="00F0081E" w:rsidP="007448DC">
      <w:pPr>
        <w:pStyle w:val="afffffffff0"/>
        <w:spacing w:line="240" w:lineRule="auto"/>
        <w:ind w:firstLine="567"/>
      </w:pPr>
      <w:r w:rsidRPr="00070DEC">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66B139A9" w14:textId="77777777" w:rsidR="00F0081E" w:rsidRPr="00070DEC" w:rsidRDefault="00F0081E" w:rsidP="006328BE">
      <w:pPr>
        <w:pStyle w:val="afffffffff0"/>
        <w:numPr>
          <w:ilvl w:val="0"/>
          <w:numId w:val="21"/>
        </w:numPr>
        <w:tabs>
          <w:tab w:val="left" w:pos="851"/>
        </w:tabs>
        <w:spacing w:line="240" w:lineRule="auto"/>
        <w:ind w:left="0" w:firstLine="567"/>
      </w:pPr>
      <w:r w:rsidRPr="00070DEC">
        <w:t>семидесяти пяти метров - для автомобильных дорог первой и второй категорий;</w:t>
      </w:r>
    </w:p>
    <w:p w14:paraId="37FDEEAC" w14:textId="77777777" w:rsidR="00F0081E" w:rsidRPr="00070DEC" w:rsidRDefault="00F0081E" w:rsidP="006328BE">
      <w:pPr>
        <w:pStyle w:val="afffffffff0"/>
        <w:numPr>
          <w:ilvl w:val="0"/>
          <w:numId w:val="21"/>
        </w:numPr>
        <w:tabs>
          <w:tab w:val="left" w:pos="851"/>
        </w:tabs>
        <w:spacing w:line="240" w:lineRule="auto"/>
        <w:ind w:left="0" w:firstLine="567"/>
      </w:pPr>
      <w:r w:rsidRPr="00070DEC">
        <w:t>пятидесяти метров - для автомобильных дорог третьей и четвертой категорий;</w:t>
      </w:r>
    </w:p>
    <w:p w14:paraId="23BA1401" w14:textId="77777777" w:rsidR="00F0081E" w:rsidRPr="00070DEC" w:rsidRDefault="00F0081E" w:rsidP="006328BE">
      <w:pPr>
        <w:pStyle w:val="afffffffff0"/>
        <w:numPr>
          <w:ilvl w:val="0"/>
          <w:numId w:val="21"/>
        </w:numPr>
        <w:tabs>
          <w:tab w:val="left" w:pos="851"/>
        </w:tabs>
        <w:spacing w:line="240" w:lineRule="auto"/>
        <w:ind w:left="0" w:firstLine="567"/>
      </w:pPr>
      <w:r w:rsidRPr="00070DEC">
        <w:t>двадцати пяти метров - для автомобильных дорог пятой категории.</w:t>
      </w:r>
    </w:p>
    <w:p w14:paraId="349E23D6" w14:textId="77777777" w:rsidR="00F0081E" w:rsidRPr="00070DEC" w:rsidRDefault="00F0081E" w:rsidP="007448DC">
      <w:pPr>
        <w:pStyle w:val="afffffffff0"/>
        <w:spacing w:line="240" w:lineRule="auto"/>
        <w:ind w:firstLine="567"/>
      </w:pPr>
      <w:r w:rsidRPr="00070DEC">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14:paraId="31D1886F" w14:textId="77777777" w:rsidR="00F0081E" w:rsidRPr="00070DEC" w:rsidRDefault="00F0081E" w:rsidP="007448DC">
      <w:pPr>
        <w:pStyle w:val="afffffffff0"/>
        <w:spacing w:line="240" w:lineRule="auto"/>
        <w:ind w:firstLine="567"/>
      </w:pPr>
      <w:r w:rsidRPr="00070DEC">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14:paraId="4E6BCCEF" w14:textId="77777777" w:rsidR="00F0081E" w:rsidRPr="00070DEC" w:rsidRDefault="00F0081E" w:rsidP="007448DC">
      <w:pPr>
        <w:pStyle w:val="afffffffff0"/>
        <w:spacing w:line="240" w:lineRule="auto"/>
        <w:ind w:firstLine="567"/>
      </w:pPr>
      <w:r w:rsidRPr="00070DEC">
        <w:t>Земельные участки в пределах придорожных полос у их собственников, владельцев, пользователей и арендаторов не изымаются.</w:t>
      </w:r>
    </w:p>
    <w:p w14:paraId="18A1D906" w14:textId="77777777" w:rsidR="00F0081E" w:rsidRPr="00070DEC" w:rsidRDefault="00F0081E" w:rsidP="007448DC">
      <w:pPr>
        <w:pStyle w:val="afffffffff0"/>
        <w:spacing w:line="240" w:lineRule="auto"/>
        <w:ind w:firstLine="567"/>
        <w:rPr>
          <w:b/>
          <w:bCs/>
        </w:rPr>
      </w:pPr>
      <w:r w:rsidRPr="00070DEC">
        <w:rPr>
          <w:b/>
          <w:bCs/>
        </w:rPr>
        <w:t>Санитарные разрывы от транспортных коммуникаций</w:t>
      </w:r>
    </w:p>
    <w:p w14:paraId="140F79BF" w14:textId="77777777" w:rsidR="00F0081E" w:rsidRPr="00CA73E9" w:rsidRDefault="00F0081E" w:rsidP="007448DC">
      <w:pPr>
        <w:pStyle w:val="afffffffff0"/>
        <w:spacing w:line="240" w:lineRule="auto"/>
        <w:ind w:firstLine="567"/>
      </w:pPr>
      <w:r w:rsidRPr="00070DEC">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от автомагистралей (в зависимости от значения автомобильной дороги). Согласно п.2.6. Для автомагистралей, л</w:t>
      </w:r>
      <w:r w:rsidRPr="00CA73E9">
        <w:t>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w:t>
      </w:r>
    </w:p>
    <w:p w14:paraId="30BE6190" w14:textId="77777777" w:rsidR="00F0081E" w:rsidRPr="00CA73E9" w:rsidRDefault="00F0081E" w:rsidP="007448DC">
      <w:pPr>
        <w:pStyle w:val="afffffffff0"/>
        <w:spacing w:line="240" w:lineRule="auto"/>
        <w:ind w:firstLine="567"/>
      </w:pPr>
      <w:r w:rsidRPr="00CA73E9">
        <w:t>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12B1AE9A" w14:textId="77777777" w:rsidR="00194781" w:rsidRPr="00CA73E9" w:rsidRDefault="00194781" w:rsidP="006328BE">
      <w:pPr>
        <w:pStyle w:val="1110"/>
        <w:tabs>
          <w:tab w:val="left" w:pos="1276"/>
        </w:tabs>
        <w:spacing w:before="240" w:after="240"/>
        <w:ind w:left="0" w:firstLine="567"/>
      </w:pPr>
      <w:bookmarkStart w:id="95" w:name="_Toc129767931"/>
      <w:r w:rsidRPr="00CA73E9">
        <w:t>Водоохранные зоны, прибрежные защитные и береговые полосы водных объектов</w:t>
      </w:r>
      <w:bookmarkEnd w:id="95"/>
    </w:p>
    <w:p w14:paraId="458402E4" w14:textId="77777777" w:rsidR="00876DE1" w:rsidRPr="00CA73E9" w:rsidRDefault="00876DE1" w:rsidP="00876DE1">
      <w:pPr>
        <w:pStyle w:val="afffffffff0"/>
        <w:tabs>
          <w:tab w:val="left" w:pos="851"/>
        </w:tabs>
        <w:spacing w:line="240" w:lineRule="auto"/>
        <w:ind w:firstLine="567"/>
      </w:pPr>
      <w:r w:rsidRPr="00CA73E9">
        <w:t>Согласно п. 1 ст. 65 Водного Кодекса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46FC076" w14:textId="77777777" w:rsidR="00F0081E" w:rsidRPr="00CA73E9" w:rsidRDefault="00F0081E" w:rsidP="006328BE">
      <w:pPr>
        <w:pStyle w:val="afffffffff0"/>
        <w:tabs>
          <w:tab w:val="left" w:pos="851"/>
        </w:tabs>
        <w:spacing w:line="240" w:lineRule="auto"/>
        <w:ind w:firstLine="567"/>
      </w:pPr>
      <w:r w:rsidRPr="00CA73E9">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7E3774B0" w14:textId="77777777" w:rsidR="00F0081E" w:rsidRPr="00CA73E9" w:rsidRDefault="00F0081E" w:rsidP="006328BE">
      <w:pPr>
        <w:pStyle w:val="afffffffff0"/>
        <w:tabs>
          <w:tab w:val="left" w:pos="851"/>
        </w:tabs>
        <w:spacing w:line="240" w:lineRule="auto"/>
        <w:ind w:firstLine="567"/>
      </w:pPr>
      <w:r w:rsidRPr="00CA73E9">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30846DAA" w14:textId="77777777" w:rsidR="00F0081E" w:rsidRPr="00CA73E9" w:rsidRDefault="00F0081E" w:rsidP="006328BE">
      <w:pPr>
        <w:pStyle w:val="afffffffff0"/>
        <w:tabs>
          <w:tab w:val="left" w:pos="851"/>
        </w:tabs>
        <w:spacing w:line="240" w:lineRule="auto"/>
        <w:ind w:firstLine="567"/>
      </w:pPr>
      <w:r w:rsidRPr="00CA73E9">
        <w:t>Ширина водоохранной зоны рек или ручьев устанавливается от их истока для рек или ручьев протяженностью:</w:t>
      </w:r>
    </w:p>
    <w:p w14:paraId="636FD19F" w14:textId="77777777" w:rsidR="00F0081E" w:rsidRPr="00CA73E9" w:rsidRDefault="00F0081E" w:rsidP="006328BE">
      <w:pPr>
        <w:pStyle w:val="afffffffff0"/>
        <w:numPr>
          <w:ilvl w:val="0"/>
          <w:numId w:val="55"/>
        </w:numPr>
        <w:tabs>
          <w:tab w:val="left" w:pos="851"/>
        </w:tabs>
        <w:spacing w:line="240" w:lineRule="auto"/>
        <w:ind w:left="0" w:firstLine="567"/>
      </w:pPr>
      <w:bookmarkStart w:id="96" w:name="dst100576"/>
      <w:bookmarkEnd w:id="96"/>
      <w:r w:rsidRPr="00CA73E9">
        <w:t xml:space="preserve">до десяти километров </w:t>
      </w:r>
      <w:r w:rsidR="00B7735A" w:rsidRPr="00CA73E9">
        <w:t>–</w:t>
      </w:r>
      <w:r w:rsidRPr="00CA73E9">
        <w:t xml:space="preserve"> в размере пятидесяти метров;</w:t>
      </w:r>
    </w:p>
    <w:p w14:paraId="53C9A9CF" w14:textId="77777777" w:rsidR="00F0081E" w:rsidRPr="00CA73E9" w:rsidRDefault="00F0081E" w:rsidP="006328BE">
      <w:pPr>
        <w:pStyle w:val="afffffffff0"/>
        <w:numPr>
          <w:ilvl w:val="0"/>
          <w:numId w:val="55"/>
        </w:numPr>
        <w:tabs>
          <w:tab w:val="left" w:pos="851"/>
        </w:tabs>
        <w:spacing w:line="240" w:lineRule="auto"/>
        <w:ind w:left="0" w:firstLine="567"/>
      </w:pPr>
      <w:bookmarkStart w:id="97" w:name="dst100577"/>
      <w:bookmarkEnd w:id="97"/>
      <w:r w:rsidRPr="00CA73E9">
        <w:t xml:space="preserve">от десяти до пятидесяти километров </w:t>
      </w:r>
      <w:r w:rsidR="00B7735A" w:rsidRPr="00CA73E9">
        <w:t>–</w:t>
      </w:r>
      <w:r w:rsidRPr="00CA73E9">
        <w:t xml:space="preserve"> в размере ста метров;</w:t>
      </w:r>
    </w:p>
    <w:p w14:paraId="7A845D5C" w14:textId="77777777" w:rsidR="00F0081E" w:rsidRPr="00CA73E9" w:rsidRDefault="00F0081E" w:rsidP="006328BE">
      <w:pPr>
        <w:pStyle w:val="afffffffff0"/>
        <w:numPr>
          <w:ilvl w:val="0"/>
          <w:numId w:val="55"/>
        </w:numPr>
        <w:tabs>
          <w:tab w:val="left" w:pos="851"/>
        </w:tabs>
        <w:spacing w:line="240" w:lineRule="auto"/>
        <w:ind w:left="0" w:firstLine="567"/>
      </w:pPr>
      <w:bookmarkStart w:id="98" w:name="dst100578"/>
      <w:bookmarkEnd w:id="98"/>
      <w:r w:rsidRPr="00CA73E9">
        <w:t xml:space="preserve">от пятидесяти километров и более </w:t>
      </w:r>
      <w:r w:rsidR="00B7735A" w:rsidRPr="00CA73E9">
        <w:t>–</w:t>
      </w:r>
      <w:r w:rsidRPr="00CA73E9">
        <w:t xml:space="preserve"> в размере двухсот метров.</w:t>
      </w:r>
    </w:p>
    <w:p w14:paraId="42FE9998" w14:textId="77777777" w:rsidR="00F0081E" w:rsidRPr="00CA73E9" w:rsidRDefault="00F0081E" w:rsidP="006328BE">
      <w:pPr>
        <w:pStyle w:val="afffffffff0"/>
        <w:tabs>
          <w:tab w:val="left" w:pos="851"/>
        </w:tabs>
        <w:spacing w:line="240" w:lineRule="auto"/>
        <w:ind w:firstLine="567"/>
      </w:pPr>
      <w:bookmarkStart w:id="99" w:name="dst100579"/>
      <w:bookmarkEnd w:id="99"/>
      <w:r w:rsidRPr="00CA73E9">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3C5729C5" w14:textId="77777777" w:rsidR="00F0081E" w:rsidRPr="00CA73E9" w:rsidRDefault="00F0081E" w:rsidP="006328BE">
      <w:pPr>
        <w:pStyle w:val="afffffffff0"/>
        <w:tabs>
          <w:tab w:val="left" w:pos="851"/>
        </w:tabs>
        <w:spacing w:line="240" w:lineRule="auto"/>
        <w:ind w:firstLine="567"/>
      </w:pPr>
      <w:bookmarkStart w:id="100" w:name="dst100664"/>
      <w:bookmarkEnd w:id="100"/>
      <w:r w:rsidRPr="00CA73E9">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CA73E9">
        <w:rPr>
          <w:vertAlign w:val="superscript"/>
        </w:rPr>
        <w:t>2</w:t>
      </w:r>
      <w:r w:rsidRPr="00CA73E9">
        <w:t>,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76EA4454" w14:textId="77777777" w:rsidR="00F0081E" w:rsidRPr="00CA73E9" w:rsidRDefault="00F0081E" w:rsidP="006328BE">
      <w:pPr>
        <w:pStyle w:val="afffffffff0"/>
        <w:tabs>
          <w:tab w:val="left" w:pos="851"/>
        </w:tabs>
        <w:spacing w:line="240" w:lineRule="auto"/>
        <w:ind w:firstLine="567"/>
      </w:pPr>
      <w:bookmarkStart w:id="101" w:name="dst115"/>
      <w:bookmarkStart w:id="102" w:name="dst100582"/>
      <w:bookmarkStart w:id="103" w:name="dst100583"/>
      <w:bookmarkEnd w:id="101"/>
      <w:bookmarkEnd w:id="102"/>
      <w:bookmarkEnd w:id="103"/>
      <w:r w:rsidRPr="00CA73E9">
        <w:t>Водоохранные зоны магистральных или межхозяйственных каналов совпадают по ширине с полосами отводов таких каналов.</w:t>
      </w:r>
    </w:p>
    <w:p w14:paraId="144C3B96" w14:textId="77777777" w:rsidR="00F0081E" w:rsidRPr="00CA73E9" w:rsidRDefault="00F0081E" w:rsidP="006328BE">
      <w:pPr>
        <w:pStyle w:val="afffffffff0"/>
        <w:tabs>
          <w:tab w:val="left" w:pos="851"/>
        </w:tabs>
        <w:spacing w:line="240" w:lineRule="auto"/>
        <w:ind w:firstLine="567"/>
      </w:pPr>
      <w:bookmarkStart w:id="104" w:name="dst100584"/>
      <w:bookmarkEnd w:id="104"/>
      <w:r w:rsidRPr="00CA73E9">
        <w:t>Водоохранные зоны рек, их частей, помещенных в закрытые коллекторы, не устанавливаются.</w:t>
      </w:r>
    </w:p>
    <w:p w14:paraId="4B96A0B7" w14:textId="77777777" w:rsidR="00F0081E" w:rsidRPr="00CA73E9" w:rsidRDefault="00F0081E" w:rsidP="006328BE">
      <w:pPr>
        <w:pStyle w:val="afffffffff0"/>
        <w:tabs>
          <w:tab w:val="left" w:pos="851"/>
        </w:tabs>
        <w:spacing w:line="240" w:lineRule="auto"/>
        <w:ind w:firstLine="567"/>
      </w:pPr>
      <w:bookmarkStart w:id="105" w:name="dst100585"/>
      <w:bookmarkStart w:id="106" w:name="dst91"/>
      <w:bookmarkEnd w:id="105"/>
      <w:bookmarkEnd w:id="106"/>
      <w:r w:rsidRPr="00CA73E9">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6CA0614C" w14:textId="77777777" w:rsidR="00F0081E" w:rsidRPr="00CA73E9" w:rsidRDefault="00F0081E" w:rsidP="006328BE">
      <w:pPr>
        <w:pStyle w:val="afffffffff0"/>
        <w:tabs>
          <w:tab w:val="left" w:pos="851"/>
        </w:tabs>
        <w:spacing w:line="240" w:lineRule="auto"/>
        <w:ind w:firstLine="567"/>
      </w:pPr>
      <w:r w:rsidRPr="00CA73E9">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5FC19220" w14:textId="77777777" w:rsidR="00876DE1" w:rsidRPr="00CA73E9" w:rsidRDefault="00876DE1" w:rsidP="006328BE">
      <w:pPr>
        <w:pStyle w:val="afffffffff0"/>
        <w:tabs>
          <w:tab w:val="left" w:pos="851"/>
        </w:tabs>
        <w:spacing w:line="240" w:lineRule="auto"/>
        <w:ind w:firstLine="567"/>
      </w:pPr>
      <w:r w:rsidRPr="00CA73E9">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200FB6A9" w14:textId="77777777" w:rsidR="00F0081E" w:rsidRPr="00CA73E9" w:rsidRDefault="00F0081E" w:rsidP="006328BE">
      <w:pPr>
        <w:pStyle w:val="afffffffff0"/>
        <w:tabs>
          <w:tab w:val="left" w:pos="851"/>
        </w:tabs>
        <w:spacing w:line="240" w:lineRule="auto"/>
        <w:ind w:firstLine="567"/>
      </w:pPr>
      <w:r w:rsidRPr="00CA73E9">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15DF2D7D" w14:textId="77777777" w:rsidR="00F0081E" w:rsidRPr="00CA73E9" w:rsidRDefault="00F0081E" w:rsidP="006328BE">
      <w:pPr>
        <w:pStyle w:val="afffffffff0"/>
        <w:tabs>
          <w:tab w:val="left" w:pos="851"/>
        </w:tabs>
        <w:spacing w:line="240" w:lineRule="auto"/>
        <w:ind w:firstLine="567"/>
      </w:pPr>
      <w:r w:rsidRPr="00CA73E9">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CA73E9">
          <w:t>20 м</w:t>
        </w:r>
      </w:smartTag>
      <w:r w:rsidRPr="00CA73E9">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CA73E9">
          <w:t>10 км</w:t>
        </w:r>
      </w:smartTag>
      <w:r w:rsidRPr="00CA73E9">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CA73E9">
          <w:t>10 км</w:t>
        </w:r>
      </w:smartTag>
      <w:r w:rsidRPr="00CA73E9">
        <w:t xml:space="preserve">, составляет </w:t>
      </w:r>
      <w:smartTag w:uri="urn:schemas-microsoft-com:office:smarttags" w:element="metricconverter">
        <w:smartTagPr>
          <w:attr w:name="ProductID" w:val="5 м"/>
        </w:smartTagPr>
        <w:r w:rsidRPr="00CA73E9">
          <w:t>5 м</w:t>
        </w:r>
      </w:smartTag>
      <w:r w:rsidRPr="00CA73E9">
        <w:t>.</w:t>
      </w:r>
    </w:p>
    <w:p w14:paraId="2DE0E1D0" w14:textId="77777777" w:rsidR="00F37A83" w:rsidRPr="00CA73E9" w:rsidRDefault="00F37A83" w:rsidP="006328BE">
      <w:pPr>
        <w:pStyle w:val="afffffffff0"/>
        <w:tabs>
          <w:tab w:val="left" w:pos="851"/>
        </w:tabs>
        <w:spacing w:line="240" w:lineRule="auto"/>
        <w:ind w:firstLine="567"/>
      </w:pPr>
    </w:p>
    <w:p w14:paraId="2743B464" w14:textId="77777777" w:rsidR="00F0081E" w:rsidRPr="00CA73E9" w:rsidRDefault="00F0081E" w:rsidP="006328BE">
      <w:pPr>
        <w:pStyle w:val="afffffffff0"/>
        <w:tabs>
          <w:tab w:val="left" w:pos="851"/>
        </w:tabs>
        <w:spacing w:line="240" w:lineRule="auto"/>
        <w:ind w:firstLine="567"/>
      </w:pPr>
      <w:r w:rsidRPr="00CA73E9">
        <w:t xml:space="preserve">Таблица </w:t>
      </w:r>
      <w:r w:rsidR="00F37A83" w:rsidRPr="00CA73E9">
        <w:t>1.8.3.1</w:t>
      </w:r>
      <w:r w:rsidRPr="00CA73E9">
        <w:t xml:space="preserve"> Размеры водоохранных зон и прибрежных защитных полос основных водных объектов городского поселения Приобье</w:t>
      </w:r>
    </w:p>
    <w:p w14:paraId="6B6C3345" w14:textId="77777777" w:rsidR="00402F31" w:rsidRPr="00CA73E9" w:rsidRDefault="00402F31" w:rsidP="00070DEC">
      <w:pPr>
        <w:pStyle w:val="afffffffff0"/>
        <w:spacing w:line="14" w:lineRule="auto"/>
      </w:pPr>
    </w:p>
    <w:tbl>
      <w:tblPr>
        <w:tblW w:w="939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4"/>
        <w:gridCol w:w="1993"/>
        <w:gridCol w:w="1736"/>
        <w:gridCol w:w="1823"/>
        <w:gridCol w:w="1584"/>
      </w:tblGrid>
      <w:tr w:rsidR="006328BE" w:rsidRPr="00CA73E9" w14:paraId="66CB46F8" w14:textId="77777777" w:rsidTr="006328BE">
        <w:trPr>
          <w:tblHeader/>
          <w:jc w:val="center"/>
        </w:trPr>
        <w:tc>
          <w:tcPr>
            <w:tcW w:w="2254" w:type="dxa"/>
            <w:tcBorders>
              <w:top w:val="single" w:sz="4" w:space="0" w:color="auto"/>
              <w:left w:val="single" w:sz="4" w:space="0" w:color="auto"/>
              <w:bottom w:val="single" w:sz="4" w:space="0" w:color="auto"/>
              <w:right w:val="single" w:sz="4" w:space="0" w:color="auto"/>
            </w:tcBorders>
          </w:tcPr>
          <w:p w14:paraId="30F7E131" w14:textId="77777777" w:rsidR="006328BE" w:rsidRPr="00CA73E9" w:rsidRDefault="006328BE" w:rsidP="006328BE">
            <w:pPr>
              <w:pStyle w:val="11f1"/>
              <w:rPr>
                <w:b/>
                <w:sz w:val="20"/>
                <w:szCs w:val="20"/>
              </w:rPr>
            </w:pPr>
            <w:r w:rsidRPr="00CA73E9">
              <w:rPr>
                <w:b/>
                <w:sz w:val="20"/>
                <w:szCs w:val="20"/>
              </w:rPr>
              <w:t>Наименование водного объекта</w:t>
            </w:r>
          </w:p>
        </w:tc>
        <w:tc>
          <w:tcPr>
            <w:tcW w:w="1993" w:type="dxa"/>
            <w:tcBorders>
              <w:top w:val="single" w:sz="4" w:space="0" w:color="auto"/>
              <w:left w:val="single" w:sz="4" w:space="0" w:color="auto"/>
              <w:bottom w:val="single" w:sz="4" w:space="0" w:color="auto"/>
              <w:right w:val="single" w:sz="4" w:space="0" w:color="auto"/>
            </w:tcBorders>
          </w:tcPr>
          <w:p w14:paraId="3086E9D8" w14:textId="77777777" w:rsidR="006328BE" w:rsidRPr="00CA73E9" w:rsidRDefault="006328BE" w:rsidP="006328BE">
            <w:pPr>
              <w:pStyle w:val="11f1"/>
              <w:rPr>
                <w:b/>
                <w:sz w:val="20"/>
                <w:szCs w:val="20"/>
              </w:rPr>
            </w:pPr>
            <w:r w:rsidRPr="00CA73E9">
              <w:rPr>
                <w:b/>
                <w:sz w:val="20"/>
                <w:szCs w:val="20"/>
              </w:rPr>
              <w:t>Протяженность, км/площадь зеркала, км</w:t>
            </w:r>
            <w:r w:rsidRPr="00CA73E9">
              <w:rPr>
                <w:b/>
                <w:sz w:val="20"/>
                <w:szCs w:val="20"/>
                <w:vertAlign w:val="superscript"/>
              </w:rPr>
              <w:t>2</w:t>
            </w:r>
          </w:p>
        </w:tc>
        <w:tc>
          <w:tcPr>
            <w:tcW w:w="1736" w:type="dxa"/>
            <w:tcBorders>
              <w:top w:val="single" w:sz="4" w:space="0" w:color="auto"/>
              <w:left w:val="single" w:sz="4" w:space="0" w:color="auto"/>
              <w:bottom w:val="single" w:sz="4" w:space="0" w:color="auto"/>
              <w:right w:val="single" w:sz="4" w:space="0" w:color="auto"/>
            </w:tcBorders>
          </w:tcPr>
          <w:p w14:paraId="42C5E387" w14:textId="77777777" w:rsidR="006328BE" w:rsidRPr="00CA73E9" w:rsidRDefault="006328BE" w:rsidP="006328BE">
            <w:pPr>
              <w:pStyle w:val="11f1"/>
              <w:rPr>
                <w:b/>
                <w:sz w:val="20"/>
                <w:szCs w:val="20"/>
              </w:rPr>
            </w:pPr>
            <w:r w:rsidRPr="00CA73E9">
              <w:rPr>
                <w:b/>
                <w:sz w:val="20"/>
                <w:szCs w:val="20"/>
              </w:rPr>
              <w:t>Ширина водоохранной зоны, м</w:t>
            </w:r>
          </w:p>
        </w:tc>
        <w:tc>
          <w:tcPr>
            <w:tcW w:w="1823" w:type="dxa"/>
            <w:tcBorders>
              <w:top w:val="single" w:sz="4" w:space="0" w:color="auto"/>
              <w:left w:val="single" w:sz="4" w:space="0" w:color="auto"/>
              <w:bottom w:val="single" w:sz="4" w:space="0" w:color="auto"/>
              <w:right w:val="single" w:sz="4" w:space="0" w:color="auto"/>
            </w:tcBorders>
          </w:tcPr>
          <w:p w14:paraId="3CB686A3" w14:textId="77777777" w:rsidR="006328BE" w:rsidRPr="00CA73E9" w:rsidRDefault="006328BE" w:rsidP="006328BE">
            <w:pPr>
              <w:pStyle w:val="11f1"/>
              <w:rPr>
                <w:b/>
                <w:sz w:val="20"/>
                <w:szCs w:val="20"/>
              </w:rPr>
            </w:pPr>
            <w:r w:rsidRPr="00CA73E9">
              <w:rPr>
                <w:b/>
                <w:sz w:val="20"/>
                <w:szCs w:val="20"/>
              </w:rPr>
              <w:t>Ширина прибрежной защитной полосы, м</w:t>
            </w:r>
          </w:p>
        </w:tc>
        <w:tc>
          <w:tcPr>
            <w:tcW w:w="1584" w:type="dxa"/>
            <w:tcBorders>
              <w:top w:val="single" w:sz="4" w:space="0" w:color="auto"/>
              <w:left w:val="single" w:sz="4" w:space="0" w:color="auto"/>
              <w:bottom w:val="single" w:sz="4" w:space="0" w:color="auto"/>
              <w:right w:val="single" w:sz="4" w:space="0" w:color="auto"/>
            </w:tcBorders>
          </w:tcPr>
          <w:p w14:paraId="4157F7D4" w14:textId="77777777" w:rsidR="006328BE" w:rsidRPr="00CA73E9" w:rsidRDefault="006328BE" w:rsidP="006328BE">
            <w:pPr>
              <w:pStyle w:val="11f1"/>
              <w:rPr>
                <w:b/>
                <w:sz w:val="20"/>
                <w:szCs w:val="20"/>
              </w:rPr>
            </w:pPr>
            <w:r w:rsidRPr="00CA73E9">
              <w:rPr>
                <w:b/>
                <w:sz w:val="20"/>
                <w:szCs w:val="20"/>
              </w:rPr>
              <w:t>Ширина береговой полосы, м</w:t>
            </w:r>
          </w:p>
        </w:tc>
      </w:tr>
      <w:tr w:rsidR="00402F31" w:rsidRPr="00CA73E9" w14:paraId="790A97B5" w14:textId="77777777" w:rsidTr="006328BE">
        <w:trPr>
          <w:tblHeader/>
          <w:jc w:val="center"/>
        </w:trPr>
        <w:tc>
          <w:tcPr>
            <w:tcW w:w="2254" w:type="dxa"/>
            <w:tcBorders>
              <w:top w:val="single" w:sz="4" w:space="0" w:color="auto"/>
              <w:left w:val="single" w:sz="4" w:space="0" w:color="auto"/>
              <w:bottom w:val="single" w:sz="4" w:space="0" w:color="auto"/>
              <w:right w:val="single" w:sz="4" w:space="0" w:color="auto"/>
            </w:tcBorders>
            <w:vAlign w:val="center"/>
          </w:tcPr>
          <w:p w14:paraId="1F6E98D3" w14:textId="77777777" w:rsidR="00402F31" w:rsidRPr="00CA73E9" w:rsidRDefault="00402F31" w:rsidP="00070DEC">
            <w:pPr>
              <w:pStyle w:val="11f1"/>
              <w:rPr>
                <w:b/>
                <w:bCs/>
                <w:sz w:val="20"/>
                <w:szCs w:val="20"/>
              </w:rPr>
            </w:pPr>
            <w:r w:rsidRPr="00CA73E9">
              <w:rPr>
                <w:b/>
                <w:bCs/>
                <w:sz w:val="20"/>
                <w:szCs w:val="20"/>
              </w:rPr>
              <w:t>1</w:t>
            </w:r>
          </w:p>
        </w:tc>
        <w:tc>
          <w:tcPr>
            <w:tcW w:w="1993" w:type="dxa"/>
            <w:tcBorders>
              <w:top w:val="single" w:sz="4" w:space="0" w:color="auto"/>
              <w:left w:val="single" w:sz="4" w:space="0" w:color="auto"/>
              <w:bottom w:val="single" w:sz="4" w:space="0" w:color="auto"/>
              <w:right w:val="single" w:sz="4" w:space="0" w:color="auto"/>
            </w:tcBorders>
            <w:vAlign w:val="center"/>
          </w:tcPr>
          <w:p w14:paraId="70E98C60" w14:textId="77777777" w:rsidR="00402F31" w:rsidRPr="00CA73E9" w:rsidRDefault="00402F31" w:rsidP="00070DE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736" w:type="dxa"/>
            <w:tcBorders>
              <w:top w:val="single" w:sz="4" w:space="0" w:color="auto"/>
              <w:left w:val="single" w:sz="4" w:space="0" w:color="auto"/>
              <w:bottom w:val="single" w:sz="4" w:space="0" w:color="auto"/>
              <w:right w:val="single" w:sz="4" w:space="0" w:color="auto"/>
            </w:tcBorders>
            <w:vAlign w:val="center"/>
          </w:tcPr>
          <w:p w14:paraId="4ABB21C8" w14:textId="77777777" w:rsidR="00402F31" w:rsidRPr="00CA73E9" w:rsidRDefault="00402F31" w:rsidP="00070DE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823" w:type="dxa"/>
            <w:tcBorders>
              <w:top w:val="single" w:sz="4" w:space="0" w:color="auto"/>
              <w:left w:val="single" w:sz="4" w:space="0" w:color="auto"/>
              <w:bottom w:val="single" w:sz="4" w:space="0" w:color="auto"/>
              <w:right w:val="single" w:sz="4" w:space="0" w:color="auto"/>
            </w:tcBorders>
            <w:vAlign w:val="center"/>
          </w:tcPr>
          <w:p w14:paraId="080BC682" w14:textId="77777777" w:rsidR="00402F31" w:rsidRPr="00CA73E9" w:rsidRDefault="00402F31" w:rsidP="00070DE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584" w:type="dxa"/>
            <w:tcBorders>
              <w:top w:val="single" w:sz="4" w:space="0" w:color="auto"/>
              <w:left w:val="single" w:sz="4" w:space="0" w:color="auto"/>
              <w:bottom w:val="single" w:sz="4" w:space="0" w:color="auto"/>
              <w:right w:val="single" w:sz="4" w:space="0" w:color="auto"/>
            </w:tcBorders>
            <w:vAlign w:val="center"/>
          </w:tcPr>
          <w:p w14:paraId="46CB1C54" w14:textId="77777777" w:rsidR="00402F31" w:rsidRPr="00CA73E9" w:rsidRDefault="00402F31" w:rsidP="00070DE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F0081E" w:rsidRPr="00CA73E9" w14:paraId="69B38756" w14:textId="77777777" w:rsidTr="006328BE">
        <w:trPr>
          <w:jc w:val="center"/>
        </w:trPr>
        <w:tc>
          <w:tcPr>
            <w:tcW w:w="2254" w:type="dxa"/>
            <w:tcBorders>
              <w:top w:val="single" w:sz="4" w:space="0" w:color="auto"/>
              <w:left w:val="single" w:sz="4" w:space="0" w:color="auto"/>
              <w:bottom w:val="single" w:sz="4" w:space="0" w:color="auto"/>
              <w:right w:val="single" w:sz="4" w:space="0" w:color="auto"/>
            </w:tcBorders>
          </w:tcPr>
          <w:p w14:paraId="266AE8C0" w14:textId="77777777" w:rsidR="00F0081E" w:rsidRPr="00CA73E9" w:rsidRDefault="00F0081E" w:rsidP="00070DEC">
            <w:pPr>
              <w:pStyle w:val="11f1"/>
              <w:jc w:val="left"/>
              <w:rPr>
                <w:sz w:val="20"/>
                <w:szCs w:val="20"/>
              </w:rPr>
            </w:pPr>
            <w:r w:rsidRPr="00CA73E9">
              <w:rPr>
                <w:sz w:val="20"/>
                <w:szCs w:val="20"/>
              </w:rPr>
              <w:t>р. Обь</w:t>
            </w:r>
          </w:p>
        </w:tc>
        <w:tc>
          <w:tcPr>
            <w:tcW w:w="1993" w:type="dxa"/>
            <w:tcBorders>
              <w:top w:val="single" w:sz="4" w:space="0" w:color="auto"/>
              <w:left w:val="single" w:sz="4" w:space="0" w:color="auto"/>
              <w:bottom w:val="single" w:sz="4" w:space="0" w:color="auto"/>
              <w:right w:val="single" w:sz="4" w:space="0" w:color="auto"/>
            </w:tcBorders>
          </w:tcPr>
          <w:p w14:paraId="6E6FDA19"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3650 км</w:t>
            </w:r>
          </w:p>
        </w:tc>
        <w:tc>
          <w:tcPr>
            <w:tcW w:w="1736" w:type="dxa"/>
            <w:tcBorders>
              <w:top w:val="single" w:sz="4" w:space="0" w:color="auto"/>
              <w:left w:val="single" w:sz="4" w:space="0" w:color="auto"/>
              <w:bottom w:val="single" w:sz="4" w:space="0" w:color="auto"/>
              <w:right w:val="single" w:sz="4" w:space="0" w:color="auto"/>
            </w:tcBorders>
          </w:tcPr>
          <w:p w14:paraId="540EF4CE"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200</w:t>
            </w:r>
          </w:p>
        </w:tc>
        <w:tc>
          <w:tcPr>
            <w:tcW w:w="1823" w:type="dxa"/>
            <w:tcBorders>
              <w:top w:val="single" w:sz="4" w:space="0" w:color="auto"/>
              <w:left w:val="single" w:sz="4" w:space="0" w:color="auto"/>
              <w:bottom w:val="single" w:sz="4" w:space="0" w:color="auto"/>
              <w:right w:val="single" w:sz="4" w:space="0" w:color="auto"/>
            </w:tcBorders>
          </w:tcPr>
          <w:p w14:paraId="5CD26943"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200</w:t>
            </w:r>
          </w:p>
        </w:tc>
        <w:tc>
          <w:tcPr>
            <w:tcW w:w="1584" w:type="dxa"/>
            <w:tcBorders>
              <w:top w:val="single" w:sz="4" w:space="0" w:color="auto"/>
              <w:left w:val="single" w:sz="4" w:space="0" w:color="auto"/>
              <w:bottom w:val="single" w:sz="4" w:space="0" w:color="auto"/>
              <w:right w:val="single" w:sz="4" w:space="0" w:color="auto"/>
            </w:tcBorders>
          </w:tcPr>
          <w:p w14:paraId="0F1D14CC"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w:t>
            </w:r>
          </w:p>
        </w:tc>
      </w:tr>
      <w:tr w:rsidR="00F0081E" w:rsidRPr="00CA73E9" w14:paraId="74A4D342" w14:textId="77777777" w:rsidTr="006328BE">
        <w:trPr>
          <w:jc w:val="center"/>
        </w:trPr>
        <w:tc>
          <w:tcPr>
            <w:tcW w:w="2254" w:type="dxa"/>
            <w:tcBorders>
              <w:top w:val="single" w:sz="4" w:space="0" w:color="auto"/>
              <w:left w:val="single" w:sz="4" w:space="0" w:color="auto"/>
              <w:bottom w:val="single" w:sz="4" w:space="0" w:color="auto"/>
              <w:right w:val="single" w:sz="4" w:space="0" w:color="auto"/>
            </w:tcBorders>
          </w:tcPr>
          <w:p w14:paraId="275BD50C" w14:textId="77777777" w:rsidR="00F0081E" w:rsidRPr="00CA73E9" w:rsidRDefault="00F0081E" w:rsidP="00070DEC">
            <w:pPr>
              <w:pStyle w:val="11f1"/>
              <w:jc w:val="left"/>
              <w:rPr>
                <w:sz w:val="20"/>
                <w:szCs w:val="20"/>
              </w:rPr>
            </w:pPr>
            <w:r w:rsidRPr="00CA73E9">
              <w:rPr>
                <w:sz w:val="20"/>
                <w:szCs w:val="20"/>
              </w:rPr>
              <w:t>прот. Алешкинская</w:t>
            </w:r>
          </w:p>
        </w:tc>
        <w:tc>
          <w:tcPr>
            <w:tcW w:w="1993" w:type="dxa"/>
            <w:tcBorders>
              <w:top w:val="single" w:sz="4" w:space="0" w:color="auto"/>
              <w:left w:val="single" w:sz="4" w:space="0" w:color="auto"/>
              <w:bottom w:val="single" w:sz="4" w:space="0" w:color="auto"/>
              <w:right w:val="single" w:sz="4" w:space="0" w:color="auto"/>
            </w:tcBorders>
          </w:tcPr>
          <w:p w14:paraId="0908E8EE"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45 км</w:t>
            </w:r>
          </w:p>
        </w:tc>
        <w:tc>
          <w:tcPr>
            <w:tcW w:w="1736" w:type="dxa"/>
            <w:tcBorders>
              <w:top w:val="single" w:sz="4" w:space="0" w:color="auto"/>
              <w:left w:val="single" w:sz="4" w:space="0" w:color="auto"/>
              <w:bottom w:val="single" w:sz="4" w:space="0" w:color="auto"/>
              <w:right w:val="single" w:sz="4" w:space="0" w:color="auto"/>
            </w:tcBorders>
          </w:tcPr>
          <w:p w14:paraId="35DCB573" w14:textId="77777777" w:rsidR="00F0081E" w:rsidRPr="00CA73E9" w:rsidRDefault="00F0081E" w:rsidP="00070DEC">
            <w:pPr>
              <w:pStyle w:val="11c"/>
              <w:spacing w:line="240" w:lineRule="auto"/>
              <w:rPr>
                <w:sz w:val="20"/>
              </w:rPr>
            </w:pPr>
            <w:r w:rsidRPr="00CA73E9">
              <w:rPr>
                <w:sz w:val="20"/>
              </w:rPr>
              <w:t>200</w:t>
            </w:r>
          </w:p>
        </w:tc>
        <w:tc>
          <w:tcPr>
            <w:tcW w:w="1823" w:type="dxa"/>
            <w:tcBorders>
              <w:top w:val="single" w:sz="4" w:space="0" w:color="auto"/>
              <w:left w:val="single" w:sz="4" w:space="0" w:color="auto"/>
              <w:bottom w:val="single" w:sz="4" w:space="0" w:color="auto"/>
              <w:right w:val="single" w:sz="4" w:space="0" w:color="auto"/>
            </w:tcBorders>
          </w:tcPr>
          <w:p w14:paraId="6F29BF16" w14:textId="77777777" w:rsidR="00F0081E" w:rsidRPr="00CA73E9" w:rsidRDefault="00F0081E" w:rsidP="00070DEC">
            <w:pPr>
              <w:pStyle w:val="11c"/>
              <w:spacing w:line="240" w:lineRule="auto"/>
              <w:rPr>
                <w:sz w:val="20"/>
              </w:rPr>
            </w:pPr>
            <w:r w:rsidRPr="00CA73E9">
              <w:rPr>
                <w:sz w:val="20"/>
              </w:rPr>
              <w:t>200</w:t>
            </w:r>
          </w:p>
        </w:tc>
        <w:tc>
          <w:tcPr>
            <w:tcW w:w="1584" w:type="dxa"/>
            <w:tcBorders>
              <w:top w:val="single" w:sz="4" w:space="0" w:color="auto"/>
              <w:left w:val="single" w:sz="4" w:space="0" w:color="auto"/>
              <w:bottom w:val="single" w:sz="4" w:space="0" w:color="auto"/>
              <w:right w:val="single" w:sz="4" w:space="0" w:color="auto"/>
            </w:tcBorders>
          </w:tcPr>
          <w:p w14:paraId="2F94A5AE" w14:textId="77777777" w:rsidR="00F0081E" w:rsidRPr="00CA73E9" w:rsidRDefault="00F0081E" w:rsidP="00070DEC">
            <w:pPr>
              <w:pStyle w:val="11c"/>
              <w:spacing w:line="240" w:lineRule="auto"/>
              <w:rPr>
                <w:sz w:val="20"/>
              </w:rPr>
            </w:pPr>
            <w:r w:rsidRPr="00CA73E9">
              <w:rPr>
                <w:sz w:val="20"/>
              </w:rPr>
              <w:t>20</w:t>
            </w:r>
          </w:p>
        </w:tc>
      </w:tr>
      <w:tr w:rsidR="00F0081E" w:rsidRPr="00CA73E9" w14:paraId="11FA3038" w14:textId="77777777" w:rsidTr="006328BE">
        <w:trPr>
          <w:jc w:val="center"/>
        </w:trPr>
        <w:tc>
          <w:tcPr>
            <w:tcW w:w="2254" w:type="dxa"/>
            <w:tcBorders>
              <w:top w:val="single" w:sz="4" w:space="0" w:color="auto"/>
              <w:left w:val="single" w:sz="4" w:space="0" w:color="auto"/>
              <w:bottom w:val="single" w:sz="4" w:space="0" w:color="auto"/>
              <w:right w:val="single" w:sz="4" w:space="0" w:color="auto"/>
            </w:tcBorders>
          </w:tcPr>
          <w:p w14:paraId="72497D04" w14:textId="77777777" w:rsidR="00F0081E" w:rsidRPr="00CA73E9" w:rsidRDefault="00F0081E" w:rsidP="00070DEC">
            <w:pPr>
              <w:pStyle w:val="11f1"/>
              <w:jc w:val="left"/>
              <w:rPr>
                <w:sz w:val="20"/>
                <w:szCs w:val="20"/>
              </w:rPr>
            </w:pPr>
            <w:r w:rsidRPr="00CA73E9">
              <w:rPr>
                <w:sz w:val="20"/>
                <w:szCs w:val="20"/>
              </w:rPr>
              <w:t>прот. Моготтэвымпосл</w:t>
            </w:r>
          </w:p>
        </w:tc>
        <w:tc>
          <w:tcPr>
            <w:tcW w:w="1993" w:type="dxa"/>
            <w:tcBorders>
              <w:top w:val="single" w:sz="4" w:space="0" w:color="auto"/>
              <w:left w:val="single" w:sz="4" w:space="0" w:color="auto"/>
              <w:bottom w:val="single" w:sz="4" w:space="0" w:color="auto"/>
              <w:right w:val="single" w:sz="4" w:space="0" w:color="auto"/>
            </w:tcBorders>
          </w:tcPr>
          <w:p w14:paraId="084DEDFB"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 км</w:t>
            </w:r>
          </w:p>
        </w:tc>
        <w:tc>
          <w:tcPr>
            <w:tcW w:w="1736" w:type="dxa"/>
            <w:tcBorders>
              <w:top w:val="single" w:sz="4" w:space="0" w:color="auto"/>
              <w:left w:val="single" w:sz="4" w:space="0" w:color="auto"/>
              <w:bottom w:val="single" w:sz="4" w:space="0" w:color="auto"/>
              <w:right w:val="single" w:sz="4" w:space="0" w:color="auto"/>
            </w:tcBorders>
          </w:tcPr>
          <w:p w14:paraId="30AF5C79" w14:textId="77777777" w:rsidR="00F0081E" w:rsidRPr="00CA73E9" w:rsidRDefault="00F0081E" w:rsidP="00070DEC">
            <w:pPr>
              <w:pStyle w:val="11c"/>
              <w:spacing w:line="240" w:lineRule="auto"/>
              <w:rPr>
                <w:sz w:val="20"/>
              </w:rPr>
            </w:pPr>
            <w:r w:rsidRPr="00CA73E9">
              <w:rPr>
                <w:sz w:val="20"/>
              </w:rPr>
              <w:t>200</w:t>
            </w:r>
          </w:p>
        </w:tc>
        <w:tc>
          <w:tcPr>
            <w:tcW w:w="1823" w:type="dxa"/>
            <w:tcBorders>
              <w:top w:val="single" w:sz="4" w:space="0" w:color="auto"/>
              <w:left w:val="single" w:sz="4" w:space="0" w:color="auto"/>
              <w:bottom w:val="single" w:sz="4" w:space="0" w:color="auto"/>
              <w:right w:val="single" w:sz="4" w:space="0" w:color="auto"/>
            </w:tcBorders>
          </w:tcPr>
          <w:p w14:paraId="527B60D4" w14:textId="77777777" w:rsidR="00F0081E" w:rsidRPr="00CA73E9" w:rsidRDefault="00F0081E" w:rsidP="00070DEC">
            <w:pPr>
              <w:pStyle w:val="11c"/>
              <w:spacing w:line="240" w:lineRule="auto"/>
              <w:rPr>
                <w:sz w:val="20"/>
              </w:rPr>
            </w:pPr>
            <w:r w:rsidRPr="00CA73E9">
              <w:rPr>
                <w:sz w:val="20"/>
              </w:rPr>
              <w:t>200</w:t>
            </w:r>
          </w:p>
        </w:tc>
        <w:tc>
          <w:tcPr>
            <w:tcW w:w="1584" w:type="dxa"/>
            <w:tcBorders>
              <w:top w:val="single" w:sz="4" w:space="0" w:color="auto"/>
              <w:left w:val="single" w:sz="4" w:space="0" w:color="auto"/>
              <w:bottom w:val="single" w:sz="4" w:space="0" w:color="auto"/>
              <w:right w:val="single" w:sz="4" w:space="0" w:color="auto"/>
            </w:tcBorders>
          </w:tcPr>
          <w:p w14:paraId="623E7ACF" w14:textId="77777777" w:rsidR="00F0081E" w:rsidRPr="00CA73E9" w:rsidRDefault="00F0081E" w:rsidP="00070DEC">
            <w:pPr>
              <w:pStyle w:val="11c"/>
              <w:spacing w:line="240" w:lineRule="auto"/>
              <w:rPr>
                <w:sz w:val="20"/>
              </w:rPr>
            </w:pPr>
            <w:r w:rsidRPr="00CA73E9">
              <w:rPr>
                <w:sz w:val="20"/>
              </w:rPr>
              <w:t>20</w:t>
            </w:r>
          </w:p>
        </w:tc>
      </w:tr>
      <w:tr w:rsidR="00F0081E" w:rsidRPr="00CA73E9" w14:paraId="5D67B086" w14:textId="77777777" w:rsidTr="006328BE">
        <w:trPr>
          <w:jc w:val="center"/>
        </w:trPr>
        <w:tc>
          <w:tcPr>
            <w:tcW w:w="2254" w:type="dxa"/>
            <w:tcBorders>
              <w:top w:val="single" w:sz="4" w:space="0" w:color="auto"/>
              <w:left w:val="single" w:sz="4" w:space="0" w:color="auto"/>
              <w:bottom w:val="single" w:sz="4" w:space="0" w:color="auto"/>
              <w:right w:val="single" w:sz="4" w:space="0" w:color="auto"/>
            </w:tcBorders>
          </w:tcPr>
          <w:p w14:paraId="46187FBA" w14:textId="77777777" w:rsidR="00F0081E" w:rsidRPr="00CA73E9" w:rsidRDefault="00F0081E" w:rsidP="00070DEC">
            <w:pPr>
              <w:pStyle w:val="11f1"/>
              <w:jc w:val="left"/>
              <w:rPr>
                <w:sz w:val="20"/>
                <w:szCs w:val="20"/>
              </w:rPr>
            </w:pPr>
            <w:r w:rsidRPr="00CA73E9">
              <w:rPr>
                <w:sz w:val="20"/>
                <w:szCs w:val="20"/>
              </w:rPr>
              <w:t>Пруды, озера, старицы</w:t>
            </w:r>
          </w:p>
        </w:tc>
        <w:tc>
          <w:tcPr>
            <w:tcW w:w="1993" w:type="dxa"/>
            <w:tcBorders>
              <w:top w:val="single" w:sz="4" w:space="0" w:color="auto"/>
              <w:left w:val="single" w:sz="4" w:space="0" w:color="auto"/>
              <w:bottom w:val="single" w:sz="4" w:space="0" w:color="auto"/>
              <w:right w:val="single" w:sz="4" w:space="0" w:color="auto"/>
            </w:tcBorders>
          </w:tcPr>
          <w:p w14:paraId="34E8E2EE"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736" w:type="dxa"/>
            <w:tcBorders>
              <w:top w:val="single" w:sz="4" w:space="0" w:color="auto"/>
              <w:left w:val="single" w:sz="4" w:space="0" w:color="auto"/>
              <w:bottom w:val="single" w:sz="4" w:space="0" w:color="auto"/>
              <w:right w:val="single" w:sz="4" w:space="0" w:color="auto"/>
            </w:tcBorders>
          </w:tcPr>
          <w:p w14:paraId="65568E90" w14:textId="77777777" w:rsidR="00F0081E" w:rsidRPr="00CA73E9" w:rsidRDefault="00F0081E" w:rsidP="00070DEC">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с акваторией менее 0,5 км</w:t>
            </w:r>
            <w:r w:rsidRPr="00CA73E9">
              <w:rPr>
                <w:rFonts w:ascii="Times New Roman" w:hAnsi="Times New Roman" w:cs="Times New Roman"/>
                <w:sz w:val="20"/>
                <w:szCs w:val="20"/>
                <w:vertAlign w:val="superscript"/>
              </w:rPr>
              <w:t>2</w:t>
            </w:r>
            <w:r w:rsidRPr="00CA73E9">
              <w:rPr>
                <w:rFonts w:ascii="Times New Roman" w:hAnsi="Times New Roman" w:cs="Times New Roman"/>
                <w:sz w:val="20"/>
                <w:szCs w:val="20"/>
              </w:rPr>
              <w:t xml:space="preserve"> отсутствует, более 0,5 км</w:t>
            </w:r>
            <w:r w:rsidRPr="00CA73E9">
              <w:rPr>
                <w:rFonts w:ascii="Times New Roman" w:hAnsi="Times New Roman" w:cs="Times New Roman"/>
                <w:sz w:val="20"/>
                <w:szCs w:val="20"/>
                <w:vertAlign w:val="superscript"/>
              </w:rPr>
              <w:t>2</w:t>
            </w:r>
            <w:r w:rsidRPr="00CA73E9">
              <w:rPr>
                <w:rFonts w:ascii="Times New Roman" w:hAnsi="Times New Roman" w:cs="Times New Roman"/>
                <w:sz w:val="20"/>
                <w:szCs w:val="20"/>
              </w:rPr>
              <w:t xml:space="preserve"> – 50 м</w:t>
            </w:r>
          </w:p>
        </w:tc>
        <w:tc>
          <w:tcPr>
            <w:tcW w:w="1823" w:type="dxa"/>
            <w:tcBorders>
              <w:top w:val="single" w:sz="4" w:space="0" w:color="auto"/>
              <w:left w:val="single" w:sz="4" w:space="0" w:color="auto"/>
              <w:bottom w:val="single" w:sz="4" w:space="0" w:color="auto"/>
              <w:right w:val="single" w:sz="4" w:space="0" w:color="auto"/>
            </w:tcBorders>
          </w:tcPr>
          <w:p w14:paraId="44A81CCE" w14:textId="77777777" w:rsidR="00F0081E" w:rsidRPr="00CA73E9" w:rsidRDefault="00F0081E" w:rsidP="00070DEC">
            <w:pPr>
              <w:pStyle w:val="11c"/>
              <w:spacing w:line="240" w:lineRule="auto"/>
              <w:rPr>
                <w:sz w:val="20"/>
              </w:rPr>
            </w:pPr>
            <w:r w:rsidRPr="00CA73E9">
              <w:rPr>
                <w:sz w:val="20"/>
              </w:rPr>
              <w:t>50</w:t>
            </w:r>
          </w:p>
        </w:tc>
        <w:tc>
          <w:tcPr>
            <w:tcW w:w="1584" w:type="dxa"/>
            <w:tcBorders>
              <w:top w:val="single" w:sz="4" w:space="0" w:color="auto"/>
              <w:left w:val="single" w:sz="4" w:space="0" w:color="auto"/>
              <w:bottom w:val="single" w:sz="4" w:space="0" w:color="auto"/>
              <w:right w:val="single" w:sz="4" w:space="0" w:color="auto"/>
            </w:tcBorders>
          </w:tcPr>
          <w:p w14:paraId="0065D34C" w14:textId="77777777" w:rsidR="00F0081E" w:rsidRPr="00CA73E9" w:rsidRDefault="00F0081E" w:rsidP="00070DEC">
            <w:pPr>
              <w:pStyle w:val="11c"/>
              <w:spacing w:line="240" w:lineRule="auto"/>
              <w:rPr>
                <w:sz w:val="20"/>
              </w:rPr>
            </w:pPr>
            <w:r w:rsidRPr="00CA73E9">
              <w:rPr>
                <w:sz w:val="20"/>
              </w:rPr>
              <w:t>5</w:t>
            </w:r>
          </w:p>
        </w:tc>
      </w:tr>
    </w:tbl>
    <w:p w14:paraId="6DEBDB12" w14:textId="77777777" w:rsidR="00F37A83" w:rsidRPr="00CA73E9" w:rsidRDefault="00F37A83" w:rsidP="00070DEC">
      <w:pPr>
        <w:pStyle w:val="afffffffff0"/>
        <w:spacing w:line="240" w:lineRule="auto"/>
      </w:pPr>
    </w:p>
    <w:p w14:paraId="0C403A54" w14:textId="77777777" w:rsidR="00F0081E" w:rsidRPr="00CA73E9" w:rsidRDefault="00F0081E" w:rsidP="006328BE">
      <w:pPr>
        <w:pStyle w:val="afffffffff0"/>
        <w:spacing w:line="240" w:lineRule="auto"/>
        <w:ind w:firstLine="567"/>
      </w:pPr>
      <w:r w:rsidRPr="00CA73E9">
        <w:t xml:space="preserve">Таблица </w:t>
      </w:r>
      <w:r w:rsidR="00F37A83" w:rsidRPr="00CA73E9">
        <w:t>1.8.3.2</w:t>
      </w:r>
      <w:r w:rsidRPr="00CA73E9">
        <w:t xml:space="preserve"> Регламент хозяйственной деятельности в прибрежных защитных, водоохранных зонах и береговой полосы</w:t>
      </w:r>
    </w:p>
    <w:p w14:paraId="170A5480" w14:textId="77777777" w:rsidR="00402F31" w:rsidRPr="00CA73E9" w:rsidRDefault="00402F31" w:rsidP="00070DEC">
      <w:pPr>
        <w:pStyle w:val="afffffffff0"/>
        <w:spacing w:line="14" w:lineRule="auto"/>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2"/>
        <w:gridCol w:w="3770"/>
        <w:gridCol w:w="3520"/>
      </w:tblGrid>
      <w:tr w:rsidR="006328BE" w:rsidRPr="00CA73E9" w14:paraId="52B8912B" w14:textId="77777777" w:rsidTr="00F0081E">
        <w:trPr>
          <w:tblHeader/>
        </w:trPr>
        <w:tc>
          <w:tcPr>
            <w:tcW w:w="1090" w:type="pct"/>
          </w:tcPr>
          <w:p w14:paraId="02587DE2" w14:textId="77777777" w:rsidR="006328BE" w:rsidRPr="00CA73E9" w:rsidRDefault="006328BE" w:rsidP="006328BE">
            <w:pPr>
              <w:pStyle w:val="Normal10-02"/>
              <w:ind w:left="0" w:firstLine="0"/>
            </w:pPr>
            <w:r w:rsidRPr="00CA73E9">
              <w:t>Зона</w:t>
            </w:r>
          </w:p>
        </w:tc>
        <w:tc>
          <w:tcPr>
            <w:tcW w:w="2022" w:type="pct"/>
          </w:tcPr>
          <w:p w14:paraId="17E1F03D" w14:textId="77777777" w:rsidR="006328BE" w:rsidRPr="00CA73E9" w:rsidRDefault="006328BE" w:rsidP="006328BE">
            <w:pPr>
              <w:pStyle w:val="Normal10-02"/>
              <w:ind w:left="0" w:firstLine="0"/>
            </w:pPr>
            <w:r w:rsidRPr="00CA73E9">
              <w:t>Запрещается</w:t>
            </w:r>
          </w:p>
        </w:tc>
        <w:tc>
          <w:tcPr>
            <w:tcW w:w="1888" w:type="pct"/>
          </w:tcPr>
          <w:p w14:paraId="51CA2349" w14:textId="77777777" w:rsidR="006328BE" w:rsidRPr="00CA73E9" w:rsidRDefault="006328BE" w:rsidP="006328BE">
            <w:pPr>
              <w:pStyle w:val="Normal10-02"/>
              <w:ind w:left="0" w:firstLine="0"/>
            </w:pPr>
            <w:r w:rsidRPr="00CA73E9">
              <w:t>Допускается</w:t>
            </w:r>
          </w:p>
        </w:tc>
      </w:tr>
      <w:tr w:rsidR="00402F31" w:rsidRPr="00CA73E9" w14:paraId="551371AA" w14:textId="77777777" w:rsidTr="00F0081E">
        <w:trPr>
          <w:tblHeader/>
        </w:trPr>
        <w:tc>
          <w:tcPr>
            <w:tcW w:w="1090" w:type="pct"/>
          </w:tcPr>
          <w:p w14:paraId="0DA5FCCF" w14:textId="77777777" w:rsidR="00402F31" w:rsidRPr="00CA73E9" w:rsidRDefault="00402F31" w:rsidP="006328BE">
            <w:pPr>
              <w:pStyle w:val="Normal10-02"/>
              <w:ind w:left="0" w:firstLine="0"/>
            </w:pPr>
            <w:r w:rsidRPr="00CA73E9">
              <w:t>1</w:t>
            </w:r>
          </w:p>
        </w:tc>
        <w:tc>
          <w:tcPr>
            <w:tcW w:w="2022" w:type="pct"/>
          </w:tcPr>
          <w:p w14:paraId="33E0510A" w14:textId="77777777" w:rsidR="00402F31" w:rsidRPr="00CA73E9" w:rsidRDefault="00402F31" w:rsidP="006328BE">
            <w:pPr>
              <w:pStyle w:val="Normal10-02"/>
              <w:ind w:left="0" w:firstLine="0"/>
            </w:pPr>
            <w:r w:rsidRPr="00CA73E9">
              <w:t>2</w:t>
            </w:r>
          </w:p>
        </w:tc>
        <w:tc>
          <w:tcPr>
            <w:tcW w:w="1888" w:type="pct"/>
          </w:tcPr>
          <w:p w14:paraId="3F91BD2E" w14:textId="77777777" w:rsidR="00402F31" w:rsidRPr="00CA73E9" w:rsidRDefault="00402F31" w:rsidP="006328BE">
            <w:pPr>
              <w:pStyle w:val="Normal10-02"/>
              <w:ind w:left="0" w:firstLine="0"/>
            </w:pPr>
            <w:r w:rsidRPr="00CA73E9">
              <w:t>3</w:t>
            </w:r>
          </w:p>
        </w:tc>
      </w:tr>
      <w:tr w:rsidR="00F0081E" w:rsidRPr="00CA73E9" w14:paraId="331A97FE" w14:textId="77777777" w:rsidTr="00F0081E">
        <w:tc>
          <w:tcPr>
            <w:tcW w:w="1090" w:type="pct"/>
          </w:tcPr>
          <w:p w14:paraId="65FC6C6F"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Водоохранная зона</w:t>
            </w:r>
          </w:p>
        </w:tc>
        <w:tc>
          <w:tcPr>
            <w:tcW w:w="2022" w:type="pct"/>
          </w:tcPr>
          <w:p w14:paraId="1FD8CAD3"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 xml:space="preserve">1). использование сточных вод в целях </w:t>
            </w:r>
            <w:r w:rsidR="002E0215" w:rsidRPr="00CA73E9">
              <w:rPr>
                <w:rFonts w:ascii="Times New Roman" w:hAnsi="Times New Roman"/>
                <w:sz w:val="20"/>
              </w:rPr>
              <w:t>повышения</w:t>
            </w:r>
            <w:r w:rsidRPr="00CA73E9">
              <w:rPr>
                <w:rFonts w:ascii="Times New Roman" w:hAnsi="Times New Roman"/>
                <w:sz w:val="20"/>
              </w:rPr>
              <w:t xml:space="preserve"> почв</w:t>
            </w:r>
            <w:r w:rsidR="002E0215" w:rsidRPr="00CA73E9">
              <w:rPr>
                <w:rFonts w:ascii="Times New Roman" w:hAnsi="Times New Roman"/>
                <w:sz w:val="20"/>
              </w:rPr>
              <w:t>енного плодородия</w:t>
            </w:r>
            <w:r w:rsidRPr="00CA73E9">
              <w:rPr>
                <w:rFonts w:ascii="Times New Roman" w:hAnsi="Times New Roman"/>
                <w:sz w:val="20"/>
              </w:rPr>
              <w:t>;</w:t>
            </w:r>
          </w:p>
          <w:p w14:paraId="5AE9B4BA"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2E0215" w:rsidRPr="00CA73E9">
              <w:rPr>
                <w:rFonts w:ascii="Times New Roman" w:hAnsi="Times New Roman" w:cs="Times New Roman"/>
                <w:sz w:val="20"/>
                <w:szCs w:val="20"/>
              </w:rPr>
              <w:t>,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CA73E9">
              <w:rPr>
                <w:rFonts w:ascii="Times New Roman" w:hAnsi="Times New Roman" w:cs="Times New Roman"/>
                <w:sz w:val="20"/>
                <w:szCs w:val="20"/>
              </w:rPr>
              <w:t>;</w:t>
            </w:r>
          </w:p>
          <w:p w14:paraId="52C726A0"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3) осуществление авиационных мер по борьбе с вредными организмами;</w:t>
            </w:r>
          </w:p>
          <w:p w14:paraId="3D21A6E9"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F0D09DE"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2405F97"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6) </w:t>
            </w:r>
            <w:r w:rsidR="002E0215" w:rsidRPr="00CA73E9">
              <w:rPr>
                <w:rFonts w:ascii="Times New Roman" w:hAnsi="Times New Roman" w:cs="Times New Roman"/>
                <w:sz w:val="20"/>
                <w:szCs w:val="20"/>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CA73E9">
              <w:rPr>
                <w:rFonts w:ascii="Times New Roman" w:hAnsi="Times New Roman" w:cs="Times New Roman"/>
                <w:sz w:val="20"/>
                <w:szCs w:val="20"/>
              </w:rPr>
              <w:t>;</w:t>
            </w:r>
          </w:p>
          <w:p w14:paraId="3AA00ACF"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7) сброс сточных, в том числе дренажных, вод;</w:t>
            </w:r>
          </w:p>
          <w:p w14:paraId="28CB70B5" w14:textId="77777777" w:rsidR="00F0081E" w:rsidRPr="00CA73E9" w:rsidRDefault="00F0081E" w:rsidP="002E0215">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w:t>
            </w:r>
            <w:r w:rsidR="002E0215" w:rsidRPr="00CA73E9">
              <w:rPr>
                <w:rFonts w:ascii="Times New Roman" w:hAnsi="Times New Roman" w:cs="Times New Roman"/>
                <w:sz w:val="20"/>
                <w:szCs w:val="20"/>
              </w:rPr>
              <w:t>«</w:t>
            </w:r>
            <w:r w:rsidRPr="00CA73E9">
              <w:rPr>
                <w:rFonts w:ascii="Times New Roman" w:hAnsi="Times New Roman" w:cs="Times New Roman"/>
                <w:sz w:val="20"/>
                <w:szCs w:val="20"/>
              </w:rPr>
              <w:t>О недрах</w:t>
            </w:r>
            <w:r w:rsidR="002E0215" w:rsidRPr="00CA73E9">
              <w:rPr>
                <w:rFonts w:ascii="Times New Roman" w:hAnsi="Times New Roman" w:cs="Times New Roman"/>
                <w:sz w:val="20"/>
                <w:szCs w:val="20"/>
              </w:rPr>
              <w:t>»</w:t>
            </w:r>
            <w:r w:rsidRPr="00CA73E9">
              <w:rPr>
                <w:rFonts w:ascii="Times New Roman" w:hAnsi="Times New Roman" w:cs="Times New Roman"/>
                <w:sz w:val="20"/>
                <w:szCs w:val="20"/>
              </w:rPr>
              <w:t>).</w:t>
            </w:r>
          </w:p>
        </w:tc>
        <w:tc>
          <w:tcPr>
            <w:tcW w:w="1888" w:type="pct"/>
          </w:tcPr>
          <w:p w14:paraId="1FAF8A80"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C611390"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1) централизованные системы водоотведения (канализации), централизованные ливневые системы водоотведения;</w:t>
            </w:r>
          </w:p>
          <w:p w14:paraId="23384498"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40AC476C"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2C3CC9A9"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3311208D" w14:textId="77777777" w:rsidR="00F0081E" w:rsidRPr="00CA73E9" w:rsidRDefault="00F0081E" w:rsidP="002E0215">
            <w:pPr>
              <w:pStyle w:val="2f4"/>
              <w:rPr>
                <w:rFonts w:ascii="Times New Roman" w:hAnsi="Times New Roman"/>
                <w:sz w:val="20"/>
              </w:rPr>
            </w:pPr>
            <w:r w:rsidRPr="00CA73E9">
              <w:rPr>
                <w:rFonts w:ascii="Times New Roman" w:hAnsi="Times New Roman"/>
                <w:sz w:val="20"/>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tc>
      </w:tr>
      <w:tr w:rsidR="00F0081E" w:rsidRPr="00CA73E9" w14:paraId="7CEBD324" w14:textId="77777777" w:rsidTr="00402F31">
        <w:tc>
          <w:tcPr>
            <w:tcW w:w="1090" w:type="pct"/>
          </w:tcPr>
          <w:p w14:paraId="1E45ABCA" w14:textId="77777777" w:rsidR="00F0081E" w:rsidRPr="00CA73E9" w:rsidRDefault="00F0081E" w:rsidP="00070DEC">
            <w:pPr>
              <w:pStyle w:val="2f4"/>
              <w:jc w:val="left"/>
              <w:rPr>
                <w:rFonts w:ascii="Times New Roman" w:hAnsi="Times New Roman"/>
                <w:sz w:val="20"/>
              </w:rPr>
            </w:pPr>
            <w:r w:rsidRPr="00CA73E9">
              <w:rPr>
                <w:rFonts w:ascii="Times New Roman" w:hAnsi="Times New Roman"/>
                <w:sz w:val="20"/>
              </w:rPr>
              <w:t>Прибрежная защитная полоса</w:t>
            </w:r>
          </w:p>
        </w:tc>
        <w:tc>
          <w:tcPr>
            <w:tcW w:w="2022" w:type="pct"/>
          </w:tcPr>
          <w:p w14:paraId="71DC26EB" w14:textId="77777777" w:rsidR="00A01374" w:rsidRPr="00CA73E9" w:rsidRDefault="00F0081E" w:rsidP="00070DEC">
            <w:pPr>
              <w:pStyle w:val="2f4"/>
              <w:rPr>
                <w:rFonts w:ascii="Times New Roman" w:hAnsi="Times New Roman"/>
                <w:sz w:val="20"/>
              </w:rPr>
            </w:pPr>
            <w:r w:rsidRPr="00CA73E9">
              <w:rPr>
                <w:rFonts w:ascii="Times New Roman" w:hAnsi="Times New Roman"/>
                <w:sz w:val="20"/>
              </w:rPr>
              <w:t>Все вышеперечисленны</w:t>
            </w:r>
            <w:r w:rsidR="00A01374" w:rsidRPr="00CA73E9">
              <w:rPr>
                <w:rFonts w:ascii="Times New Roman" w:hAnsi="Times New Roman"/>
                <w:sz w:val="20"/>
              </w:rPr>
              <w:t>е пункты для водоохранной зоны.</w:t>
            </w:r>
          </w:p>
          <w:p w14:paraId="25CDEA9A"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Плюс:</w:t>
            </w:r>
          </w:p>
          <w:p w14:paraId="67ADD8B4"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1) распашка земель;</w:t>
            </w:r>
          </w:p>
          <w:p w14:paraId="135F6B87" w14:textId="77777777" w:rsidR="00F0081E" w:rsidRPr="00CA73E9" w:rsidRDefault="00F0081E" w:rsidP="00070DEC">
            <w:pPr>
              <w:spacing w:after="0" w:line="240" w:lineRule="auto"/>
              <w:jc w:val="both"/>
              <w:rPr>
                <w:rFonts w:ascii="Times New Roman" w:hAnsi="Times New Roman" w:cs="Times New Roman"/>
                <w:sz w:val="20"/>
                <w:szCs w:val="20"/>
              </w:rPr>
            </w:pPr>
            <w:r w:rsidRPr="00CA73E9">
              <w:rPr>
                <w:rFonts w:ascii="Times New Roman" w:hAnsi="Times New Roman" w:cs="Times New Roman"/>
                <w:sz w:val="20"/>
                <w:szCs w:val="20"/>
              </w:rPr>
              <w:t>2) размещение отвалов размываемых грунтов;</w:t>
            </w:r>
          </w:p>
          <w:p w14:paraId="4EACD05E" w14:textId="77777777" w:rsidR="00F0081E" w:rsidRPr="00CA73E9" w:rsidRDefault="00F0081E" w:rsidP="00A01374">
            <w:pPr>
              <w:spacing w:after="0" w:line="240" w:lineRule="auto"/>
              <w:jc w:val="both"/>
              <w:rPr>
                <w:rFonts w:ascii="Times New Roman" w:hAnsi="Times New Roman"/>
                <w:sz w:val="20"/>
              </w:rPr>
            </w:pPr>
            <w:r w:rsidRPr="00CA73E9">
              <w:rPr>
                <w:rFonts w:ascii="Times New Roman" w:hAnsi="Times New Roman" w:cs="Times New Roman"/>
                <w:sz w:val="20"/>
                <w:szCs w:val="20"/>
              </w:rPr>
              <w:t>3) выпас сельскохозяйственных животных и организация для них летних лагерей, ванн.</w:t>
            </w:r>
          </w:p>
        </w:tc>
        <w:tc>
          <w:tcPr>
            <w:tcW w:w="1888" w:type="pct"/>
          </w:tcPr>
          <w:p w14:paraId="56C27413" w14:textId="77777777" w:rsidR="00F0081E" w:rsidRPr="00CA73E9" w:rsidRDefault="00F0081E" w:rsidP="00070DEC">
            <w:pPr>
              <w:pStyle w:val="2f4"/>
              <w:rPr>
                <w:rFonts w:ascii="Times New Roman" w:hAnsi="Times New Roman"/>
                <w:sz w:val="20"/>
              </w:rPr>
            </w:pPr>
            <w:r w:rsidRPr="00CA73E9">
              <w:rPr>
                <w:rFonts w:ascii="Times New Roman" w:hAnsi="Times New Roman"/>
                <w:sz w:val="20"/>
              </w:rPr>
              <w:t>-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F0081E" w:rsidRPr="00CA73E9" w14:paraId="256C63C2" w14:textId="77777777" w:rsidTr="00F0081E">
        <w:tc>
          <w:tcPr>
            <w:tcW w:w="1090" w:type="pct"/>
          </w:tcPr>
          <w:p w14:paraId="7E100EE6" w14:textId="77777777" w:rsidR="00F0081E" w:rsidRPr="00CA73E9" w:rsidRDefault="00F0081E" w:rsidP="00070DEC">
            <w:pPr>
              <w:pStyle w:val="11f"/>
              <w:rPr>
                <w:sz w:val="20"/>
                <w:szCs w:val="20"/>
              </w:rPr>
            </w:pPr>
            <w:r w:rsidRPr="00CA73E9">
              <w:rPr>
                <w:sz w:val="20"/>
                <w:szCs w:val="20"/>
              </w:rPr>
              <w:t>Береговая полоса</w:t>
            </w:r>
          </w:p>
        </w:tc>
        <w:tc>
          <w:tcPr>
            <w:tcW w:w="2022" w:type="pct"/>
          </w:tcPr>
          <w:p w14:paraId="49189374" w14:textId="77777777" w:rsidR="00F0081E" w:rsidRPr="00CA73E9" w:rsidRDefault="00F0081E" w:rsidP="00070DEC">
            <w:pPr>
              <w:pStyle w:val="11"/>
              <w:ind w:left="0"/>
              <w:rPr>
                <w:sz w:val="20"/>
                <w:szCs w:val="20"/>
              </w:rPr>
            </w:pPr>
            <w:r w:rsidRPr="00CA73E9">
              <w:rPr>
                <w:sz w:val="20"/>
                <w:szCs w:val="20"/>
              </w:rPr>
              <w:t>использование для передвижения механических транспортных средств</w:t>
            </w:r>
          </w:p>
        </w:tc>
        <w:tc>
          <w:tcPr>
            <w:tcW w:w="1888" w:type="pct"/>
          </w:tcPr>
          <w:p w14:paraId="4EDD9365" w14:textId="77777777" w:rsidR="00F0081E" w:rsidRPr="00CA73E9" w:rsidRDefault="00F0081E" w:rsidP="00A01374">
            <w:pPr>
              <w:pStyle w:val="11f"/>
              <w:jc w:val="both"/>
              <w:rPr>
                <w:sz w:val="20"/>
                <w:szCs w:val="20"/>
              </w:rPr>
            </w:pPr>
            <w:r w:rsidRPr="00CA73E9">
              <w:rPr>
                <w:sz w:val="20"/>
                <w:szCs w:val="20"/>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14:paraId="4A3BC9B1" w14:textId="77777777" w:rsidR="00F37A83" w:rsidRPr="00CA73E9" w:rsidRDefault="00F37A83" w:rsidP="00070DEC">
      <w:pPr>
        <w:pStyle w:val="afffffffff0"/>
        <w:spacing w:line="240" w:lineRule="auto"/>
      </w:pPr>
    </w:p>
    <w:p w14:paraId="72B55853" w14:textId="77777777" w:rsidR="002E0215" w:rsidRPr="00CA73E9" w:rsidRDefault="002E0215" w:rsidP="002E0215">
      <w:pPr>
        <w:pStyle w:val="afffffffff0"/>
        <w:spacing w:line="240" w:lineRule="auto"/>
        <w:ind w:firstLine="567"/>
      </w:pPr>
      <w:r w:rsidRPr="00CA73E9">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42" w:anchor="A860NC" w:history="1">
        <w:r w:rsidRPr="00CA73E9">
          <w:t xml:space="preserve">пункте 1 части 16 </w:t>
        </w:r>
        <w:r w:rsidR="00A01374" w:rsidRPr="00CA73E9">
          <w:t>ст.65</w:t>
        </w:r>
      </w:hyperlink>
      <w:r w:rsidR="00A01374" w:rsidRPr="00CA73E9">
        <w:t xml:space="preserve"> Водного кодекса РФ</w:t>
      </w:r>
      <w:r w:rsidRPr="00CA73E9">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320A5DDE" w14:textId="77777777" w:rsidR="002E0215" w:rsidRPr="00CA73E9" w:rsidRDefault="002E0215" w:rsidP="002E0215">
      <w:pPr>
        <w:pStyle w:val="afffffffff0"/>
        <w:spacing w:line="240" w:lineRule="auto"/>
        <w:ind w:firstLine="567"/>
      </w:pPr>
      <w:r w:rsidRPr="00CA73E9">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43" w:anchor="8R80MB" w:history="1">
        <w:r w:rsidRPr="00CA73E9">
          <w:t xml:space="preserve">частью 15 </w:t>
        </w:r>
        <w:r w:rsidR="00A01374" w:rsidRPr="00CA73E9">
          <w:t>ст. 65</w:t>
        </w:r>
      </w:hyperlink>
      <w:r w:rsidR="00A01374" w:rsidRPr="00CA73E9">
        <w:t xml:space="preserve"> Водного кодекса РФ</w:t>
      </w:r>
      <w:r w:rsidRPr="00CA73E9">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52BFCEE9" w14:textId="77777777" w:rsidR="002E0215" w:rsidRPr="00CA73E9" w:rsidRDefault="002E0215" w:rsidP="002E0215">
      <w:pPr>
        <w:pStyle w:val="afffffffff0"/>
        <w:spacing w:line="240" w:lineRule="auto"/>
        <w:ind w:firstLine="567"/>
      </w:pPr>
      <w:r w:rsidRPr="00CA73E9">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2371A281" w14:textId="77777777" w:rsidR="00F0081E" w:rsidRPr="00070DEC" w:rsidRDefault="00F0081E" w:rsidP="006328BE">
      <w:pPr>
        <w:pStyle w:val="afffffffff0"/>
        <w:spacing w:line="240" w:lineRule="auto"/>
        <w:ind w:firstLine="567"/>
        <w:rPr>
          <w:rFonts w:eastAsia="Calibri"/>
          <w:sz w:val="26"/>
          <w:szCs w:val="26"/>
        </w:rPr>
      </w:pPr>
      <w:r w:rsidRPr="00CA73E9">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w:t>
      </w:r>
      <w:r w:rsidRPr="00070DEC">
        <w:t>вляется в порядке, установленном Правительством Российской Федерации.</w:t>
      </w:r>
    </w:p>
    <w:p w14:paraId="5973EAE1" w14:textId="77777777" w:rsidR="00194781" w:rsidRPr="00070DEC" w:rsidRDefault="00194781" w:rsidP="008F5149">
      <w:pPr>
        <w:pStyle w:val="1110"/>
        <w:tabs>
          <w:tab w:val="left" w:pos="1276"/>
        </w:tabs>
        <w:spacing w:before="240" w:after="240"/>
        <w:ind w:left="0" w:firstLine="567"/>
      </w:pPr>
      <w:bookmarkStart w:id="107" w:name="_Toc129767932"/>
      <w:r w:rsidRPr="00070DEC">
        <w:t>Зоны санитарной охраны источников питьевого и хозяйственно-бытового водоснабжения</w:t>
      </w:r>
      <w:bookmarkEnd w:id="107"/>
    </w:p>
    <w:p w14:paraId="4F06A689" w14:textId="77777777" w:rsidR="00194781" w:rsidRPr="00070DEC" w:rsidRDefault="00194781" w:rsidP="008F5149">
      <w:pPr>
        <w:pStyle w:val="afffffffff0"/>
        <w:tabs>
          <w:tab w:val="left" w:pos="851"/>
        </w:tabs>
        <w:spacing w:line="240" w:lineRule="auto"/>
        <w:ind w:firstLine="567"/>
        <w:rPr>
          <w:b/>
          <w:bCs/>
        </w:rPr>
      </w:pPr>
      <w:r w:rsidRPr="00070DEC">
        <w:rPr>
          <w:b/>
          <w:bCs/>
        </w:rPr>
        <w:t>Зоны санитарной охраны источников водоснабжения</w:t>
      </w:r>
    </w:p>
    <w:p w14:paraId="4D2FA5B8" w14:textId="77777777" w:rsidR="00F0081E" w:rsidRPr="00070DEC" w:rsidRDefault="00F0081E" w:rsidP="008F5149">
      <w:pPr>
        <w:pStyle w:val="afffffffff0"/>
        <w:tabs>
          <w:tab w:val="left" w:pos="851"/>
        </w:tabs>
        <w:spacing w:line="240" w:lineRule="auto"/>
        <w:ind w:firstLine="567"/>
      </w:pPr>
      <w:r w:rsidRPr="00070DEC">
        <w:t>В соответствии с постановлением Главного государственного санитарного врача Российской Федерации от 14 марта 2002 года № 10 «О введении в действие санитарных правил и норм «Зоны санитарной охраны источников водоснабжения и водопроводов питьевого назначения. СанПиН 2.1.4.1110-02»,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14:paraId="37F5566A" w14:textId="77777777" w:rsidR="00F0081E" w:rsidRPr="00070DEC" w:rsidRDefault="00F0081E" w:rsidP="008F5149">
      <w:pPr>
        <w:pStyle w:val="afffffffff0"/>
        <w:tabs>
          <w:tab w:val="left" w:pos="851"/>
        </w:tabs>
        <w:spacing w:line="240" w:lineRule="auto"/>
        <w:ind w:firstLine="567"/>
      </w:pPr>
      <w:r w:rsidRPr="00070DEC">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5A0100CA" w14:textId="77777777" w:rsidR="00F0081E" w:rsidRPr="00070DEC" w:rsidRDefault="00F0081E" w:rsidP="008F5149">
      <w:pPr>
        <w:pStyle w:val="afffffffff0"/>
        <w:tabs>
          <w:tab w:val="left" w:pos="851"/>
        </w:tabs>
        <w:spacing w:line="240" w:lineRule="auto"/>
        <w:ind w:firstLine="567"/>
      </w:pPr>
      <w:r w:rsidRPr="00070DEC">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73882EE1" w14:textId="77777777" w:rsidR="00F0081E" w:rsidRPr="00070DEC" w:rsidRDefault="00F0081E" w:rsidP="008F5149">
      <w:pPr>
        <w:pStyle w:val="afffffffff0"/>
        <w:tabs>
          <w:tab w:val="left" w:pos="851"/>
        </w:tabs>
        <w:spacing w:line="240" w:lineRule="auto"/>
        <w:ind w:firstLine="567"/>
      </w:pPr>
      <w:r w:rsidRPr="00070DEC">
        <w:t>На территории городского поселения Приобье устанавливаются:</w:t>
      </w:r>
    </w:p>
    <w:p w14:paraId="4A7B6459" w14:textId="77777777" w:rsidR="00F0081E" w:rsidRPr="00070DEC" w:rsidRDefault="00277184" w:rsidP="008F5149">
      <w:pPr>
        <w:pStyle w:val="a8"/>
        <w:numPr>
          <w:ilvl w:val="0"/>
          <w:numId w:val="56"/>
        </w:numPr>
        <w:tabs>
          <w:tab w:val="left" w:pos="851"/>
        </w:tabs>
        <w:spacing w:before="0" w:after="0"/>
        <w:ind w:left="0" w:firstLine="567"/>
        <w:contextualSpacing w:val="0"/>
        <w:rPr>
          <w:sz w:val="24"/>
          <w:szCs w:val="24"/>
        </w:rPr>
      </w:pPr>
      <w:r w:rsidRPr="00070DEC">
        <w:rPr>
          <w:sz w:val="24"/>
          <w:szCs w:val="24"/>
        </w:rPr>
        <w:t>г</w:t>
      </w:r>
      <w:r w:rsidR="00F0081E" w:rsidRPr="00070DEC">
        <w:rPr>
          <w:sz w:val="24"/>
          <w:szCs w:val="24"/>
        </w:rPr>
        <w:t>раницы первого пояса в размере 50 м от водозабора;</w:t>
      </w:r>
    </w:p>
    <w:p w14:paraId="7AC598D9" w14:textId="77777777" w:rsidR="00F0081E" w:rsidRPr="00070DEC" w:rsidRDefault="00277184" w:rsidP="008F5149">
      <w:pPr>
        <w:pStyle w:val="a8"/>
        <w:numPr>
          <w:ilvl w:val="0"/>
          <w:numId w:val="56"/>
        </w:numPr>
        <w:tabs>
          <w:tab w:val="left" w:pos="851"/>
        </w:tabs>
        <w:spacing w:before="0" w:after="0"/>
        <w:ind w:left="0" w:firstLine="567"/>
        <w:contextualSpacing w:val="0"/>
        <w:rPr>
          <w:sz w:val="24"/>
          <w:szCs w:val="24"/>
        </w:rPr>
      </w:pPr>
      <w:r w:rsidRPr="00070DEC">
        <w:rPr>
          <w:sz w:val="24"/>
          <w:szCs w:val="24"/>
        </w:rPr>
        <w:t>г</w:t>
      </w:r>
      <w:r w:rsidR="00F0081E" w:rsidRPr="00070DEC">
        <w:rPr>
          <w:sz w:val="24"/>
          <w:szCs w:val="24"/>
        </w:rPr>
        <w:t>раницы второго и третьего пояса определяются гидродинамическими расчетами.</w:t>
      </w:r>
    </w:p>
    <w:p w14:paraId="0985B9F7" w14:textId="77777777" w:rsidR="00F0081E" w:rsidRPr="00070DEC" w:rsidRDefault="00F0081E" w:rsidP="008F5149">
      <w:pPr>
        <w:pStyle w:val="afffffffff0"/>
        <w:tabs>
          <w:tab w:val="left" w:pos="851"/>
        </w:tabs>
        <w:spacing w:line="240" w:lineRule="auto"/>
        <w:ind w:firstLine="567"/>
        <w:rPr>
          <w:b/>
        </w:rPr>
      </w:pPr>
      <w:r w:rsidRPr="00070DEC">
        <w:rPr>
          <w:b/>
          <w:iCs/>
        </w:rPr>
        <w:t>Мероприятия на территории ЗСО подземных источников водоснабжения:</w:t>
      </w:r>
    </w:p>
    <w:p w14:paraId="6A3BF964" w14:textId="77777777" w:rsidR="00F0081E" w:rsidRPr="00070DEC" w:rsidRDefault="00F0081E" w:rsidP="008F5149">
      <w:pPr>
        <w:pStyle w:val="afffffffff0"/>
        <w:tabs>
          <w:tab w:val="left" w:pos="851"/>
        </w:tabs>
        <w:spacing w:line="240" w:lineRule="auto"/>
        <w:ind w:firstLine="567"/>
      </w:pPr>
      <w:r w:rsidRPr="00070DEC">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9DB682B" w14:textId="77777777" w:rsidR="00F0081E" w:rsidRPr="00070DEC" w:rsidRDefault="00F0081E" w:rsidP="008F5149">
      <w:pPr>
        <w:pStyle w:val="afffffffff0"/>
        <w:tabs>
          <w:tab w:val="left" w:pos="851"/>
        </w:tabs>
        <w:spacing w:line="240" w:lineRule="auto"/>
        <w:ind w:firstLine="567"/>
      </w:pPr>
      <w:r w:rsidRPr="00070DEC">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1137F03F" w14:textId="77777777" w:rsidR="00F0081E" w:rsidRPr="00070DEC" w:rsidRDefault="00F0081E" w:rsidP="008F5149">
      <w:pPr>
        <w:pStyle w:val="afffffffff0"/>
        <w:tabs>
          <w:tab w:val="left" w:pos="851"/>
        </w:tabs>
        <w:spacing w:line="240" w:lineRule="auto"/>
        <w:ind w:firstLine="567"/>
      </w:pPr>
      <w:r w:rsidRPr="00070DEC">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2A086453" w14:textId="77777777" w:rsidR="00F0081E" w:rsidRPr="00070DEC" w:rsidRDefault="00F0081E" w:rsidP="008F5149">
      <w:pPr>
        <w:pStyle w:val="afffffffff0"/>
        <w:tabs>
          <w:tab w:val="left" w:pos="851"/>
        </w:tabs>
        <w:spacing w:line="240" w:lineRule="auto"/>
        <w:ind w:firstLine="567"/>
      </w:pPr>
      <w:r w:rsidRPr="00070DEC">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EFD89EA" w14:textId="77777777" w:rsidR="00F0081E" w:rsidRDefault="00F0081E" w:rsidP="008F5149">
      <w:pPr>
        <w:pStyle w:val="afffffffff0"/>
        <w:tabs>
          <w:tab w:val="left" w:pos="851"/>
        </w:tabs>
        <w:spacing w:line="240" w:lineRule="auto"/>
        <w:ind w:firstLine="567"/>
      </w:pPr>
      <w:r w:rsidRPr="00070DEC">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FA08D9A" w14:textId="77777777" w:rsidR="00BF4E22" w:rsidRPr="00070DEC" w:rsidRDefault="00BF4E22" w:rsidP="008F5149">
      <w:pPr>
        <w:pStyle w:val="afffffffff0"/>
        <w:tabs>
          <w:tab w:val="left" w:pos="851"/>
        </w:tabs>
        <w:spacing w:line="240" w:lineRule="auto"/>
        <w:ind w:firstLine="567"/>
      </w:pPr>
    </w:p>
    <w:p w14:paraId="4D65449B" w14:textId="77777777" w:rsidR="00F0081E" w:rsidRPr="00070DEC" w:rsidRDefault="00F0081E" w:rsidP="008F5149">
      <w:pPr>
        <w:pStyle w:val="afffffffff0"/>
        <w:tabs>
          <w:tab w:val="left" w:pos="851"/>
        </w:tabs>
        <w:spacing w:line="240" w:lineRule="auto"/>
        <w:ind w:firstLine="567"/>
        <w:rPr>
          <w:i/>
        </w:rPr>
      </w:pPr>
      <w:r w:rsidRPr="00070DEC">
        <w:rPr>
          <w:i/>
        </w:rPr>
        <w:t>Мероприятия по второму и третьему поясам</w:t>
      </w:r>
    </w:p>
    <w:p w14:paraId="4105CB4B" w14:textId="77777777" w:rsidR="00F0081E" w:rsidRPr="00070DEC" w:rsidRDefault="00F0081E" w:rsidP="008F5149">
      <w:pPr>
        <w:pStyle w:val="afffffffff0"/>
        <w:tabs>
          <w:tab w:val="left" w:pos="851"/>
        </w:tabs>
        <w:spacing w:line="240" w:lineRule="auto"/>
        <w:ind w:firstLine="567"/>
      </w:pPr>
      <w:r w:rsidRPr="00070DEC">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1654E60C" w14:textId="77777777" w:rsidR="00F0081E" w:rsidRPr="00070DEC" w:rsidRDefault="00F0081E" w:rsidP="008F5149">
      <w:pPr>
        <w:pStyle w:val="afffffffff0"/>
        <w:tabs>
          <w:tab w:val="left" w:pos="851"/>
        </w:tabs>
        <w:spacing w:line="240" w:lineRule="auto"/>
        <w:ind w:firstLine="567"/>
      </w:pPr>
      <w:r w:rsidRPr="00070DEC">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520A201E" w14:textId="77777777" w:rsidR="00F0081E" w:rsidRPr="00070DEC" w:rsidRDefault="00F0081E" w:rsidP="008F5149">
      <w:pPr>
        <w:pStyle w:val="afffffffff0"/>
        <w:tabs>
          <w:tab w:val="left" w:pos="851"/>
        </w:tabs>
        <w:spacing w:line="240" w:lineRule="auto"/>
        <w:ind w:firstLine="567"/>
      </w:pPr>
      <w:r w:rsidRPr="00070DEC">
        <w:t>Запрещение закачки отработанных вод в подземные горизонты, подземного складирования твердых отходов и разработки недр земли.</w:t>
      </w:r>
    </w:p>
    <w:p w14:paraId="697EFCDB" w14:textId="77777777" w:rsidR="00F0081E" w:rsidRPr="00070DEC" w:rsidRDefault="00F0081E" w:rsidP="008F5149">
      <w:pPr>
        <w:pStyle w:val="afffffffff0"/>
        <w:tabs>
          <w:tab w:val="left" w:pos="851"/>
        </w:tabs>
        <w:spacing w:line="240" w:lineRule="auto"/>
        <w:ind w:firstLine="567"/>
      </w:pPr>
      <w:r w:rsidRPr="00070DEC">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47B75538" w14:textId="77777777" w:rsidR="00F0081E" w:rsidRPr="00CA73E9" w:rsidRDefault="00F0081E" w:rsidP="008F5149">
      <w:pPr>
        <w:pStyle w:val="afffffffff0"/>
        <w:tabs>
          <w:tab w:val="left" w:pos="851"/>
        </w:tabs>
        <w:spacing w:line="240" w:lineRule="auto"/>
        <w:ind w:firstLine="567"/>
      </w:pPr>
      <w:r w:rsidRPr="00070DEC">
        <w:t xml:space="preserve">Своевременное выполнение необходимых мероприятий </w:t>
      </w:r>
      <w:r w:rsidRPr="00CA73E9">
        <w:t>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F4D2241" w14:textId="77777777" w:rsidR="00BF4E22" w:rsidRPr="00CA73E9" w:rsidRDefault="00BF4E22" w:rsidP="008F5149">
      <w:pPr>
        <w:pStyle w:val="afffffffff0"/>
        <w:tabs>
          <w:tab w:val="left" w:pos="851"/>
        </w:tabs>
        <w:spacing w:line="240" w:lineRule="auto"/>
        <w:ind w:firstLine="567"/>
      </w:pPr>
    </w:p>
    <w:p w14:paraId="2D27FA72" w14:textId="77777777" w:rsidR="00F0081E" w:rsidRPr="00CA73E9" w:rsidRDefault="00F0081E" w:rsidP="008F5149">
      <w:pPr>
        <w:pStyle w:val="afffffffff0"/>
        <w:tabs>
          <w:tab w:val="left" w:pos="851"/>
        </w:tabs>
        <w:spacing w:line="240" w:lineRule="auto"/>
        <w:ind w:firstLine="567"/>
        <w:rPr>
          <w:i/>
        </w:rPr>
      </w:pPr>
      <w:r w:rsidRPr="00CA73E9">
        <w:rPr>
          <w:i/>
        </w:rPr>
        <w:t>Мероприятия по второму поясу</w:t>
      </w:r>
    </w:p>
    <w:p w14:paraId="71BFB14A" w14:textId="77777777" w:rsidR="00F0081E" w:rsidRPr="00CA73E9" w:rsidRDefault="00F0081E" w:rsidP="008F5149">
      <w:pPr>
        <w:pStyle w:val="afffffffff0"/>
        <w:tabs>
          <w:tab w:val="left" w:pos="851"/>
        </w:tabs>
        <w:spacing w:line="240" w:lineRule="auto"/>
        <w:ind w:firstLine="567"/>
      </w:pPr>
      <w:r w:rsidRPr="00CA73E9">
        <w:t>Кроме мероприятий, указанных по второму и третьему поясам, в пределах второго пояса ЗСО подземных источников водоснабжения подлежат выполнению следующие дополнительные мероприятия.</w:t>
      </w:r>
    </w:p>
    <w:p w14:paraId="620167D4" w14:textId="77777777" w:rsidR="00F0081E" w:rsidRPr="00CA73E9" w:rsidRDefault="00F0081E" w:rsidP="008F5149">
      <w:pPr>
        <w:pStyle w:val="afffffffff0"/>
        <w:tabs>
          <w:tab w:val="left" w:pos="851"/>
        </w:tabs>
        <w:spacing w:line="240" w:lineRule="auto"/>
        <w:ind w:firstLine="567"/>
      </w:pPr>
      <w:r w:rsidRPr="00CA73E9">
        <w:t>Не допускается:</w:t>
      </w:r>
    </w:p>
    <w:p w14:paraId="6AF92B45" w14:textId="77777777" w:rsidR="00F0081E" w:rsidRPr="00CA73E9" w:rsidRDefault="00F0081E" w:rsidP="008F5149">
      <w:pPr>
        <w:pStyle w:val="a8"/>
        <w:numPr>
          <w:ilvl w:val="0"/>
          <w:numId w:val="57"/>
        </w:numPr>
        <w:tabs>
          <w:tab w:val="left" w:pos="851"/>
        </w:tabs>
        <w:spacing w:before="0" w:after="0"/>
        <w:ind w:left="0" w:firstLine="567"/>
        <w:contextualSpacing w:val="0"/>
        <w:rPr>
          <w:sz w:val="24"/>
          <w:szCs w:val="24"/>
        </w:rPr>
      </w:pPr>
      <w:r w:rsidRPr="00CA73E9">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3FDEE8C" w14:textId="77777777" w:rsidR="00F0081E" w:rsidRPr="00CA73E9" w:rsidRDefault="00F0081E" w:rsidP="008F5149">
      <w:pPr>
        <w:pStyle w:val="a8"/>
        <w:numPr>
          <w:ilvl w:val="0"/>
          <w:numId w:val="57"/>
        </w:numPr>
        <w:tabs>
          <w:tab w:val="left" w:pos="851"/>
        </w:tabs>
        <w:spacing w:before="0" w:after="0"/>
        <w:ind w:left="0" w:firstLine="567"/>
        <w:contextualSpacing w:val="0"/>
        <w:rPr>
          <w:sz w:val="24"/>
          <w:szCs w:val="24"/>
        </w:rPr>
      </w:pPr>
      <w:r w:rsidRPr="00CA73E9">
        <w:rPr>
          <w:sz w:val="24"/>
          <w:szCs w:val="24"/>
        </w:rPr>
        <w:t>применение удобрений и ядохимикатов;</w:t>
      </w:r>
    </w:p>
    <w:p w14:paraId="6FB5740E" w14:textId="77777777" w:rsidR="00F0081E" w:rsidRPr="00CA73E9" w:rsidRDefault="00F0081E" w:rsidP="008F5149">
      <w:pPr>
        <w:pStyle w:val="a8"/>
        <w:numPr>
          <w:ilvl w:val="0"/>
          <w:numId w:val="57"/>
        </w:numPr>
        <w:tabs>
          <w:tab w:val="left" w:pos="851"/>
        </w:tabs>
        <w:spacing w:before="0" w:after="0"/>
        <w:ind w:left="0" w:firstLine="567"/>
        <w:contextualSpacing w:val="0"/>
        <w:rPr>
          <w:sz w:val="24"/>
          <w:szCs w:val="24"/>
        </w:rPr>
      </w:pPr>
      <w:r w:rsidRPr="00CA73E9">
        <w:rPr>
          <w:sz w:val="24"/>
          <w:szCs w:val="24"/>
        </w:rPr>
        <w:t>рубка леса главного пользования и реконструкции.</w:t>
      </w:r>
    </w:p>
    <w:p w14:paraId="1F323F63" w14:textId="77777777" w:rsidR="00F0081E" w:rsidRPr="00CA73E9" w:rsidRDefault="00F0081E" w:rsidP="008F5149">
      <w:pPr>
        <w:pStyle w:val="afffffffff0"/>
        <w:tabs>
          <w:tab w:val="left" w:pos="851"/>
        </w:tabs>
        <w:spacing w:line="240" w:lineRule="auto"/>
        <w:ind w:firstLine="567"/>
      </w:pPr>
      <w:r w:rsidRPr="00CA73E9">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прочее).</w:t>
      </w:r>
    </w:p>
    <w:p w14:paraId="65B68E02" w14:textId="77777777" w:rsidR="00194781" w:rsidRPr="00CA73E9" w:rsidRDefault="00194781" w:rsidP="008F5149">
      <w:pPr>
        <w:pStyle w:val="1110"/>
        <w:tabs>
          <w:tab w:val="left" w:pos="1276"/>
        </w:tabs>
        <w:spacing w:before="240" w:after="240"/>
        <w:ind w:left="0" w:firstLine="567"/>
      </w:pPr>
      <w:bookmarkStart w:id="108" w:name="_Toc129767933"/>
      <w:r w:rsidRPr="00CA73E9">
        <w:t>Санитарно-защитные зоны и санитарные разрывы</w:t>
      </w:r>
      <w:bookmarkEnd w:id="108"/>
    </w:p>
    <w:p w14:paraId="2772C2C9" w14:textId="77777777" w:rsidR="00F0081E" w:rsidRPr="00CA73E9" w:rsidRDefault="00F0081E" w:rsidP="008F5149">
      <w:pPr>
        <w:pStyle w:val="afffffffff0"/>
        <w:spacing w:line="240" w:lineRule="auto"/>
        <w:ind w:firstLine="567"/>
      </w:pPr>
      <w:r w:rsidRPr="00CA73E9">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w:t>
      </w:r>
    </w:p>
    <w:p w14:paraId="78A76D9C" w14:textId="77777777" w:rsidR="00F0081E" w:rsidRPr="00CA73E9" w:rsidRDefault="00F0081E" w:rsidP="008F5149">
      <w:pPr>
        <w:pStyle w:val="afffffffff0"/>
        <w:spacing w:line="240" w:lineRule="auto"/>
        <w:ind w:firstLine="567"/>
      </w:pPr>
      <w:r w:rsidRPr="00CA73E9">
        <w:t>В планировочной структуре городского поселения Приобье, которая сложилась на предшествующих этапах развития, промышленные площадки и коммунально-складские территории размещаются локально или формируются в промышленные зоны, отстоящие или соседствующие с жилой застройкой.</w:t>
      </w:r>
    </w:p>
    <w:p w14:paraId="4A24FCA5" w14:textId="77777777" w:rsidR="00F0081E" w:rsidRPr="00CA73E9" w:rsidRDefault="00F0081E" w:rsidP="008F5149">
      <w:pPr>
        <w:pStyle w:val="afffffffff0"/>
        <w:spacing w:line="240" w:lineRule="auto"/>
        <w:ind w:firstLine="567"/>
      </w:pPr>
      <w:r w:rsidRPr="00CA73E9">
        <w:t>В поселении присутствуют предприятия I</w:t>
      </w:r>
      <w:r w:rsidR="00663A55" w:rsidRPr="00CA73E9">
        <w:t>II</w:t>
      </w:r>
      <w:r w:rsidRPr="00CA73E9">
        <w:t xml:space="preserve"> – V классов опасности.</w:t>
      </w:r>
    </w:p>
    <w:p w14:paraId="07FD3344" w14:textId="77777777" w:rsidR="00F0081E" w:rsidRPr="00CA73E9" w:rsidRDefault="00F0081E" w:rsidP="008F5149">
      <w:pPr>
        <w:pStyle w:val="afffffffff0"/>
        <w:spacing w:line="240" w:lineRule="auto"/>
        <w:ind w:firstLine="567"/>
      </w:pPr>
      <w:r w:rsidRPr="00CA73E9">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14:paraId="17A46BB5" w14:textId="77777777" w:rsidR="00F37A83" w:rsidRPr="00CA73E9" w:rsidRDefault="00F37A83" w:rsidP="008F5149">
      <w:pPr>
        <w:pStyle w:val="afffffffff0"/>
        <w:spacing w:line="240" w:lineRule="auto"/>
        <w:ind w:firstLine="567"/>
      </w:pPr>
      <w:r w:rsidRPr="00CA73E9">
        <w:t>Таблица 1.8.5.1</w:t>
      </w:r>
      <w:r w:rsidR="00663A55" w:rsidRPr="00CA73E9">
        <w:t xml:space="preserve"> Регламент использования территорий санитарно-защитн</w:t>
      </w:r>
      <w:r w:rsidR="00FE7267" w:rsidRPr="00CA73E9">
        <w:t>ой</w:t>
      </w:r>
      <w:r w:rsidR="00663A55" w:rsidRPr="00CA73E9">
        <w:t xml:space="preserve"> зон</w:t>
      </w:r>
      <w:r w:rsidR="00FE7267" w:rsidRPr="00CA73E9">
        <w:t>ы</w:t>
      </w:r>
    </w:p>
    <w:p w14:paraId="19C4B47B" w14:textId="77777777" w:rsidR="00F37A83" w:rsidRPr="00CA73E9" w:rsidRDefault="00F37A83" w:rsidP="00070DEC">
      <w:pPr>
        <w:pStyle w:val="afffffffff0"/>
        <w:spacing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7"/>
        <w:gridCol w:w="4424"/>
      </w:tblGrid>
      <w:tr w:rsidR="00FE7267" w:rsidRPr="00CA73E9" w14:paraId="0FD534D7" w14:textId="77777777" w:rsidTr="00FE7267">
        <w:trPr>
          <w:tblHeader/>
          <w:jc w:val="center"/>
        </w:trPr>
        <w:tc>
          <w:tcPr>
            <w:tcW w:w="2689" w:type="pct"/>
          </w:tcPr>
          <w:p w14:paraId="2A4C8F3A" w14:textId="77777777" w:rsidR="00FE7267" w:rsidRPr="00CA73E9" w:rsidRDefault="00FE7267" w:rsidP="00FE7267">
            <w:pPr>
              <w:pStyle w:val="Normal10-02"/>
            </w:pPr>
            <w:r w:rsidRPr="00CA73E9">
              <w:t>Разрешенные виды использования</w:t>
            </w:r>
          </w:p>
        </w:tc>
        <w:tc>
          <w:tcPr>
            <w:tcW w:w="2311" w:type="pct"/>
          </w:tcPr>
          <w:p w14:paraId="561F74EB" w14:textId="77777777" w:rsidR="00FE7267" w:rsidRPr="00CA73E9" w:rsidRDefault="00FE7267" w:rsidP="00FE7267">
            <w:pPr>
              <w:pStyle w:val="Normal10-02"/>
            </w:pPr>
            <w:r w:rsidRPr="00CA73E9">
              <w:t>Запрещенные виды использования</w:t>
            </w:r>
          </w:p>
        </w:tc>
      </w:tr>
      <w:tr w:rsidR="00FE7267" w:rsidRPr="00CA73E9" w14:paraId="09EDE4A5" w14:textId="77777777" w:rsidTr="00FE7267">
        <w:trPr>
          <w:tblHeader/>
          <w:jc w:val="center"/>
        </w:trPr>
        <w:tc>
          <w:tcPr>
            <w:tcW w:w="2689" w:type="pct"/>
          </w:tcPr>
          <w:p w14:paraId="0158CAF1" w14:textId="77777777" w:rsidR="00FE7267" w:rsidRPr="00CA73E9" w:rsidRDefault="00FE7267" w:rsidP="00FE7267">
            <w:pPr>
              <w:pStyle w:val="Normal10-02"/>
            </w:pPr>
            <w:r w:rsidRPr="00CA73E9">
              <w:t>1</w:t>
            </w:r>
          </w:p>
        </w:tc>
        <w:tc>
          <w:tcPr>
            <w:tcW w:w="2311" w:type="pct"/>
          </w:tcPr>
          <w:p w14:paraId="466E20D2" w14:textId="77777777" w:rsidR="00FE7267" w:rsidRPr="00CA73E9" w:rsidRDefault="00FE7267" w:rsidP="00FE7267">
            <w:pPr>
              <w:pStyle w:val="Normal10-02"/>
            </w:pPr>
            <w:r w:rsidRPr="00CA73E9">
              <w:t>2</w:t>
            </w:r>
          </w:p>
        </w:tc>
      </w:tr>
      <w:tr w:rsidR="00FE7267" w:rsidRPr="00CA73E9" w14:paraId="695B079C" w14:textId="77777777" w:rsidTr="00FE7267">
        <w:trPr>
          <w:jc w:val="center"/>
        </w:trPr>
        <w:tc>
          <w:tcPr>
            <w:tcW w:w="2689" w:type="pct"/>
          </w:tcPr>
          <w:p w14:paraId="06695068"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Нежилые помещения для дежурного аварийного персонала,</w:t>
            </w:r>
          </w:p>
          <w:p w14:paraId="113E5DAE"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помещения для пребывания работающих по вахтовому методу (не более двух недель),</w:t>
            </w:r>
          </w:p>
          <w:p w14:paraId="209CA305"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здания управления,</w:t>
            </w:r>
          </w:p>
          <w:p w14:paraId="3426C33F"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конструкторские бюро,</w:t>
            </w:r>
          </w:p>
          <w:p w14:paraId="4E1D05D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здания административного назначения,</w:t>
            </w:r>
          </w:p>
          <w:p w14:paraId="4A765E5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научно-исследовательские лаборатории,</w:t>
            </w:r>
          </w:p>
          <w:p w14:paraId="3A0E7A96"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поликлиники,</w:t>
            </w:r>
          </w:p>
          <w:p w14:paraId="5881A8CD"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спортивно-оздоровительные сооружения закрытого типа,</w:t>
            </w:r>
          </w:p>
          <w:p w14:paraId="0135B84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бани, прачечные,</w:t>
            </w:r>
          </w:p>
          <w:p w14:paraId="04EB8D02"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объекты торговли и общественного питания,</w:t>
            </w:r>
          </w:p>
          <w:p w14:paraId="5B8D39F4"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мотели, гостиницы,</w:t>
            </w:r>
          </w:p>
          <w:p w14:paraId="53F51BC4"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гаражи, площадки и сооружения для хранения общественного и индивидуального транспорта,</w:t>
            </w:r>
          </w:p>
          <w:p w14:paraId="7D370BC9"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пожарные депо,</w:t>
            </w:r>
          </w:p>
          <w:p w14:paraId="43CC1934"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местные и транзитные коммуникации,</w:t>
            </w:r>
          </w:p>
          <w:p w14:paraId="07EFAB0C"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ЛЭП, электроподстанции,</w:t>
            </w:r>
          </w:p>
          <w:p w14:paraId="1081A5F5"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нефте- и газопроводы,</w:t>
            </w:r>
          </w:p>
          <w:p w14:paraId="58C85D20"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артезианские скважины для технического водоснабжения,</w:t>
            </w:r>
          </w:p>
          <w:p w14:paraId="19A98C83"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водоохлаждающие сооружения для подготовки технической воды,</w:t>
            </w:r>
          </w:p>
          <w:p w14:paraId="1880490C"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канализационные насосные станции,</w:t>
            </w:r>
          </w:p>
          <w:p w14:paraId="0C7F0178"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сооружения оборотного водоснабжения,</w:t>
            </w:r>
          </w:p>
          <w:p w14:paraId="7F67FD3B"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автозаправочные станции,</w:t>
            </w:r>
          </w:p>
          <w:p w14:paraId="536AB9D1"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станции технического обслуживания автомобилей.</w:t>
            </w:r>
          </w:p>
          <w:p w14:paraId="40676AA8" w14:textId="77777777" w:rsidR="00FE7267" w:rsidRPr="00CA73E9" w:rsidRDefault="00FE7267" w:rsidP="00FE7267">
            <w:pPr>
              <w:pStyle w:val="3a"/>
              <w:rPr>
                <w:rFonts w:ascii="Times New Roman" w:hAnsi="Times New Roman"/>
                <w:sz w:val="20"/>
              </w:rPr>
            </w:pPr>
          </w:p>
          <w:p w14:paraId="5A737FCD"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311" w:type="pct"/>
          </w:tcPr>
          <w:p w14:paraId="1BFAD456"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жилую застройку, включая отдельные жилые дома,</w:t>
            </w:r>
          </w:p>
          <w:p w14:paraId="00B09A33"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ландшафтно-рекреационные зоны,</w:t>
            </w:r>
          </w:p>
          <w:p w14:paraId="1218376D"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зоны отдыха,</w:t>
            </w:r>
          </w:p>
          <w:p w14:paraId="4612FA1C"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территории курортов, санаториев и домов отдыха,</w:t>
            </w:r>
          </w:p>
          <w:p w14:paraId="6111DB46"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территорий садоводческих товариществ и коттеджной застройки,</w:t>
            </w:r>
          </w:p>
          <w:p w14:paraId="0515FF86"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14:paraId="37F86B28"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спортивные сооружения,</w:t>
            </w:r>
          </w:p>
          <w:p w14:paraId="5033AF34"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детские площадки,</w:t>
            </w:r>
          </w:p>
          <w:p w14:paraId="69D53747"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образовательные и детские учреждения,</w:t>
            </w:r>
          </w:p>
          <w:p w14:paraId="33B69362"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лечебно-профилактические и оздоровительные учреждения общего пользования;</w:t>
            </w:r>
          </w:p>
          <w:p w14:paraId="7E40E25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объекты по производству лекарственных веществ, лекарственных средств и (или) лекарственных форм,</w:t>
            </w:r>
          </w:p>
          <w:p w14:paraId="1A38890A"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склады сырья и полупродуктов для фармацевтических предприятий;</w:t>
            </w:r>
          </w:p>
          <w:p w14:paraId="05EDFF4E"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объекты пищевых отраслей промышленности,</w:t>
            </w:r>
          </w:p>
          <w:p w14:paraId="16680F6E"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оптовые склады продовольственного сырья и пищевых продуктов,</w:t>
            </w:r>
          </w:p>
          <w:p w14:paraId="3124BC5D" w14:textId="77777777" w:rsidR="00FE7267" w:rsidRPr="00CA73E9" w:rsidRDefault="00FE7267" w:rsidP="00FE7267">
            <w:pPr>
              <w:pStyle w:val="3a"/>
              <w:rPr>
                <w:rFonts w:ascii="Times New Roman" w:hAnsi="Times New Roman"/>
                <w:sz w:val="20"/>
              </w:rPr>
            </w:pPr>
            <w:r w:rsidRPr="00CA73E9">
              <w:rPr>
                <w:rFonts w:ascii="Times New Roman" w:hAnsi="Times New Roman"/>
                <w:sz w:val="20"/>
              </w:rPr>
              <w:t>комплексы водопроводных сооружений для подготовки и хранения питьевой воды, которые могут повлиять на качество продукции.</w:t>
            </w:r>
          </w:p>
        </w:tc>
      </w:tr>
    </w:tbl>
    <w:p w14:paraId="643FE4FB" w14:textId="77777777" w:rsidR="00FE7267" w:rsidRPr="00CA73E9" w:rsidRDefault="00FE7267" w:rsidP="00070DEC">
      <w:pPr>
        <w:pStyle w:val="afffffffff0"/>
        <w:spacing w:line="240" w:lineRule="auto"/>
      </w:pPr>
    </w:p>
    <w:p w14:paraId="02404DF3" w14:textId="77777777" w:rsidR="00F0081E" w:rsidRPr="00CA73E9" w:rsidRDefault="00F0081E" w:rsidP="008F5149">
      <w:pPr>
        <w:pStyle w:val="afffffffff0"/>
        <w:tabs>
          <w:tab w:val="left" w:pos="993"/>
        </w:tabs>
        <w:spacing w:line="240" w:lineRule="auto"/>
        <w:ind w:firstLine="567"/>
      </w:pPr>
      <w:r w:rsidRPr="00CA73E9">
        <w:t>По СанПиН 2.2.1/2.1.1.1200 – 03 запрещается проживание людей в СЗЗ.</w:t>
      </w:r>
    </w:p>
    <w:p w14:paraId="77FB11CE" w14:textId="77777777" w:rsidR="00F0081E" w:rsidRPr="00CA73E9" w:rsidRDefault="00F0081E" w:rsidP="008F5149">
      <w:pPr>
        <w:pStyle w:val="afffffffff0"/>
        <w:tabs>
          <w:tab w:val="left" w:pos="993"/>
        </w:tabs>
        <w:spacing w:line="240" w:lineRule="auto"/>
        <w:ind w:firstLine="567"/>
      </w:pPr>
      <w:r w:rsidRPr="00CA73E9">
        <w:t>Для благополучного сосуществования и дальнейшего развития всех поселковых образований, как селитебных, так и промышленных и коммунально-складских, важным является организация СЗЗ с проведением мероприятий по обеспечению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14:paraId="75E70452" w14:textId="77777777" w:rsidR="00F0081E" w:rsidRPr="00CA73E9" w:rsidRDefault="00F0081E" w:rsidP="008F5149">
      <w:pPr>
        <w:pStyle w:val="afffffffff0"/>
        <w:tabs>
          <w:tab w:val="left" w:pos="993"/>
        </w:tabs>
        <w:spacing w:line="240" w:lineRule="auto"/>
        <w:ind w:firstLine="567"/>
      </w:pPr>
      <w:r w:rsidRPr="00CA73E9">
        <w:t>Решение вопроса о жилой застройке, расположенной в СЗЗ, может решаться несколькими путями:</w:t>
      </w:r>
    </w:p>
    <w:p w14:paraId="3A9DB1B4" w14:textId="77777777" w:rsidR="00F0081E" w:rsidRPr="00CA73E9" w:rsidRDefault="00F0081E" w:rsidP="008F5149">
      <w:pPr>
        <w:pStyle w:val="afffffffff0"/>
        <w:tabs>
          <w:tab w:val="left" w:pos="993"/>
        </w:tabs>
        <w:spacing w:line="240" w:lineRule="auto"/>
        <w:ind w:firstLine="567"/>
      </w:pPr>
      <w:r w:rsidRPr="00CA73E9">
        <w:t>Размеры СЗЗ могут быть уменьшены (СанПиН 2.2.1/2.1.1.1200-03, п 4.5) при:</w:t>
      </w:r>
    </w:p>
    <w:p w14:paraId="4EB7203B" w14:textId="77777777" w:rsidR="00F0081E" w:rsidRPr="00CA73E9" w:rsidRDefault="00F0081E" w:rsidP="008F5149">
      <w:pPr>
        <w:pStyle w:val="a8"/>
        <w:numPr>
          <w:ilvl w:val="0"/>
          <w:numId w:val="57"/>
        </w:numPr>
        <w:tabs>
          <w:tab w:val="left" w:pos="993"/>
        </w:tabs>
        <w:spacing w:before="0" w:after="0"/>
        <w:ind w:left="0" w:firstLine="567"/>
        <w:contextualSpacing w:val="0"/>
        <w:rPr>
          <w:sz w:val="24"/>
        </w:rPr>
      </w:pPr>
      <w:r w:rsidRPr="00CA73E9">
        <w:rPr>
          <w:sz w:val="24"/>
        </w:rPr>
        <w:t>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класса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14:paraId="625C491B" w14:textId="77777777" w:rsidR="00F0081E" w:rsidRPr="00CA73E9" w:rsidRDefault="00F0081E"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t>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14:paraId="096D6A34" w14:textId="77777777" w:rsidR="00F0081E" w:rsidRPr="00CA73E9" w:rsidRDefault="00F0081E"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t>уменьшении мощности, изменении состава, перепрофилировании промышленных объектов и производств, и связанным с этим изменением класса опасности;</w:t>
      </w:r>
    </w:p>
    <w:p w14:paraId="458FF4C1" w14:textId="77777777" w:rsidR="00F0081E" w:rsidRPr="00CA73E9" w:rsidRDefault="00F0081E" w:rsidP="008F5149">
      <w:pPr>
        <w:pStyle w:val="a8"/>
        <w:numPr>
          <w:ilvl w:val="0"/>
          <w:numId w:val="57"/>
        </w:numPr>
        <w:tabs>
          <w:tab w:val="left" w:pos="993"/>
        </w:tabs>
        <w:spacing w:before="0" w:after="0"/>
        <w:ind w:left="0" w:firstLine="567"/>
        <w:contextualSpacing w:val="0"/>
        <w:rPr>
          <w:sz w:val="24"/>
        </w:rPr>
      </w:pPr>
      <w:r w:rsidRPr="00CA73E9">
        <w:rPr>
          <w:sz w:val="24"/>
          <w:szCs w:val="24"/>
        </w:rPr>
        <w:t>внедрении передовых технологических решений, эффективных очистных сооружений, направленных на сокращение</w:t>
      </w:r>
      <w:r w:rsidRPr="00CA73E9">
        <w:rPr>
          <w:sz w:val="24"/>
        </w:rPr>
        <w:t xml:space="preserve"> уровней воздействия на среду обитания.</w:t>
      </w:r>
    </w:p>
    <w:p w14:paraId="3EAD5BDE" w14:textId="77777777" w:rsidR="00F0081E" w:rsidRPr="00CA73E9" w:rsidRDefault="00F0081E" w:rsidP="008F5149">
      <w:pPr>
        <w:pStyle w:val="afffffffff0"/>
        <w:tabs>
          <w:tab w:val="left" w:pos="993"/>
        </w:tabs>
        <w:spacing w:line="240" w:lineRule="auto"/>
        <w:ind w:firstLine="567"/>
      </w:pPr>
      <w:r w:rsidRPr="00CA73E9">
        <w:t>А также проектом предлагается увеличение озеленения санитарно-защитных зон согласно СанПиН 2.2.1/2.1.1.1200-03:</w:t>
      </w:r>
    </w:p>
    <w:p w14:paraId="1BAA1FA1" w14:textId="77777777" w:rsidR="00F0081E" w:rsidRPr="00CA73E9" w:rsidRDefault="00F37A83"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t>у</w:t>
      </w:r>
      <w:r w:rsidR="00F0081E" w:rsidRPr="00CA73E9">
        <w:rPr>
          <w:sz w:val="24"/>
          <w:szCs w:val="24"/>
        </w:rPr>
        <w:t xml:space="preserve"> предприятий 1 класса вредности не менее 40% территории;</w:t>
      </w:r>
    </w:p>
    <w:p w14:paraId="688C1E01" w14:textId="77777777" w:rsidR="00F0081E" w:rsidRPr="00CA73E9" w:rsidRDefault="00F0081E"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t>2-3 класс вредности – не менее 50%;</w:t>
      </w:r>
    </w:p>
    <w:p w14:paraId="6268073E" w14:textId="77777777" w:rsidR="00F0081E" w:rsidRPr="00CA73E9" w:rsidRDefault="00F0081E" w:rsidP="008F5149">
      <w:pPr>
        <w:pStyle w:val="a8"/>
        <w:numPr>
          <w:ilvl w:val="0"/>
          <w:numId w:val="57"/>
        </w:numPr>
        <w:tabs>
          <w:tab w:val="left" w:pos="993"/>
        </w:tabs>
        <w:spacing w:before="0" w:after="0"/>
        <w:ind w:left="0" w:firstLine="567"/>
        <w:contextualSpacing w:val="0"/>
        <w:rPr>
          <w:sz w:val="24"/>
          <w:szCs w:val="24"/>
        </w:rPr>
      </w:pPr>
      <w:r w:rsidRPr="00CA73E9">
        <w:rPr>
          <w:sz w:val="24"/>
          <w:szCs w:val="24"/>
        </w:rPr>
        <w:t>4-5 класс вредности – не менее 60% территории.</w:t>
      </w:r>
    </w:p>
    <w:p w14:paraId="4BEAD188" w14:textId="77777777" w:rsidR="009D356F" w:rsidRPr="00CA73E9" w:rsidRDefault="009D356F" w:rsidP="008F5149">
      <w:pPr>
        <w:pStyle w:val="a8"/>
        <w:numPr>
          <w:ilvl w:val="0"/>
          <w:numId w:val="0"/>
        </w:numPr>
        <w:tabs>
          <w:tab w:val="left" w:pos="993"/>
        </w:tabs>
        <w:spacing w:before="0" w:after="0"/>
        <w:ind w:firstLine="567"/>
        <w:contextualSpacing w:val="0"/>
        <w:rPr>
          <w:sz w:val="24"/>
          <w:szCs w:val="24"/>
        </w:rPr>
      </w:pPr>
    </w:p>
    <w:p w14:paraId="0A75197D" w14:textId="77777777" w:rsidR="00763CB7" w:rsidRDefault="00663A55" w:rsidP="008F5149">
      <w:pPr>
        <w:pStyle w:val="afffffffff0"/>
        <w:tabs>
          <w:tab w:val="left" w:pos="993"/>
        </w:tabs>
        <w:spacing w:line="240" w:lineRule="auto"/>
        <w:ind w:firstLine="567"/>
      </w:pPr>
      <w:r w:rsidRPr="00CA73E9">
        <w:t>Таблица 1.8.5</w:t>
      </w:r>
      <w:r>
        <w:t>.2</w:t>
      </w:r>
      <w:r w:rsidRPr="00403576">
        <w:t xml:space="preserve"> Список СЗЗ промышленных и коммунальных предприятий на территории </w:t>
      </w:r>
      <w:r>
        <w:t>городского округа</w:t>
      </w:r>
      <w:r w:rsidR="009D356F">
        <w:t xml:space="preserve"> Приобье</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980"/>
        <w:gridCol w:w="1151"/>
        <w:gridCol w:w="1383"/>
        <w:gridCol w:w="2480"/>
        <w:gridCol w:w="1477"/>
      </w:tblGrid>
      <w:tr w:rsidR="00763CB7" w:rsidRPr="008F5149" w14:paraId="3600B1DD" w14:textId="77777777" w:rsidTr="009D356F">
        <w:trPr>
          <w:trHeight w:val="435"/>
          <w:tblHeader/>
          <w:jc w:val="center"/>
        </w:trPr>
        <w:tc>
          <w:tcPr>
            <w:tcW w:w="275" w:type="pct"/>
            <w:vMerge w:val="restart"/>
            <w:vAlign w:val="center"/>
          </w:tcPr>
          <w:p w14:paraId="495F8409"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w:t>
            </w:r>
          </w:p>
        </w:tc>
        <w:tc>
          <w:tcPr>
            <w:tcW w:w="1486" w:type="pct"/>
            <w:vMerge w:val="restart"/>
            <w:vAlign w:val="center"/>
          </w:tcPr>
          <w:p w14:paraId="70592CE0" w14:textId="77777777" w:rsidR="00763CB7" w:rsidRPr="008F5149" w:rsidRDefault="00763CB7" w:rsidP="008F5149">
            <w:pPr>
              <w:spacing w:after="0" w:line="240" w:lineRule="auto"/>
              <w:ind w:hanging="59"/>
              <w:jc w:val="center"/>
              <w:rPr>
                <w:rFonts w:ascii="Times New Roman" w:hAnsi="Times New Roman" w:cs="Times New Roman"/>
                <w:b/>
                <w:sz w:val="20"/>
                <w:szCs w:val="20"/>
              </w:rPr>
            </w:pPr>
            <w:r w:rsidRPr="008F5149">
              <w:rPr>
                <w:rFonts w:ascii="Times New Roman" w:hAnsi="Times New Roman" w:cs="Times New Roman"/>
                <w:b/>
                <w:sz w:val="20"/>
                <w:szCs w:val="20"/>
              </w:rPr>
              <w:t>Наименование промышленного объекта</w:t>
            </w:r>
          </w:p>
        </w:tc>
        <w:tc>
          <w:tcPr>
            <w:tcW w:w="574" w:type="pct"/>
            <w:vMerge w:val="restart"/>
            <w:vAlign w:val="center"/>
          </w:tcPr>
          <w:p w14:paraId="281B84E3"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Класс санитарной опасности</w:t>
            </w:r>
          </w:p>
        </w:tc>
        <w:tc>
          <w:tcPr>
            <w:tcW w:w="1927" w:type="pct"/>
            <w:gridSpan w:val="2"/>
            <w:vAlign w:val="center"/>
          </w:tcPr>
          <w:p w14:paraId="42C5C784"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Санитарно-защитная зона, м</w:t>
            </w:r>
          </w:p>
        </w:tc>
        <w:tc>
          <w:tcPr>
            <w:tcW w:w="737" w:type="pct"/>
            <w:vMerge w:val="restart"/>
            <w:vAlign w:val="center"/>
          </w:tcPr>
          <w:p w14:paraId="3883DEA2"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Примечание</w:t>
            </w:r>
          </w:p>
        </w:tc>
      </w:tr>
      <w:tr w:rsidR="00763CB7" w:rsidRPr="008F5149" w14:paraId="2211BA32" w14:textId="77777777" w:rsidTr="009D356F">
        <w:trPr>
          <w:trHeight w:val="300"/>
          <w:tblHeader/>
          <w:jc w:val="center"/>
        </w:trPr>
        <w:tc>
          <w:tcPr>
            <w:tcW w:w="275" w:type="pct"/>
            <w:vMerge/>
            <w:vAlign w:val="center"/>
          </w:tcPr>
          <w:p w14:paraId="53B429ED" w14:textId="77777777" w:rsidR="00763CB7" w:rsidRPr="008F5149" w:rsidRDefault="00763CB7" w:rsidP="008F5149">
            <w:pPr>
              <w:spacing w:after="0" w:line="240" w:lineRule="auto"/>
              <w:jc w:val="center"/>
              <w:rPr>
                <w:rFonts w:ascii="Times New Roman" w:hAnsi="Times New Roman" w:cs="Times New Roman"/>
                <w:b/>
                <w:sz w:val="20"/>
                <w:szCs w:val="20"/>
              </w:rPr>
            </w:pPr>
          </w:p>
        </w:tc>
        <w:tc>
          <w:tcPr>
            <w:tcW w:w="1486" w:type="pct"/>
            <w:vMerge/>
            <w:vAlign w:val="center"/>
          </w:tcPr>
          <w:p w14:paraId="41B93D3E" w14:textId="77777777" w:rsidR="00763CB7" w:rsidRPr="008F5149" w:rsidRDefault="00763CB7" w:rsidP="008F5149">
            <w:pPr>
              <w:spacing w:after="0" w:line="240" w:lineRule="auto"/>
              <w:jc w:val="center"/>
              <w:rPr>
                <w:rFonts w:ascii="Times New Roman" w:hAnsi="Times New Roman" w:cs="Times New Roman"/>
                <w:b/>
                <w:sz w:val="20"/>
                <w:szCs w:val="20"/>
              </w:rPr>
            </w:pPr>
          </w:p>
        </w:tc>
        <w:tc>
          <w:tcPr>
            <w:tcW w:w="574" w:type="pct"/>
            <w:vMerge/>
            <w:vAlign w:val="center"/>
          </w:tcPr>
          <w:p w14:paraId="7A6F4CAF" w14:textId="77777777" w:rsidR="00763CB7" w:rsidRPr="008F5149" w:rsidRDefault="00763CB7" w:rsidP="008F5149">
            <w:pPr>
              <w:spacing w:after="0" w:line="240" w:lineRule="auto"/>
              <w:jc w:val="center"/>
              <w:rPr>
                <w:rFonts w:ascii="Times New Roman" w:hAnsi="Times New Roman" w:cs="Times New Roman"/>
                <w:b/>
                <w:sz w:val="20"/>
                <w:szCs w:val="20"/>
              </w:rPr>
            </w:pPr>
          </w:p>
        </w:tc>
        <w:tc>
          <w:tcPr>
            <w:tcW w:w="690" w:type="pct"/>
            <w:vAlign w:val="center"/>
          </w:tcPr>
          <w:p w14:paraId="1ADDDBA0"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Нормативная по СанПиН</w:t>
            </w:r>
          </w:p>
        </w:tc>
        <w:tc>
          <w:tcPr>
            <w:tcW w:w="1237" w:type="pct"/>
            <w:vAlign w:val="center"/>
          </w:tcPr>
          <w:p w14:paraId="4C3F3AF4" w14:textId="77777777" w:rsidR="00763CB7" w:rsidRPr="008F5149" w:rsidRDefault="00763CB7" w:rsidP="008F5149">
            <w:pPr>
              <w:spacing w:after="0" w:line="240" w:lineRule="auto"/>
              <w:jc w:val="center"/>
              <w:rPr>
                <w:rFonts w:ascii="Times New Roman" w:hAnsi="Times New Roman" w:cs="Times New Roman"/>
                <w:b/>
                <w:sz w:val="20"/>
                <w:szCs w:val="20"/>
              </w:rPr>
            </w:pPr>
            <w:r w:rsidRPr="008F5149">
              <w:rPr>
                <w:rFonts w:ascii="Times New Roman" w:hAnsi="Times New Roman" w:cs="Times New Roman"/>
                <w:b/>
                <w:sz w:val="20"/>
                <w:szCs w:val="20"/>
              </w:rPr>
              <w:t>По данным Роспотребнадзора (при наличии разработанного проекта расчетной СЗЗ, либо установленной (окончательной) СЗЗ)</w:t>
            </w:r>
          </w:p>
        </w:tc>
        <w:tc>
          <w:tcPr>
            <w:tcW w:w="737" w:type="pct"/>
            <w:vMerge/>
            <w:vAlign w:val="center"/>
          </w:tcPr>
          <w:p w14:paraId="30C57477" w14:textId="77777777" w:rsidR="00763CB7" w:rsidRPr="008F5149" w:rsidRDefault="00763CB7" w:rsidP="008F5149">
            <w:pPr>
              <w:spacing w:after="0" w:line="240" w:lineRule="auto"/>
              <w:jc w:val="both"/>
              <w:rPr>
                <w:rFonts w:ascii="Times New Roman" w:hAnsi="Times New Roman" w:cs="Times New Roman"/>
                <w:sz w:val="20"/>
                <w:szCs w:val="20"/>
              </w:rPr>
            </w:pPr>
          </w:p>
        </w:tc>
      </w:tr>
      <w:tr w:rsidR="00763CB7" w:rsidRPr="008F5149" w14:paraId="267B334E" w14:textId="77777777" w:rsidTr="009D356F">
        <w:trPr>
          <w:jc w:val="center"/>
        </w:trPr>
        <w:tc>
          <w:tcPr>
            <w:tcW w:w="275" w:type="pct"/>
            <w:vAlign w:val="center"/>
          </w:tcPr>
          <w:p w14:paraId="1D20D626"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0FC43C4F"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АЗС ООО «Интерком», пгт Приобье, ул. Центральная</w:t>
            </w:r>
            <w:r w:rsidR="009D356F" w:rsidRPr="008F5149">
              <w:rPr>
                <w:rFonts w:ascii="Times New Roman" w:hAnsi="Times New Roman" w:cs="Times New Roman"/>
                <w:sz w:val="20"/>
                <w:szCs w:val="20"/>
              </w:rPr>
              <w:t>,</w:t>
            </w:r>
            <w:r w:rsidRPr="008F5149">
              <w:rPr>
                <w:rFonts w:ascii="Times New Roman" w:hAnsi="Times New Roman" w:cs="Times New Roman"/>
                <w:sz w:val="20"/>
                <w:szCs w:val="20"/>
              </w:rPr>
              <w:t xml:space="preserve"> 16</w:t>
            </w:r>
            <w:r w:rsidR="009D356F" w:rsidRPr="008F5149">
              <w:rPr>
                <w:rFonts w:ascii="Times New Roman" w:hAnsi="Times New Roman" w:cs="Times New Roman"/>
                <w:sz w:val="20"/>
                <w:szCs w:val="20"/>
              </w:rPr>
              <w:t> </w:t>
            </w:r>
            <w:r w:rsidRPr="008F5149">
              <w:rPr>
                <w:rFonts w:ascii="Times New Roman" w:hAnsi="Times New Roman" w:cs="Times New Roman"/>
                <w:sz w:val="20"/>
                <w:szCs w:val="20"/>
              </w:rPr>
              <w:t>г/1</w:t>
            </w:r>
          </w:p>
        </w:tc>
        <w:tc>
          <w:tcPr>
            <w:tcW w:w="574" w:type="pct"/>
          </w:tcPr>
          <w:p w14:paraId="764A67A1"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1F768FE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227ACFCF"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5C82F198"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7A0ADE40" w14:textId="77777777" w:rsidTr="009D356F">
        <w:trPr>
          <w:jc w:val="center"/>
        </w:trPr>
        <w:tc>
          <w:tcPr>
            <w:tcW w:w="275" w:type="pct"/>
            <w:vAlign w:val="center"/>
          </w:tcPr>
          <w:p w14:paraId="5F6BFE11"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4CFEBDFF"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Газоавтозаправочная станция ООО «НордАвтоГаз», пгт</w:t>
            </w:r>
            <w:r w:rsidR="009D356F" w:rsidRPr="008F5149">
              <w:rPr>
                <w:rFonts w:ascii="Times New Roman" w:hAnsi="Times New Roman" w:cs="Times New Roman"/>
                <w:sz w:val="20"/>
                <w:szCs w:val="20"/>
              </w:rPr>
              <w:t> </w:t>
            </w:r>
            <w:r w:rsidRPr="008F5149">
              <w:rPr>
                <w:rFonts w:ascii="Times New Roman" w:hAnsi="Times New Roman" w:cs="Times New Roman"/>
                <w:sz w:val="20"/>
                <w:szCs w:val="20"/>
              </w:rPr>
              <w:t>Приобье, ул. Центральная 15</w:t>
            </w:r>
          </w:p>
        </w:tc>
        <w:tc>
          <w:tcPr>
            <w:tcW w:w="574" w:type="pct"/>
          </w:tcPr>
          <w:p w14:paraId="63CBC816"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1BC7D5C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5C60E85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0CBE4287"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671903D5" w14:textId="77777777" w:rsidTr="009D356F">
        <w:trPr>
          <w:jc w:val="center"/>
        </w:trPr>
        <w:tc>
          <w:tcPr>
            <w:tcW w:w="275" w:type="pct"/>
            <w:vAlign w:val="center"/>
          </w:tcPr>
          <w:p w14:paraId="0DFD39B6"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469BA35B"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СТО, пгт Приобье, ул. Береговая</w:t>
            </w:r>
          </w:p>
        </w:tc>
        <w:tc>
          <w:tcPr>
            <w:tcW w:w="574" w:type="pct"/>
          </w:tcPr>
          <w:p w14:paraId="5BD6A24A"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541CCE9E"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702F6627" w14:textId="77777777" w:rsidR="00763CB7" w:rsidRPr="008F5149" w:rsidRDefault="00763CB7" w:rsidP="008F5149">
            <w:pPr>
              <w:spacing w:after="0" w:line="240" w:lineRule="auto"/>
              <w:jc w:val="center"/>
              <w:rPr>
                <w:rFonts w:ascii="Times New Roman" w:hAnsi="Times New Roman" w:cs="Times New Roman"/>
                <w:sz w:val="20"/>
                <w:szCs w:val="20"/>
              </w:rPr>
            </w:pPr>
          </w:p>
        </w:tc>
        <w:tc>
          <w:tcPr>
            <w:tcW w:w="737" w:type="pct"/>
          </w:tcPr>
          <w:p w14:paraId="656ECF71" w14:textId="77777777" w:rsidR="00763CB7" w:rsidRPr="008F5149" w:rsidRDefault="00763CB7" w:rsidP="008F5149">
            <w:pPr>
              <w:spacing w:after="0" w:line="240" w:lineRule="auto"/>
              <w:jc w:val="both"/>
              <w:rPr>
                <w:rFonts w:ascii="Times New Roman" w:hAnsi="Times New Roman" w:cs="Times New Roman"/>
                <w:sz w:val="20"/>
                <w:szCs w:val="20"/>
              </w:rPr>
            </w:pPr>
          </w:p>
        </w:tc>
      </w:tr>
      <w:tr w:rsidR="00763CB7" w:rsidRPr="008F5149" w14:paraId="0F35CCF6" w14:textId="77777777" w:rsidTr="009D356F">
        <w:trPr>
          <w:jc w:val="center"/>
        </w:trPr>
        <w:tc>
          <w:tcPr>
            <w:tcW w:w="275" w:type="pct"/>
            <w:vAlign w:val="center"/>
          </w:tcPr>
          <w:p w14:paraId="45B4DDCB"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46AD7F4D"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Канализационные очистные сооружения производительностью 1400 м3/сут, пгт Приобье, ул. Портовая, д.1</w:t>
            </w:r>
          </w:p>
        </w:tc>
        <w:tc>
          <w:tcPr>
            <w:tcW w:w="574" w:type="pct"/>
          </w:tcPr>
          <w:p w14:paraId="08F97C8D"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690" w:type="pct"/>
          </w:tcPr>
          <w:p w14:paraId="662BDCF3"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200</w:t>
            </w:r>
          </w:p>
        </w:tc>
        <w:tc>
          <w:tcPr>
            <w:tcW w:w="1237" w:type="pct"/>
          </w:tcPr>
          <w:p w14:paraId="3BC84B2B"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0DF871E3"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222CFAF3" w14:textId="77777777" w:rsidTr="009D356F">
        <w:trPr>
          <w:jc w:val="center"/>
        </w:trPr>
        <w:tc>
          <w:tcPr>
            <w:tcW w:w="275" w:type="pct"/>
            <w:vAlign w:val="center"/>
          </w:tcPr>
          <w:p w14:paraId="1E04B563"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35AF5D66"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ГРС</w:t>
            </w:r>
          </w:p>
        </w:tc>
        <w:tc>
          <w:tcPr>
            <w:tcW w:w="574" w:type="pct"/>
          </w:tcPr>
          <w:p w14:paraId="239EE201"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III</w:t>
            </w:r>
          </w:p>
        </w:tc>
        <w:tc>
          <w:tcPr>
            <w:tcW w:w="690" w:type="pct"/>
          </w:tcPr>
          <w:p w14:paraId="215112F0"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300</w:t>
            </w:r>
          </w:p>
        </w:tc>
        <w:tc>
          <w:tcPr>
            <w:tcW w:w="1237" w:type="pct"/>
          </w:tcPr>
          <w:p w14:paraId="3E503B1C"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26F8644F"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6331ACA4" w14:textId="77777777" w:rsidTr="009D356F">
        <w:trPr>
          <w:jc w:val="center"/>
        </w:trPr>
        <w:tc>
          <w:tcPr>
            <w:tcW w:w="275" w:type="pct"/>
            <w:vAlign w:val="center"/>
          </w:tcPr>
          <w:p w14:paraId="32A4045C"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59480D38"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Речной порт</w:t>
            </w:r>
          </w:p>
        </w:tc>
        <w:tc>
          <w:tcPr>
            <w:tcW w:w="574" w:type="pct"/>
          </w:tcPr>
          <w:p w14:paraId="3C300858"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19BCDA22"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7D090CBC"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5F3A85F3"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ED86521" w14:textId="77777777" w:rsidTr="009D356F">
        <w:trPr>
          <w:jc w:val="center"/>
        </w:trPr>
        <w:tc>
          <w:tcPr>
            <w:tcW w:w="275" w:type="pct"/>
            <w:vAlign w:val="center"/>
          </w:tcPr>
          <w:p w14:paraId="03B908F7"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6C99A918"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База по хранению и реализации МТР п. Приобье</w:t>
            </w:r>
          </w:p>
        </w:tc>
        <w:tc>
          <w:tcPr>
            <w:tcW w:w="574" w:type="pct"/>
          </w:tcPr>
          <w:p w14:paraId="5DF8F4DA"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32D64835"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619CDA2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59697C74"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7F364D14" w14:textId="77777777" w:rsidTr="009D356F">
        <w:trPr>
          <w:jc w:val="center"/>
        </w:trPr>
        <w:tc>
          <w:tcPr>
            <w:tcW w:w="275" w:type="pct"/>
            <w:vAlign w:val="center"/>
          </w:tcPr>
          <w:p w14:paraId="0EAC678D"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070D476B"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Акционерное общество «Специализированное управление подводно-технических работ № 10»</w:t>
            </w:r>
          </w:p>
        </w:tc>
        <w:tc>
          <w:tcPr>
            <w:tcW w:w="574" w:type="pct"/>
          </w:tcPr>
          <w:p w14:paraId="23799A61"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0B245229"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0B7096FC"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795CFBD7"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05D49FF1" w14:textId="77777777" w:rsidTr="009D356F">
        <w:trPr>
          <w:jc w:val="center"/>
        </w:trPr>
        <w:tc>
          <w:tcPr>
            <w:tcW w:w="275" w:type="pct"/>
            <w:vAlign w:val="center"/>
          </w:tcPr>
          <w:p w14:paraId="613800B5"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3C80171D"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ООО «Перерабатывающее предприятие Октябрьский рыбозавод»</w:t>
            </w:r>
          </w:p>
        </w:tc>
        <w:tc>
          <w:tcPr>
            <w:tcW w:w="574" w:type="pct"/>
          </w:tcPr>
          <w:p w14:paraId="19039AF0"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III</w:t>
            </w:r>
          </w:p>
        </w:tc>
        <w:tc>
          <w:tcPr>
            <w:tcW w:w="690" w:type="pct"/>
          </w:tcPr>
          <w:p w14:paraId="3A5BB62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300</w:t>
            </w:r>
          </w:p>
        </w:tc>
        <w:tc>
          <w:tcPr>
            <w:tcW w:w="1237" w:type="pct"/>
          </w:tcPr>
          <w:p w14:paraId="6B674B75"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74C6B32C"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23328DBB" w14:textId="77777777" w:rsidTr="009D356F">
        <w:trPr>
          <w:jc w:val="center"/>
        </w:trPr>
        <w:tc>
          <w:tcPr>
            <w:tcW w:w="275" w:type="pct"/>
            <w:vAlign w:val="center"/>
          </w:tcPr>
          <w:p w14:paraId="490884E4"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66DEFC56"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ООО «Национальная община «Лангки»</w:t>
            </w:r>
          </w:p>
        </w:tc>
        <w:tc>
          <w:tcPr>
            <w:tcW w:w="574" w:type="pct"/>
          </w:tcPr>
          <w:p w14:paraId="13836376"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III</w:t>
            </w:r>
          </w:p>
        </w:tc>
        <w:tc>
          <w:tcPr>
            <w:tcW w:w="690" w:type="pct"/>
          </w:tcPr>
          <w:p w14:paraId="328B4EC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300</w:t>
            </w:r>
          </w:p>
        </w:tc>
        <w:tc>
          <w:tcPr>
            <w:tcW w:w="1237" w:type="pct"/>
          </w:tcPr>
          <w:p w14:paraId="255A08E1"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0A135863"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A9731CE" w14:textId="77777777" w:rsidTr="009D356F">
        <w:trPr>
          <w:jc w:val="center"/>
        </w:trPr>
        <w:tc>
          <w:tcPr>
            <w:tcW w:w="275" w:type="pct"/>
            <w:vAlign w:val="center"/>
          </w:tcPr>
          <w:p w14:paraId="65740883"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2F7771AB"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Хлебопекарня «Шаллер» ИП Безручко А.А. пер. Югорский, 1</w:t>
            </w:r>
          </w:p>
        </w:tc>
        <w:tc>
          <w:tcPr>
            <w:tcW w:w="574" w:type="pct"/>
          </w:tcPr>
          <w:p w14:paraId="14506C10"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6C4E6B7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177DA34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49ED95C3"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1C2399A" w14:textId="77777777" w:rsidTr="009D356F">
        <w:trPr>
          <w:jc w:val="center"/>
        </w:trPr>
        <w:tc>
          <w:tcPr>
            <w:tcW w:w="275" w:type="pct"/>
            <w:vAlign w:val="center"/>
          </w:tcPr>
          <w:p w14:paraId="555E8F1D"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27A53F3A"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Хлебопекарня ИП Леонова Е.Е. ул. Центральная, 9/2</w:t>
            </w:r>
          </w:p>
        </w:tc>
        <w:tc>
          <w:tcPr>
            <w:tcW w:w="574" w:type="pct"/>
          </w:tcPr>
          <w:p w14:paraId="097758EF"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429B7987"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61920C6E"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3AF3B061"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68398E4F" w14:textId="77777777" w:rsidTr="009D356F">
        <w:trPr>
          <w:jc w:val="center"/>
        </w:trPr>
        <w:tc>
          <w:tcPr>
            <w:tcW w:w="275" w:type="pct"/>
            <w:vAlign w:val="center"/>
          </w:tcPr>
          <w:p w14:paraId="0328A3EA"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4924E8C0"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складские комплексы и логистические базы</w:t>
            </w:r>
          </w:p>
        </w:tc>
        <w:tc>
          <w:tcPr>
            <w:tcW w:w="574" w:type="pct"/>
          </w:tcPr>
          <w:p w14:paraId="2801F60E"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6E493B91"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0A7F2AA2"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4B932D31"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2E397F1" w14:textId="77777777" w:rsidTr="009D356F">
        <w:trPr>
          <w:jc w:val="center"/>
        </w:trPr>
        <w:tc>
          <w:tcPr>
            <w:tcW w:w="275" w:type="pct"/>
            <w:vAlign w:val="center"/>
          </w:tcPr>
          <w:p w14:paraId="031560EB"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6633C048"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Универсальная промышленная база Приобье</w:t>
            </w:r>
          </w:p>
          <w:p w14:paraId="6A646ABD"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(строительные материалы), ул. Береговая, 20-1</w:t>
            </w:r>
          </w:p>
        </w:tc>
        <w:tc>
          <w:tcPr>
            <w:tcW w:w="574" w:type="pct"/>
          </w:tcPr>
          <w:p w14:paraId="295FCAAD"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5AEF058B"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1EB4964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10F57058"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9FA8AFD" w14:textId="77777777" w:rsidTr="009D356F">
        <w:trPr>
          <w:jc w:val="center"/>
        </w:trPr>
        <w:tc>
          <w:tcPr>
            <w:tcW w:w="275" w:type="pct"/>
            <w:vAlign w:val="center"/>
          </w:tcPr>
          <w:p w14:paraId="6048C653"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62ED4CD2"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Строительная база «Строй» (строительные материалы)</w:t>
            </w:r>
          </w:p>
          <w:p w14:paraId="44A8F8FE"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ИП Морозова Наталья Юрьевна, мкр. Черёмушки, 5 стр. 2</w:t>
            </w:r>
          </w:p>
        </w:tc>
        <w:tc>
          <w:tcPr>
            <w:tcW w:w="574" w:type="pct"/>
          </w:tcPr>
          <w:p w14:paraId="216506E9"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V</w:t>
            </w:r>
          </w:p>
        </w:tc>
        <w:tc>
          <w:tcPr>
            <w:tcW w:w="690" w:type="pct"/>
          </w:tcPr>
          <w:p w14:paraId="3BC6DBEE"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50</w:t>
            </w:r>
          </w:p>
        </w:tc>
        <w:tc>
          <w:tcPr>
            <w:tcW w:w="1237" w:type="pct"/>
          </w:tcPr>
          <w:p w14:paraId="56F017A5"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53C7FB25"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3FAE8C97" w14:textId="77777777" w:rsidTr="009D356F">
        <w:trPr>
          <w:jc w:val="center"/>
        </w:trPr>
        <w:tc>
          <w:tcPr>
            <w:tcW w:w="275" w:type="pct"/>
            <w:vAlign w:val="center"/>
          </w:tcPr>
          <w:p w14:paraId="5BB2EFDD"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7AA8D6F6"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ТК «Экспресс-Логистик» (щебень, песок, стройматериалы), ул. Береговая, 31</w:t>
            </w:r>
          </w:p>
        </w:tc>
        <w:tc>
          <w:tcPr>
            <w:tcW w:w="574" w:type="pct"/>
          </w:tcPr>
          <w:p w14:paraId="3A4B87DD"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7EA803B8"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0EA3B344"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3920F046"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w:t>
            </w:r>
          </w:p>
        </w:tc>
      </w:tr>
      <w:tr w:rsidR="00763CB7" w:rsidRPr="008F5149" w14:paraId="6FD8869B" w14:textId="77777777" w:rsidTr="009D356F">
        <w:trPr>
          <w:jc w:val="center"/>
        </w:trPr>
        <w:tc>
          <w:tcPr>
            <w:tcW w:w="275" w:type="pct"/>
            <w:vAlign w:val="center"/>
          </w:tcPr>
          <w:p w14:paraId="26544A8F" w14:textId="77777777" w:rsidR="00763CB7" w:rsidRPr="008F5149" w:rsidRDefault="00763CB7" w:rsidP="00723FE1">
            <w:pPr>
              <w:pStyle w:val="afc"/>
              <w:numPr>
                <w:ilvl w:val="0"/>
                <w:numId w:val="97"/>
              </w:numPr>
              <w:spacing w:after="0" w:line="240" w:lineRule="auto"/>
              <w:ind w:hanging="720"/>
              <w:contextualSpacing w:val="0"/>
              <w:jc w:val="center"/>
              <w:rPr>
                <w:rFonts w:ascii="Times New Roman" w:hAnsi="Times New Roman" w:cs="Times New Roman"/>
                <w:sz w:val="20"/>
                <w:szCs w:val="20"/>
              </w:rPr>
            </w:pPr>
          </w:p>
        </w:tc>
        <w:tc>
          <w:tcPr>
            <w:tcW w:w="1486" w:type="pct"/>
          </w:tcPr>
          <w:p w14:paraId="0ABD114A" w14:textId="77777777" w:rsidR="00763CB7" w:rsidRPr="008F5149" w:rsidRDefault="00763CB7" w:rsidP="008F5149">
            <w:pPr>
              <w:spacing w:after="0" w:line="240" w:lineRule="auto"/>
              <w:rPr>
                <w:rFonts w:ascii="Times New Roman" w:hAnsi="Times New Roman" w:cs="Times New Roman"/>
                <w:sz w:val="20"/>
                <w:szCs w:val="20"/>
              </w:rPr>
            </w:pPr>
            <w:r w:rsidRPr="008F5149">
              <w:rPr>
                <w:rFonts w:ascii="Times New Roman" w:hAnsi="Times New Roman" w:cs="Times New Roman"/>
                <w:sz w:val="20"/>
                <w:szCs w:val="20"/>
              </w:rPr>
              <w:t>Кладбище</w:t>
            </w:r>
          </w:p>
        </w:tc>
        <w:tc>
          <w:tcPr>
            <w:tcW w:w="574" w:type="pct"/>
          </w:tcPr>
          <w:p w14:paraId="124D0659" w14:textId="77777777" w:rsidR="00763CB7" w:rsidRPr="008F5149" w:rsidRDefault="00763CB7" w:rsidP="008F5149">
            <w:pPr>
              <w:spacing w:after="0" w:line="240" w:lineRule="auto"/>
              <w:jc w:val="center"/>
              <w:rPr>
                <w:rFonts w:ascii="Times New Roman" w:hAnsi="Times New Roman" w:cs="Times New Roman"/>
                <w:sz w:val="20"/>
                <w:szCs w:val="20"/>
                <w:lang w:val="en-US"/>
              </w:rPr>
            </w:pPr>
            <w:r w:rsidRPr="008F5149">
              <w:rPr>
                <w:rFonts w:ascii="Times New Roman" w:hAnsi="Times New Roman" w:cs="Times New Roman"/>
                <w:sz w:val="20"/>
                <w:szCs w:val="20"/>
              </w:rPr>
              <w:t>IV</w:t>
            </w:r>
          </w:p>
        </w:tc>
        <w:tc>
          <w:tcPr>
            <w:tcW w:w="690" w:type="pct"/>
          </w:tcPr>
          <w:p w14:paraId="2FF93C3B"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lang w:val="en-US"/>
              </w:rPr>
              <w:t>100</w:t>
            </w:r>
          </w:p>
        </w:tc>
        <w:tc>
          <w:tcPr>
            <w:tcW w:w="1237" w:type="pct"/>
          </w:tcPr>
          <w:p w14:paraId="07886A3F" w14:textId="77777777" w:rsidR="00763CB7" w:rsidRPr="008F5149" w:rsidRDefault="00763CB7" w:rsidP="008F5149">
            <w:pPr>
              <w:spacing w:after="0" w:line="240" w:lineRule="auto"/>
              <w:jc w:val="center"/>
              <w:rPr>
                <w:rFonts w:ascii="Times New Roman" w:hAnsi="Times New Roman" w:cs="Times New Roman"/>
                <w:sz w:val="20"/>
                <w:szCs w:val="20"/>
              </w:rPr>
            </w:pPr>
            <w:r w:rsidRPr="008F5149">
              <w:rPr>
                <w:rFonts w:ascii="Times New Roman" w:hAnsi="Times New Roman" w:cs="Times New Roman"/>
                <w:sz w:val="20"/>
                <w:szCs w:val="20"/>
              </w:rPr>
              <w:t>-</w:t>
            </w:r>
          </w:p>
        </w:tc>
        <w:tc>
          <w:tcPr>
            <w:tcW w:w="737" w:type="pct"/>
          </w:tcPr>
          <w:p w14:paraId="176098F4" w14:textId="77777777" w:rsidR="00763CB7" w:rsidRPr="008F5149" w:rsidRDefault="00763CB7" w:rsidP="008F5149">
            <w:pPr>
              <w:spacing w:after="0" w:line="240" w:lineRule="auto"/>
              <w:jc w:val="both"/>
              <w:rPr>
                <w:rFonts w:ascii="Times New Roman" w:hAnsi="Times New Roman" w:cs="Times New Roman"/>
                <w:sz w:val="20"/>
                <w:szCs w:val="20"/>
              </w:rPr>
            </w:pPr>
            <w:r w:rsidRPr="008F5149">
              <w:rPr>
                <w:rFonts w:ascii="Times New Roman" w:hAnsi="Times New Roman" w:cs="Times New Roman"/>
                <w:sz w:val="20"/>
                <w:szCs w:val="20"/>
              </w:rPr>
              <w:t xml:space="preserve">Площадь </w:t>
            </w:r>
            <w:r w:rsidRPr="008F5149">
              <w:rPr>
                <w:rStyle w:val="bx-messenger-message"/>
                <w:rFonts w:ascii="Times New Roman" w:hAnsi="Times New Roman" w:cs="Times New Roman"/>
                <w:sz w:val="20"/>
                <w:szCs w:val="20"/>
              </w:rPr>
              <w:t>3,91 га</w:t>
            </w:r>
          </w:p>
        </w:tc>
      </w:tr>
    </w:tbl>
    <w:p w14:paraId="60B0CA77" w14:textId="77777777" w:rsidR="00763CB7" w:rsidRDefault="00763CB7" w:rsidP="00070DEC">
      <w:pPr>
        <w:pStyle w:val="afffffffff0"/>
        <w:spacing w:line="240" w:lineRule="auto"/>
      </w:pPr>
    </w:p>
    <w:p w14:paraId="79540F45" w14:textId="77777777" w:rsidR="00663A55" w:rsidRPr="008F5149" w:rsidRDefault="00663A55" w:rsidP="008F5149">
      <w:pPr>
        <w:pStyle w:val="afffffffff0"/>
        <w:spacing w:line="240" w:lineRule="auto"/>
        <w:ind w:firstLine="567"/>
      </w:pPr>
      <w:r w:rsidRPr="00070DEC">
        <w:t>Ориентировочный, нормативный размер санитарно-защитной зоны определяется следу</w:t>
      </w:r>
      <w:r w:rsidRPr="008F5149">
        <w:t>ющим образом: внешняя граница санитарно-защитной зоны устанавливается от границы предприятия, в зависимости от его санитарной опасности. Ориентировочный размер СЗЗ подтверждается расчетами рассеивания загрязнения атмосферного воздуха и физического воздействия на атмосферу (предварительная СЗЗ), выполненных в проекте СЗЗ. Окончательная граница СЗЗ устанавливается на основании результатов натурных наблюдений и измерений, осуществляемых для подтверждения расчетных параметров, с периодичностью, установленной в СанПиН.</w:t>
      </w:r>
    </w:p>
    <w:p w14:paraId="28DAB451" w14:textId="77777777" w:rsidR="00663A55" w:rsidRPr="00CA73E9" w:rsidRDefault="00663A55" w:rsidP="008F5149">
      <w:pPr>
        <w:pStyle w:val="afffffffff0"/>
        <w:spacing w:line="240" w:lineRule="auto"/>
        <w:ind w:firstLine="567"/>
      </w:pPr>
      <w:r w:rsidRPr="008F5149">
        <w:rPr>
          <w:rStyle w:val="bx-messenger-message"/>
        </w:rPr>
        <w:t>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w:t>
      </w:r>
      <w:r w:rsidRPr="00CA73E9">
        <w:rPr>
          <w:rStyle w:val="bx-messenger-message"/>
        </w:rPr>
        <w:t>ается Правительством Российской Федерации (п.12 ст.12 ФЗ-52).</w:t>
      </w:r>
    </w:p>
    <w:p w14:paraId="694450C7" w14:textId="77777777" w:rsidR="00663A55" w:rsidRPr="00CA73E9" w:rsidRDefault="00663A55" w:rsidP="008F5149">
      <w:pPr>
        <w:pStyle w:val="afffffffff0"/>
        <w:spacing w:line="240" w:lineRule="auto"/>
        <w:ind w:firstLine="567"/>
      </w:pPr>
      <w:r w:rsidRPr="00CA73E9">
        <w:t xml:space="preserve">На Схеме «Зон с особыми условиями использования территории» показаны </w:t>
      </w:r>
      <w:r w:rsidR="00BF4E22" w:rsidRPr="00CA73E9">
        <w:t xml:space="preserve">только те </w:t>
      </w:r>
      <w:r w:rsidRPr="00CA73E9">
        <w:t xml:space="preserve">санитарно-защитные зоны </w:t>
      </w:r>
      <w:r w:rsidR="00BF4E22" w:rsidRPr="00CA73E9">
        <w:t>(</w:t>
      </w:r>
      <w:r w:rsidRPr="00CA73E9">
        <w:t>от существующих предприятий, организаций и отдельных объектов поселения</w:t>
      </w:r>
      <w:r w:rsidR="00BF4E22" w:rsidRPr="00CA73E9">
        <w:t>) которые внесе</w:t>
      </w:r>
      <w:r w:rsidRPr="00CA73E9">
        <w:t>ны в ЕГРН.</w:t>
      </w:r>
    </w:p>
    <w:p w14:paraId="7CDBDBD3" w14:textId="77777777" w:rsidR="00F0081E" w:rsidRPr="00CA73E9" w:rsidRDefault="00F0081E" w:rsidP="008F5149">
      <w:pPr>
        <w:pStyle w:val="afffffffff0"/>
        <w:spacing w:line="240" w:lineRule="auto"/>
        <w:ind w:firstLine="567"/>
      </w:pPr>
      <w:r w:rsidRPr="00CA73E9">
        <w:t>По данным Ветеринарной службы Ханты-Мансийского автономного округа – ЮГРЫ (Ветслужба ЮГРЫ) на территории городского поселения Приобье отсутствуют скотомогильники. В том числе с сибиреязвенными захоронениями.</w:t>
      </w:r>
    </w:p>
    <w:p w14:paraId="198D1F52" w14:textId="77777777" w:rsidR="00AF6681" w:rsidRPr="00CA73E9" w:rsidRDefault="00AF6681" w:rsidP="00E17193">
      <w:pPr>
        <w:pStyle w:val="13"/>
        <w:tabs>
          <w:tab w:val="left" w:pos="851"/>
        </w:tabs>
        <w:spacing w:before="360"/>
        <w:ind w:left="0" w:firstLine="567"/>
      </w:pPr>
      <w:bookmarkStart w:id="109" w:name="_Toc129767934"/>
      <w:r w:rsidRPr="00CA73E9">
        <w:t>ОБОСНОВАНИЕ ВЫБРАННОГО ВАРИАНТА РАЗМЕЩЕНИЯ ОБЪЕКТОВ МЕСТНОГО ЗНАЧЕНИЯ НА ОСНОВЕ АНАЛИЗА ИСПОЛЬЗОВАНИЯ ТЕРРИТОРИИ, ВОЗМОЖНЫХ НАПРАВЛЕНИЙ ЕЁ РАЗВИТИЯ И ПРОГНОЗИРУЕМЫХ ОГРАНИЧЕНИЙ ИСПОЛЬЗОВАНИЯ</w:t>
      </w:r>
      <w:bookmarkEnd w:id="109"/>
    </w:p>
    <w:p w14:paraId="55F75565" w14:textId="77777777" w:rsidR="0096751E" w:rsidRPr="00CA73E9" w:rsidRDefault="0096751E" w:rsidP="005D4C1E">
      <w:pPr>
        <w:pStyle w:val="111"/>
        <w:tabs>
          <w:tab w:val="left" w:pos="993"/>
        </w:tabs>
        <w:spacing w:before="240" w:after="240"/>
        <w:ind w:left="0" w:right="425" w:firstLine="567"/>
      </w:pPr>
      <w:bookmarkStart w:id="110" w:name="_Toc129767935"/>
      <w:r w:rsidRPr="00CA73E9">
        <w:t>Программы и документы развития территории городского поселения</w:t>
      </w:r>
      <w:bookmarkEnd w:id="110"/>
    </w:p>
    <w:p w14:paraId="0C93DDE9" w14:textId="5A47A9E1" w:rsidR="001F49DC" w:rsidRPr="00CA73E9" w:rsidRDefault="00C41CF1" w:rsidP="00C41CF1">
      <w:pPr>
        <w:pStyle w:val="affb"/>
        <w:spacing w:before="0" w:after="0" w:line="240" w:lineRule="auto"/>
        <w:ind w:firstLine="567"/>
        <w:contextualSpacing w:val="0"/>
        <w:rPr>
          <w:sz w:val="24"/>
          <w:szCs w:val="24"/>
        </w:rPr>
      </w:pPr>
      <w:r w:rsidRPr="00CA73E9">
        <w:rPr>
          <w:sz w:val="24"/>
          <w:szCs w:val="24"/>
        </w:rPr>
        <w:t xml:space="preserve">Таблица 2.1.1. </w:t>
      </w:r>
      <w:r w:rsidR="001F49DC" w:rsidRPr="00CA73E9">
        <w:rPr>
          <w:sz w:val="24"/>
          <w:szCs w:val="24"/>
        </w:rPr>
        <w:t>Документы развития территории уровня Ханты-Мансийского автономного округа</w:t>
      </w:r>
      <w:r w:rsidRPr="00CA73E9">
        <w:rPr>
          <w:sz w:val="24"/>
          <w:szCs w:val="24"/>
        </w:rPr>
        <w:t>, уровня Октябрьского района и городского поселения Приобье</w:t>
      </w:r>
    </w:p>
    <w:tbl>
      <w:tblPr>
        <w:tblStyle w:val="af5"/>
        <w:tblW w:w="9209" w:type="dxa"/>
        <w:tblInd w:w="-113" w:type="dxa"/>
        <w:tblLook w:val="04A0" w:firstRow="1" w:lastRow="0" w:firstColumn="1" w:lastColumn="0" w:noHBand="0" w:noVBand="1"/>
      </w:tblPr>
      <w:tblGrid>
        <w:gridCol w:w="704"/>
        <w:gridCol w:w="4394"/>
        <w:gridCol w:w="4111"/>
      </w:tblGrid>
      <w:tr w:rsidR="00C41CF1" w:rsidRPr="00CA73E9" w14:paraId="66F1A08B" w14:textId="77777777" w:rsidTr="007B4410">
        <w:tc>
          <w:tcPr>
            <w:tcW w:w="704" w:type="dxa"/>
          </w:tcPr>
          <w:p w14:paraId="1BE2A5EA"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b/>
              </w:rPr>
              <w:t>№ п\п</w:t>
            </w:r>
          </w:p>
        </w:tc>
        <w:tc>
          <w:tcPr>
            <w:tcW w:w="4394" w:type="dxa"/>
          </w:tcPr>
          <w:p w14:paraId="6103B495"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b/>
              </w:rPr>
              <w:t>Наименование</w:t>
            </w:r>
          </w:p>
        </w:tc>
        <w:tc>
          <w:tcPr>
            <w:tcW w:w="4111" w:type="dxa"/>
          </w:tcPr>
          <w:p w14:paraId="6633A945"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b/>
              </w:rPr>
              <w:t>Утверждающий документ</w:t>
            </w:r>
          </w:p>
        </w:tc>
      </w:tr>
      <w:tr w:rsidR="00C41CF1" w:rsidRPr="00CA73E9" w14:paraId="588EE5EC" w14:textId="77777777" w:rsidTr="007B4410">
        <w:tc>
          <w:tcPr>
            <w:tcW w:w="704" w:type="dxa"/>
          </w:tcPr>
          <w:p w14:paraId="5EA8E496"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1</w:t>
            </w:r>
          </w:p>
        </w:tc>
        <w:tc>
          <w:tcPr>
            <w:tcW w:w="8505" w:type="dxa"/>
            <w:gridSpan w:val="2"/>
          </w:tcPr>
          <w:p w14:paraId="10564482"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rPr>
              <w:t>Документы развития территории Ханты-Мансийского автономного округа</w:t>
            </w:r>
          </w:p>
        </w:tc>
      </w:tr>
      <w:tr w:rsidR="00C41CF1" w:rsidRPr="00CA73E9" w14:paraId="17B5FC85" w14:textId="77777777" w:rsidTr="007B4410">
        <w:tc>
          <w:tcPr>
            <w:tcW w:w="704" w:type="dxa"/>
          </w:tcPr>
          <w:p w14:paraId="7D177F80"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1.1</w:t>
            </w:r>
          </w:p>
        </w:tc>
        <w:tc>
          <w:tcPr>
            <w:tcW w:w="4394" w:type="dxa"/>
          </w:tcPr>
          <w:p w14:paraId="09833981"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Схема территориального планирования Ханты-Мансийского автономного округа – Югры»</w:t>
            </w:r>
          </w:p>
        </w:tc>
        <w:tc>
          <w:tcPr>
            <w:tcW w:w="4111" w:type="dxa"/>
          </w:tcPr>
          <w:p w14:paraId="0A41C1D7" w14:textId="4B9FF62D"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Постановление Правительства Ханты-Мансийского автономного округа – Югры от 26.12.2014 № 506-п</w:t>
            </w:r>
            <w:r w:rsidR="007B4410" w:rsidRPr="00CA73E9">
              <w:rPr>
                <w:rFonts w:ascii="Times New Roman" w:hAnsi="Times New Roman" w:cs="Times New Roman"/>
                <w:color w:val="000000" w:themeColor="text1"/>
              </w:rPr>
              <w:t xml:space="preserve"> ( с внесением изменений от  5 мая 2023 года N 194-п)</w:t>
            </w:r>
          </w:p>
        </w:tc>
      </w:tr>
      <w:tr w:rsidR="00C41CF1" w:rsidRPr="00CA73E9" w14:paraId="635DD0EF" w14:textId="77777777" w:rsidTr="007B4410">
        <w:tc>
          <w:tcPr>
            <w:tcW w:w="704" w:type="dxa"/>
          </w:tcPr>
          <w:p w14:paraId="3BA5429F"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1.2</w:t>
            </w:r>
          </w:p>
        </w:tc>
        <w:tc>
          <w:tcPr>
            <w:tcW w:w="4394" w:type="dxa"/>
          </w:tcPr>
          <w:p w14:paraId="4DF9B277"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Региональные нормативы градостроительного проектирования Ханты-Мансийского автономного округа - Югры</w:t>
            </w:r>
          </w:p>
        </w:tc>
        <w:tc>
          <w:tcPr>
            <w:tcW w:w="4111" w:type="dxa"/>
          </w:tcPr>
          <w:p w14:paraId="7F405DDD"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Постановление Правительства Ханты-Мансийского автономного округа – Югры от 29.12.2014 № 534-п</w:t>
            </w:r>
          </w:p>
        </w:tc>
      </w:tr>
      <w:tr w:rsidR="00C41CF1" w:rsidRPr="00CA73E9" w14:paraId="47B5EFCA" w14:textId="77777777" w:rsidTr="007B4410">
        <w:tc>
          <w:tcPr>
            <w:tcW w:w="704" w:type="dxa"/>
          </w:tcPr>
          <w:p w14:paraId="21253F29"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2.</w:t>
            </w:r>
          </w:p>
        </w:tc>
        <w:tc>
          <w:tcPr>
            <w:tcW w:w="8505" w:type="dxa"/>
            <w:gridSpan w:val="2"/>
          </w:tcPr>
          <w:p w14:paraId="2CF4D5AC" w14:textId="77777777" w:rsidR="00C41CF1" w:rsidRPr="00CA73E9" w:rsidRDefault="00C41CF1" w:rsidP="007B4410">
            <w:pPr>
              <w:jc w:val="center"/>
              <w:rPr>
                <w:rFonts w:ascii="Times New Roman" w:hAnsi="Times New Roman" w:cs="Times New Roman"/>
                <w:b/>
              </w:rPr>
            </w:pPr>
            <w:r w:rsidRPr="00CA73E9">
              <w:rPr>
                <w:rFonts w:ascii="Times New Roman" w:eastAsia="Times New Roman" w:hAnsi="Times New Roman" w:cs="Times New Roman"/>
              </w:rPr>
              <w:t>Документы развития территории Октябрьского муниципального района Ханты-Мансийского автономного округа</w:t>
            </w:r>
          </w:p>
        </w:tc>
      </w:tr>
      <w:tr w:rsidR="00C41CF1" w:rsidRPr="00CA73E9" w14:paraId="734EEC1D" w14:textId="77777777" w:rsidTr="007B4410">
        <w:tc>
          <w:tcPr>
            <w:tcW w:w="704" w:type="dxa"/>
          </w:tcPr>
          <w:p w14:paraId="29BCFD17"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2.1</w:t>
            </w:r>
          </w:p>
        </w:tc>
        <w:tc>
          <w:tcPr>
            <w:tcW w:w="4394" w:type="dxa"/>
          </w:tcPr>
          <w:p w14:paraId="524613A0" w14:textId="6C27B0F5" w:rsidR="00C41CF1" w:rsidRPr="00CA73E9" w:rsidRDefault="00B44548"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Внесение изменений в схему</w:t>
            </w:r>
            <w:r w:rsidR="00C41CF1" w:rsidRPr="00CA73E9">
              <w:rPr>
                <w:rFonts w:ascii="Times New Roman" w:hAnsi="Times New Roman" w:cs="Times New Roman"/>
                <w:color w:val="000000" w:themeColor="text1"/>
              </w:rPr>
              <w:t xml:space="preserve"> территориального планирования Октябрьского района</w:t>
            </w:r>
          </w:p>
        </w:tc>
        <w:tc>
          <w:tcPr>
            <w:tcW w:w="4111" w:type="dxa"/>
          </w:tcPr>
          <w:p w14:paraId="656BCAC6"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Решение Думы Октябрьского района от 11.11.2022 №822</w:t>
            </w:r>
          </w:p>
        </w:tc>
      </w:tr>
      <w:tr w:rsidR="00C41CF1" w:rsidRPr="00CA73E9" w14:paraId="569094EE" w14:textId="77777777" w:rsidTr="007B4410">
        <w:tc>
          <w:tcPr>
            <w:tcW w:w="704" w:type="dxa"/>
          </w:tcPr>
          <w:p w14:paraId="35C4FABD"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2.2</w:t>
            </w:r>
          </w:p>
        </w:tc>
        <w:tc>
          <w:tcPr>
            <w:tcW w:w="4394" w:type="dxa"/>
          </w:tcPr>
          <w:p w14:paraId="60D3F535" w14:textId="0A6D2AE6"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Местные нормативы градостроительного проектирования муниципального района</w:t>
            </w:r>
          </w:p>
        </w:tc>
        <w:tc>
          <w:tcPr>
            <w:tcW w:w="4111" w:type="dxa"/>
          </w:tcPr>
          <w:p w14:paraId="3E72D635" w14:textId="77777777" w:rsidR="00C41CF1" w:rsidRPr="00CA73E9" w:rsidRDefault="00C41CF1" w:rsidP="007B4410">
            <w:pPr>
              <w:rPr>
                <w:rFonts w:ascii="Times New Roman" w:hAnsi="Times New Roman" w:cs="Times New Roman"/>
                <w:color w:val="000000" w:themeColor="text1"/>
              </w:rPr>
            </w:pPr>
            <w:r w:rsidRPr="00CA73E9">
              <w:rPr>
                <w:rFonts w:ascii="Times New Roman" w:hAnsi="Times New Roman" w:cs="Times New Roman"/>
                <w:color w:val="000000" w:themeColor="text1"/>
              </w:rPr>
              <w:t>Постановление администрации Октябрьского района от 14.11.2022 № 2475</w:t>
            </w:r>
          </w:p>
        </w:tc>
      </w:tr>
      <w:tr w:rsidR="00C41CF1" w:rsidRPr="00CA73E9" w14:paraId="19FC291C" w14:textId="77777777" w:rsidTr="007B4410">
        <w:tc>
          <w:tcPr>
            <w:tcW w:w="704" w:type="dxa"/>
          </w:tcPr>
          <w:p w14:paraId="03AE5AF6" w14:textId="77777777" w:rsidR="00C41CF1" w:rsidRPr="00CA73E9" w:rsidRDefault="00C41CF1" w:rsidP="007B4410">
            <w:pPr>
              <w:jc w:val="center"/>
              <w:rPr>
                <w:rFonts w:ascii="Times New Roman" w:hAnsi="Times New Roman" w:cs="Times New Roman"/>
              </w:rPr>
            </w:pPr>
            <w:r w:rsidRPr="00CA73E9">
              <w:rPr>
                <w:rFonts w:ascii="Times New Roman" w:hAnsi="Times New Roman" w:cs="Times New Roman"/>
              </w:rPr>
              <w:t>3</w:t>
            </w:r>
          </w:p>
        </w:tc>
        <w:tc>
          <w:tcPr>
            <w:tcW w:w="8505" w:type="dxa"/>
            <w:gridSpan w:val="2"/>
          </w:tcPr>
          <w:p w14:paraId="52E44371" w14:textId="77777777" w:rsidR="00C41CF1" w:rsidRPr="00CA73E9" w:rsidRDefault="00C41CF1" w:rsidP="007B4410">
            <w:pPr>
              <w:jc w:val="center"/>
              <w:rPr>
                <w:rFonts w:ascii="Times New Roman" w:hAnsi="Times New Roman" w:cs="Times New Roman"/>
                <w:b/>
              </w:rPr>
            </w:pPr>
            <w:r w:rsidRPr="00CA73E9">
              <w:rPr>
                <w:rFonts w:ascii="Times New Roman" w:hAnsi="Times New Roman" w:cs="Times New Roman"/>
              </w:rPr>
              <w:t>Муниципальные программы Октябрьского района</w:t>
            </w:r>
          </w:p>
        </w:tc>
      </w:tr>
      <w:tr w:rsidR="00C41CF1" w:rsidRPr="00CA73E9" w14:paraId="45C68E3A" w14:textId="77777777" w:rsidTr="007B4410">
        <w:tc>
          <w:tcPr>
            <w:tcW w:w="704" w:type="dxa"/>
          </w:tcPr>
          <w:p w14:paraId="79C1CF97"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1B45CB72" w14:textId="77777777" w:rsidR="00C41CF1" w:rsidRPr="00CA73E9" w:rsidRDefault="00C41CF1" w:rsidP="007B4410">
            <w:pPr>
              <w:rPr>
                <w:rFonts w:ascii="Times New Roman" w:hAnsi="Times New Roman" w:cs="Times New Roman"/>
              </w:rPr>
            </w:pPr>
            <w:r w:rsidRPr="00CA73E9">
              <w:rPr>
                <w:rFonts w:ascii="Times New Roman" w:hAnsi="Times New Roman" w:cs="Times New Roman"/>
                <w:color w:val="000000" w:themeColor="text1"/>
              </w:rPr>
              <w:t>«</w:t>
            </w:r>
            <w:hyperlink r:id="rId44" w:tgtFrame="_blank" w:history="1">
              <w:r w:rsidRPr="00CA73E9">
                <w:rPr>
                  <w:rStyle w:val="afb"/>
                  <w:rFonts w:ascii="Times New Roman" w:hAnsi="Times New Roman" w:cs="Times New Roman"/>
                  <w:color w:val="000000" w:themeColor="text1"/>
                </w:rPr>
                <w:t>Безопасность жизнедеятельности в муниципальном образовании Октябрьский район»</w:t>
              </w:r>
            </w:hyperlink>
          </w:p>
        </w:tc>
        <w:tc>
          <w:tcPr>
            <w:tcW w:w="4111" w:type="dxa"/>
          </w:tcPr>
          <w:p w14:paraId="5F9A83FE"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№2709 от 5.12.2022</w:t>
            </w:r>
          </w:p>
        </w:tc>
      </w:tr>
      <w:tr w:rsidR="00C41CF1" w:rsidRPr="00CA73E9" w14:paraId="67699C05" w14:textId="77777777" w:rsidTr="007B4410">
        <w:tc>
          <w:tcPr>
            <w:tcW w:w="704" w:type="dxa"/>
          </w:tcPr>
          <w:p w14:paraId="6D4B1093"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73C7B882"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агропромышленного комплекса в муниципальном образовании Октябрьский район»</w:t>
            </w:r>
          </w:p>
        </w:tc>
        <w:tc>
          <w:tcPr>
            <w:tcW w:w="4111" w:type="dxa"/>
          </w:tcPr>
          <w:p w14:paraId="4FFE3CA6"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№2680 от 5.12.2022</w:t>
            </w:r>
          </w:p>
        </w:tc>
      </w:tr>
      <w:tr w:rsidR="00C41CF1" w:rsidRPr="00CA73E9" w14:paraId="61095DA6" w14:textId="77777777" w:rsidTr="007B4410">
        <w:tc>
          <w:tcPr>
            <w:tcW w:w="704" w:type="dxa"/>
          </w:tcPr>
          <w:p w14:paraId="59936559"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06A3F901"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«Экологическая безопасность в муниципальном образовании Октябрьский район»</w:t>
            </w:r>
          </w:p>
        </w:tc>
        <w:tc>
          <w:tcPr>
            <w:tcW w:w="4111" w:type="dxa"/>
          </w:tcPr>
          <w:p w14:paraId="5B943D8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№2681 от 5.12.2022</w:t>
            </w:r>
          </w:p>
        </w:tc>
      </w:tr>
      <w:tr w:rsidR="00C41CF1" w:rsidRPr="00CA73E9" w14:paraId="686A76A8" w14:textId="77777777" w:rsidTr="007B4410">
        <w:tc>
          <w:tcPr>
            <w:tcW w:w="704" w:type="dxa"/>
          </w:tcPr>
          <w:p w14:paraId="3F5AA1F1"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13035EF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малого и среднего предпринимательства в муниципальном образовании Октябрьский район»</w:t>
            </w:r>
          </w:p>
        </w:tc>
        <w:tc>
          <w:tcPr>
            <w:tcW w:w="4111" w:type="dxa"/>
          </w:tcPr>
          <w:p w14:paraId="035ED6FE"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№2676 от 5.12.2022</w:t>
            </w:r>
          </w:p>
        </w:tc>
      </w:tr>
      <w:tr w:rsidR="00C41CF1" w:rsidRPr="00CA73E9" w14:paraId="7C7FF9D5" w14:textId="77777777" w:rsidTr="007B4410">
        <w:tc>
          <w:tcPr>
            <w:tcW w:w="704" w:type="dxa"/>
          </w:tcPr>
          <w:p w14:paraId="57570790"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40C9F4CE"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физической культуры и спорта в муниципальном образовании Октябрьский район»</w:t>
            </w:r>
          </w:p>
        </w:tc>
        <w:tc>
          <w:tcPr>
            <w:tcW w:w="4111" w:type="dxa"/>
          </w:tcPr>
          <w:p w14:paraId="1EC16658"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№2703 от 5.12.2022</w:t>
            </w:r>
          </w:p>
        </w:tc>
      </w:tr>
      <w:tr w:rsidR="00C41CF1" w:rsidRPr="00CA73E9" w14:paraId="191857E1" w14:textId="77777777" w:rsidTr="007B4410">
        <w:tc>
          <w:tcPr>
            <w:tcW w:w="704" w:type="dxa"/>
          </w:tcPr>
          <w:p w14:paraId="54A0659A"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28669D4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культуры и туризма в муниципальном образовании Октябрьский район»</w:t>
            </w:r>
          </w:p>
        </w:tc>
        <w:tc>
          <w:tcPr>
            <w:tcW w:w="4111" w:type="dxa"/>
          </w:tcPr>
          <w:p w14:paraId="03ACD948"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№2704 от 5.12.2022</w:t>
            </w:r>
          </w:p>
        </w:tc>
      </w:tr>
      <w:tr w:rsidR="00C41CF1" w:rsidRPr="00CA73E9" w14:paraId="0BA9D6F0" w14:textId="77777777" w:rsidTr="007B4410">
        <w:tc>
          <w:tcPr>
            <w:tcW w:w="704" w:type="dxa"/>
          </w:tcPr>
          <w:p w14:paraId="55F0197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770DFC6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«Управление муниципальными финансами в муниципальном образовании Октябрьский район»</w:t>
            </w:r>
          </w:p>
        </w:tc>
        <w:tc>
          <w:tcPr>
            <w:tcW w:w="4111" w:type="dxa"/>
          </w:tcPr>
          <w:p w14:paraId="6E9956F5"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№2675 от 5.12.2022</w:t>
            </w:r>
          </w:p>
        </w:tc>
      </w:tr>
      <w:tr w:rsidR="00C41CF1" w:rsidRPr="00CA73E9" w14:paraId="4E56412C" w14:textId="77777777" w:rsidTr="007B4410">
        <w:tc>
          <w:tcPr>
            <w:tcW w:w="704" w:type="dxa"/>
          </w:tcPr>
          <w:p w14:paraId="0DA77840"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CBCF88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«Осуществление поселком городского типа Октябрьское функций административного центра в муниципальном образовании Октябрьский район»</w:t>
            </w:r>
          </w:p>
        </w:tc>
        <w:tc>
          <w:tcPr>
            <w:tcW w:w="4111" w:type="dxa"/>
          </w:tcPr>
          <w:p w14:paraId="2897459C"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№2682 от 5.12.2022</w:t>
            </w:r>
          </w:p>
        </w:tc>
      </w:tr>
      <w:tr w:rsidR="00C41CF1" w:rsidRPr="00CA73E9" w14:paraId="345590BA" w14:textId="77777777" w:rsidTr="007B4410">
        <w:tc>
          <w:tcPr>
            <w:tcW w:w="704" w:type="dxa"/>
          </w:tcPr>
          <w:p w14:paraId="5E0F041B"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011D78D2"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«Управление муниципальной собственностью в муниципальном образовании Октябрьский район»</w:t>
            </w:r>
          </w:p>
        </w:tc>
        <w:tc>
          <w:tcPr>
            <w:tcW w:w="4111" w:type="dxa"/>
          </w:tcPr>
          <w:p w14:paraId="62B0D12D"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№2702 от 5.12.2022</w:t>
            </w:r>
          </w:p>
        </w:tc>
      </w:tr>
      <w:tr w:rsidR="00C41CF1" w:rsidRPr="00CA73E9" w14:paraId="7619D8BB" w14:textId="77777777" w:rsidTr="007B4410">
        <w:tc>
          <w:tcPr>
            <w:tcW w:w="704" w:type="dxa"/>
          </w:tcPr>
          <w:p w14:paraId="519E0BA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37320EF0"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«Профилактика правонарушений и обеспечение отдельных прав граждан в муниципальном образовании Октябрьский район»</w:t>
            </w:r>
          </w:p>
        </w:tc>
        <w:tc>
          <w:tcPr>
            <w:tcW w:w="4111" w:type="dxa"/>
          </w:tcPr>
          <w:p w14:paraId="1673DE0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№2679 от 5.12.2022</w:t>
            </w:r>
          </w:p>
        </w:tc>
      </w:tr>
      <w:tr w:rsidR="00C41CF1" w:rsidRPr="00CA73E9" w14:paraId="106B079B" w14:textId="77777777" w:rsidTr="007B4410">
        <w:tc>
          <w:tcPr>
            <w:tcW w:w="704" w:type="dxa"/>
          </w:tcPr>
          <w:p w14:paraId="589C797D"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05ED9E7C"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жилищно-коммунального хозяйства в муниципальном образовании Октябрьский район»</w:t>
            </w:r>
          </w:p>
        </w:tc>
        <w:tc>
          <w:tcPr>
            <w:tcW w:w="4111" w:type="dxa"/>
          </w:tcPr>
          <w:p w14:paraId="07E5A802"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№2717 от 6.12.2022</w:t>
            </w:r>
          </w:p>
        </w:tc>
      </w:tr>
      <w:tr w:rsidR="00C41CF1" w:rsidRPr="00CA73E9" w14:paraId="637F1225" w14:textId="77777777" w:rsidTr="007B4410">
        <w:tc>
          <w:tcPr>
            <w:tcW w:w="704" w:type="dxa"/>
          </w:tcPr>
          <w:p w14:paraId="750F859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F851293"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«Пространственное развитие и формирование комфортной городской среды в муниципальном образовании Октябрьский район»</w:t>
            </w:r>
          </w:p>
        </w:tc>
        <w:tc>
          <w:tcPr>
            <w:tcW w:w="4111" w:type="dxa"/>
          </w:tcPr>
          <w:p w14:paraId="5F268311"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№2734 от 9.12.2022</w:t>
            </w:r>
          </w:p>
        </w:tc>
      </w:tr>
      <w:tr w:rsidR="00C41CF1" w:rsidRPr="00CA73E9" w14:paraId="427AB905" w14:textId="77777777" w:rsidTr="007B4410">
        <w:tc>
          <w:tcPr>
            <w:tcW w:w="704" w:type="dxa"/>
          </w:tcPr>
          <w:p w14:paraId="1CE7EFA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08E1CE2F"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жилищной сферы в муниципальном образовании Октябрьский район»</w:t>
            </w:r>
          </w:p>
        </w:tc>
        <w:tc>
          <w:tcPr>
            <w:tcW w:w="4111" w:type="dxa"/>
          </w:tcPr>
          <w:p w14:paraId="59AFA5DB"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№2674 от 5.12.2022</w:t>
            </w:r>
          </w:p>
        </w:tc>
      </w:tr>
      <w:tr w:rsidR="00C41CF1" w:rsidRPr="00CA73E9" w14:paraId="6F1F46CC" w14:textId="77777777" w:rsidTr="007B4410">
        <w:tc>
          <w:tcPr>
            <w:tcW w:w="704" w:type="dxa"/>
          </w:tcPr>
          <w:p w14:paraId="7918D552"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48BCA931"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муниципальной службы в муниципальном образовании Октябрьский район»</w:t>
            </w:r>
          </w:p>
        </w:tc>
        <w:tc>
          <w:tcPr>
            <w:tcW w:w="4111" w:type="dxa"/>
          </w:tcPr>
          <w:p w14:paraId="08B3A721"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№2706 от 5.12.2022</w:t>
            </w:r>
          </w:p>
        </w:tc>
      </w:tr>
      <w:tr w:rsidR="00C41CF1" w:rsidRPr="00CA73E9" w14:paraId="7BDEC423" w14:textId="77777777" w:rsidTr="007B4410">
        <w:tc>
          <w:tcPr>
            <w:tcW w:w="704" w:type="dxa"/>
          </w:tcPr>
          <w:p w14:paraId="1DEBE796"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7E20397C"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«Улучшение условий и охраны труда, развитие социального партнерства и содействие занятости населения в муниципальном образовании Октябрьский район»</w:t>
            </w:r>
          </w:p>
        </w:tc>
        <w:tc>
          <w:tcPr>
            <w:tcW w:w="4111" w:type="dxa"/>
          </w:tcPr>
          <w:p w14:paraId="354A3BA4"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№2710 от 5.12.2022</w:t>
            </w:r>
          </w:p>
        </w:tc>
      </w:tr>
      <w:tr w:rsidR="00C41CF1" w:rsidRPr="00CA73E9" w14:paraId="2FD18F48" w14:textId="77777777" w:rsidTr="007B4410">
        <w:tc>
          <w:tcPr>
            <w:tcW w:w="704" w:type="dxa"/>
          </w:tcPr>
          <w:p w14:paraId="2C177072"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1A41977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«Реализация государственной национальной политики и профилактика экстремизма в муниципальном образовании Октябрьский район»</w:t>
            </w:r>
          </w:p>
        </w:tc>
        <w:tc>
          <w:tcPr>
            <w:tcW w:w="4111" w:type="dxa"/>
          </w:tcPr>
          <w:p w14:paraId="615C5FBC"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№2678 от 5.12.2022</w:t>
            </w:r>
          </w:p>
        </w:tc>
      </w:tr>
      <w:tr w:rsidR="00C41CF1" w:rsidRPr="00CA73E9" w14:paraId="15F75588" w14:textId="77777777" w:rsidTr="007B4410">
        <w:tc>
          <w:tcPr>
            <w:tcW w:w="704" w:type="dxa"/>
          </w:tcPr>
          <w:p w14:paraId="15728AC9"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642FB63"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гражданского общества в муниципальном образовании Октябрьский район»</w:t>
            </w:r>
          </w:p>
        </w:tc>
        <w:tc>
          <w:tcPr>
            <w:tcW w:w="4111" w:type="dxa"/>
          </w:tcPr>
          <w:p w14:paraId="32B2F1E9"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№2673 от 5.12.2022</w:t>
            </w:r>
          </w:p>
        </w:tc>
      </w:tr>
      <w:tr w:rsidR="00C41CF1" w:rsidRPr="00CA73E9" w14:paraId="047426DD" w14:textId="77777777" w:rsidTr="007B4410">
        <w:tc>
          <w:tcPr>
            <w:tcW w:w="704" w:type="dxa"/>
          </w:tcPr>
          <w:p w14:paraId="4C990CBC"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268A6955"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информационного общества в муниципальном образовании Октябрьский район»</w:t>
            </w:r>
          </w:p>
        </w:tc>
        <w:tc>
          <w:tcPr>
            <w:tcW w:w="4111" w:type="dxa"/>
          </w:tcPr>
          <w:p w14:paraId="26F79DF9"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№2708 от 5.12.2022</w:t>
            </w:r>
          </w:p>
        </w:tc>
      </w:tr>
      <w:tr w:rsidR="00C41CF1" w:rsidRPr="00CA73E9" w14:paraId="670CFC5C" w14:textId="77777777" w:rsidTr="007B4410">
        <w:tc>
          <w:tcPr>
            <w:tcW w:w="704" w:type="dxa"/>
          </w:tcPr>
          <w:p w14:paraId="770391BF"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5EFB45B2"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«Развитие образования в муниципальном образовании Октябрьский район»</w:t>
            </w:r>
          </w:p>
        </w:tc>
        <w:tc>
          <w:tcPr>
            <w:tcW w:w="4111" w:type="dxa"/>
          </w:tcPr>
          <w:p w14:paraId="68AD9A80"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№2705 от 5.12.2022</w:t>
            </w:r>
          </w:p>
        </w:tc>
      </w:tr>
      <w:tr w:rsidR="00C41CF1" w:rsidRPr="00CA73E9" w14:paraId="4BFC67C3" w14:textId="77777777" w:rsidTr="007B4410">
        <w:tc>
          <w:tcPr>
            <w:tcW w:w="704" w:type="dxa"/>
          </w:tcPr>
          <w:p w14:paraId="783A49C8"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F2D813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«Современная транспортная система в муниципальном образовании Октябрьский район»</w:t>
            </w:r>
          </w:p>
        </w:tc>
        <w:tc>
          <w:tcPr>
            <w:tcW w:w="4111" w:type="dxa"/>
          </w:tcPr>
          <w:p w14:paraId="3FC38CC6"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№2733 от 9.12.2022</w:t>
            </w:r>
          </w:p>
        </w:tc>
      </w:tr>
      <w:tr w:rsidR="00C41CF1" w:rsidRPr="00CA73E9" w14:paraId="5A19B10C" w14:textId="77777777" w:rsidTr="007B4410">
        <w:tc>
          <w:tcPr>
            <w:tcW w:w="704" w:type="dxa"/>
          </w:tcPr>
          <w:p w14:paraId="2D2589E5"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1427D8CE"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«Устойчивое развитие коренных малочисленных народов Севера в муниципальном образовании Октябрьский район»</w:t>
            </w:r>
          </w:p>
        </w:tc>
        <w:tc>
          <w:tcPr>
            <w:tcW w:w="4111" w:type="dxa"/>
          </w:tcPr>
          <w:p w14:paraId="57B51CAB"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№2707 от 5.12.2022</w:t>
            </w:r>
          </w:p>
        </w:tc>
      </w:tr>
      <w:tr w:rsidR="00C41CF1" w:rsidRPr="00CA73E9" w14:paraId="1FC74926" w14:textId="77777777" w:rsidTr="007B4410">
        <w:tc>
          <w:tcPr>
            <w:tcW w:w="704" w:type="dxa"/>
          </w:tcPr>
          <w:p w14:paraId="26AA0CE7" w14:textId="77777777" w:rsidR="00C41CF1" w:rsidRPr="00CA73E9" w:rsidRDefault="00C41CF1" w:rsidP="00C41CF1">
            <w:pPr>
              <w:pStyle w:val="afc"/>
              <w:numPr>
                <w:ilvl w:val="1"/>
                <w:numId w:val="159"/>
              </w:numPr>
              <w:ind w:left="0" w:firstLine="0"/>
              <w:rPr>
                <w:rFonts w:ascii="Times New Roman" w:hAnsi="Times New Roman" w:cs="Times New Roman"/>
              </w:rPr>
            </w:pPr>
          </w:p>
        </w:tc>
        <w:tc>
          <w:tcPr>
            <w:tcW w:w="4394" w:type="dxa"/>
          </w:tcPr>
          <w:p w14:paraId="64BDB0D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«Профилактика терроризма в муниципальном образовании Октябрьский район»</w:t>
            </w:r>
          </w:p>
        </w:tc>
        <w:tc>
          <w:tcPr>
            <w:tcW w:w="4111" w:type="dxa"/>
          </w:tcPr>
          <w:p w14:paraId="5C36076A"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Постановление администрации Октябрьского района №2677 от 5.12.2022</w:t>
            </w:r>
          </w:p>
        </w:tc>
      </w:tr>
      <w:tr w:rsidR="00C41CF1" w:rsidRPr="00CA73E9" w14:paraId="6E51AD34" w14:textId="77777777" w:rsidTr="007B4410">
        <w:tc>
          <w:tcPr>
            <w:tcW w:w="704" w:type="dxa"/>
          </w:tcPr>
          <w:p w14:paraId="3B4DEFE7" w14:textId="77777777" w:rsidR="00C41CF1" w:rsidRPr="00CA73E9" w:rsidRDefault="00C41CF1" w:rsidP="007B4410">
            <w:pPr>
              <w:rPr>
                <w:rFonts w:ascii="Times New Roman" w:hAnsi="Times New Roman" w:cs="Times New Roman"/>
              </w:rPr>
            </w:pPr>
            <w:r w:rsidRPr="00CA73E9">
              <w:rPr>
                <w:rFonts w:ascii="Times New Roman" w:hAnsi="Times New Roman" w:cs="Times New Roman"/>
              </w:rPr>
              <w:t>4</w:t>
            </w:r>
          </w:p>
        </w:tc>
        <w:tc>
          <w:tcPr>
            <w:tcW w:w="8505" w:type="dxa"/>
            <w:gridSpan w:val="2"/>
          </w:tcPr>
          <w:p w14:paraId="37F93421" w14:textId="004D9789" w:rsidR="00C41CF1" w:rsidRPr="00CA73E9" w:rsidRDefault="00C41CF1" w:rsidP="007B4410">
            <w:pPr>
              <w:rPr>
                <w:rFonts w:ascii="Times New Roman" w:hAnsi="Times New Roman" w:cs="Times New Roman"/>
              </w:rPr>
            </w:pPr>
            <w:r w:rsidRPr="00CA73E9">
              <w:rPr>
                <w:rFonts w:ascii="Times New Roman" w:hAnsi="Times New Roman" w:cs="Times New Roman"/>
              </w:rPr>
              <w:t xml:space="preserve">Документы развития территории </w:t>
            </w:r>
            <w:r w:rsidR="008E7B9D" w:rsidRPr="00CA73E9">
              <w:rPr>
                <w:rFonts w:ascii="Times New Roman" w:hAnsi="Times New Roman" w:cs="Times New Roman"/>
                <w:sz w:val="24"/>
                <w:szCs w:val="24"/>
              </w:rPr>
              <w:t>городского поселения Приобье</w:t>
            </w:r>
          </w:p>
        </w:tc>
      </w:tr>
      <w:tr w:rsidR="00C41CF1" w:rsidRPr="00CA73E9" w14:paraId="598C1EC1" w14:textId="77777777" w:rsidTr="007B4410">
        <w:tc>
          <w:tcPr>
            <w:tcW w:w="704" w:type="dxa"/>
          </w:tcPr>
          <w:p w14:paraId="4E6E8E37" w14:textId="3A352437" w:rsidR="00C41CF1" w:rsidRPr="00CA73E9" w:rsidRDefault="008E7B9D" w:rsidP="008E7B9D">
            <w:pPr>
              <w:rPr>
                <w:rFonts w:ascii="Times New Roman" w:hAnsi="Times New Roman" w:cs="Times New Roman"/>
              </w:rPr>
            </w:pPr>
            <w:r w:rsidRPr="00CA73E9">
              <w:rPr>
                <w:rFonts w:ascii="Times New Roman" w:hAnsi="Times New Roman" w:cs="Times New Roman"/>
              </w:rPr>
              <w:t>4.1</w:t>
            </w:r>
          </w:p>
        </w:tc>
        <w:tc>
          <w:tcPr>
            <w:tcW w:w="4394" w:type="dxa"/>
          </w:tcPr>
          <w:p w14:paraId="0252A43C" w14:textId="517EE5D4" w:rsidR="00C41CF1" w:rsidRPr="00CA73E9" w:rsidRDefault="008E7B9D" w:rsidP="007B4410">
            <w:pPr>
              <w:rPr>
                <w:rFonts w:ascii="Times New Roman" w:hAnsi="Times New Roman" w:cs="Times New Roman"/>
              </w:rPr>
            </w:pPr>
            <w:r w:rsidRPr="00CA73E9">
              <w:rPr>
                <w:rFonts w:ascii="Times New Roman" w:hAnsi="Times New Roman" w:cs="Times New Roman"/>
              </w:rPr>
              <w:t>Программа комплексного развития социальной инфраструктуры городского поселения Приобье до 2020 годы и на период до 2028 года</w:t>
            </w:r>
          </w:p>
        </w:tc>
        <w:tc>
          <w:tcPr>
            <w:tcW w:w="4111" w:type="dxa"/>
          </w:tcPr>
          <w:p w14:paraId="37733384" w14:textId="7A77B098" w:rsidR="00C41CF1" w:rsidRPr="00CA73E9" w:rsidRDefault="008E7B9D" w:rsidP="007B4410">
            <w:pPr>
              <w:rPr>
                <w:rFonts w:ascii="Times New Roman" w:hAnsi="Times New Roman" w:cs="Times New Roman"/>
              </w:rPr>
            </w:pPr>
            <w:r w:rsidRPr="00CA73E9">
              <w:rPr>
                <w:rFonts w:ascii="Times New Roman" w:hAnsi="Times New Roman" w:cs="Times New Roman"/>
              </w:rPr>
              <w:t>Постановление администрации городского поселения Приобье № 43 от 30.11.2017</w:t>
            </w:r>
          </w:p>
        </w:tc>
      </w:tr>
      <w:tr w:rsidR="008E7B9D" w:rsidRPr="00CA73E9" w14:paraId="123B204D" w14:textId="77777777" w:rsidTr="007B4410">
        <w:tc>
          <w:tcPr>
            <w:tcW w:w="704" w:type="dxa"/>
          </w:tcPr>
          <w:p w14:paraId="411E2A5C" w14:textId="7AE57280" w:rsidR="008E7B9D" w:rsidRPr="00CA73E9" w:rsidRDefault="008E7B9D" w:rsidP="008E7B9D">
            <w:pPr>
              <w:rPr>
                <w:rFonts w:ascii="Times New Roman" w:hAnsi="Times New Roman" w:cs="Times New Roman"/>
              </w:rPr>
            </w:pPr>
            <w:r w:rsidRPr="00CA73E9">
              <w:rPr>
                <w:rFonts w:ascii="Times New Roman" w:hAnsi="Times New Roman" w:cs="Times New Roman"/>
              </w:rPr>
              <w:t>4.2</w:t>
            </w:r>
          </w:p>
        </w:tc>
        <w:tc>
          <w:tcPr>
            <w:tcW w:w="4394" w:type="dxa"/>
          </w:tcPr>
          <w:p w14:paraId="3D4BD441" w14:textId="3E0D6134" w:rsidR="008E7B9D" w:rsidRPr="00CA73E9" w:rsidRDefault="008E7B9D" w:rsidP="008E7B9D">
            <w:pPr>
              <w:rPr>
                <w:rFonts w:ascii="Times New Roman" w:hAnsi="Times New Roman" w:cs="Times New Roman"/>
              </w:rPr>
            </w:pPr>
            <w:r w:rsidRPr="00CA73E9">
              <w:rPr>
                <w:rFonts w:ascii="Times New Roman" w:hAnsi="Times New Roman" w:cs="Times New Roman"/>
              </w:rPr>
              <w:t xml:space="preserve">Местные нормативы градостроительного проектирования городского поселения Приобье </w:t>
            </w:r>
          </w:p>
        </w:tc>
        <w:tc>
          <w:tcPr>
            <w:tcW w:w="4111" w:type="dxa"/>
          </w:tcPr>
          <w:p w14:paraId="211A8A5F" w14:textId="3088358C" w:rsidR="008E7B9D" w:rsidRPr="00CA73E9" w:rsidRDefault="008E7B9D" w:rsidP="008E7B9D">
            <w:pPr>
              <w:rPr>
                <w:rFonts w:ascii="Times New Roman" w:hAnsi="Times New Roman" w:cs="Times New Roman"/>
              </w:rPr>
            </w:pPr>
            <w:r w:rsidRPr="00CA73E9">
              <w:rPr>
                <w:rFonts w:ascii="Times New Roman" w:hAnsi="Times New Roman" w:cs="Times New Roman"/>
              </w:rPr>
              <w:t>Постановление администрации городского поселения Приобье "Об утверждении местных нормативов градостроительного проектирования городского поселения Приобье" от 20.12.2022 №748</w:t>
            </w:r>
          </w:p>
        </w:tc>
      </w:tr>
      <w:tr w:rsidR="008E7B9D" w:rsidRPr="00CA73E9" w14:paraId="2EEB8431" w14:textId="77777777" w:rsidTr="007B4410">
        <w:tc>
          <w:tcPr>
            <w:tcW w:w="704" w:type="dxa"/>
          </w:tcPr>
          <w:p w14:paraId="0152EFE3" w14:textId="3B268559" w:rsidR="008E7B9D" w:rsidRPr="00CA73E9" w:rsidRDefault="008E7B9D" w:rsidP="008E7B9D">
            <w:pPr>
              <w:rPr>
                <w:rFonts w:ascii="Times New Roman" w:hAnsi="Times New Roman" w:cs="Times New Roman"/>
              </w:rPr>
            </w:pPr>
            <w:r w:rsidRPr="00CA73E9">
              <w:rPr>
                <w:rFonts w:ascii="Times New Roman" w:hAnsi="Times New Roman" w:cs="Times New Roman"/>
              </w:rPr>
              <w:t>4.3</w:t>
            </w:r>
          </w:p>
        </w:tc>
        <w:tc>
          <w:tcPr>
            <w:tcW w:w="4394" w:type="dxa"/>
          </w:tcPr>
          <w:p w14:paraId="65C976A2" w14:textId="45FC25BF" w:rsidR="008E7B9D" w:rsidRPr="00CA73E9" w:rsidRDefault="008E7B9D" w:rsidP="008E7B9D">
            <w:pPr>
              <w:rPr>
                <w:rFonts w:ascii="Times New Roman" w:hAnsi="Times New Roman" w:cs="Times New Roman"/>
              </w:rPr>
            </w:pPr>
            <w:r w:rsidRPr="00CA73E9">
              <w:rPr>
                <w:rFonts w:ascii="Times New Roman" w:hAnsi="Times New Roman" w:cs="Times New Roman"/>
              </w:rPr>
              <w:t>Прогноз социально – экономического развития городского поселения Приобье на 2022 год и плановый 2023 и 2024 год</w:t>
            </w:r>
          </w:p>
        </w:tc>
        <w:tc>
          <w:tcPr>
            <w:tcW w:w="4111" w:type="dxa"/>
          </w:tcPr>
          <w:p w14:paraId="7CD91445" w14:textId="454A5025" w:rsidR="008E7B9D" w:rsidRPr="00CA73E9" w:rsidRDefault="008E7B9D" w:rsidP="007B4410">
            <w:pPr>
              <w:rPr>
                <w:rFonts w:ascii="Times New Roman" w:hAnsi="Times New Roman" w:cs="Times New Roman"/>
              </w:rPr>
            </w:pPr>
            <w:r w:rsidRPr="00CA73E9">
              <w:rPr>
                <w:rFonts w:ascii="Times New Roman" w:hAnsi="Times New Roman" w:cs="Times New Roman"/>
              </w:rPr>
              <w:t>Постановление администрации городского поселения Приобье 9.11.2021 №459</w:t>
            </w:r>
          </w:p>
        </w:tc>
      </w:tr>
    </w:tbl>
    <w:p w14:paraId="6F84ADBF" w14:textId="77777777" w:rsidR="00C41CF1" w:rsidRPr="00CA73E9" w:rsidRDefault="00C41CF1" w:rsidP="00C41CF1"/>
    <w:p w14:paraId="3ABFA8DA" w14:textId="77777777" w:rsidR="0096751E" w:rsidRPr="00CA73E9" w:rsidRDefault="0096751E" w:rsidP="005D4C1E">
      <w:pPr>
        <w:pStyle w:val="111"/>
        <w:tabs>
          <w:tab w:val="left" w:pos="993"/>
        </w:tabs>
        <w:spacing w:before="240" w:after="240"/>
        <w:ind w:left="0" w:right="425" w:firstLine="567"/>
      </w:pPr>
      <w:bookmarkStart w:id="111" w:name="_Toc129767936"/>
      <w:r w:rsidRPr="00CA73E9">
        <w:t>Развитие планировочной структуры, система расселения.</w:t>
      </w:r>
      <w:bookmarkEnd w:id="111"/>
    </w:p>
    <w:p w14:paraId="65BD7CA0" w14:textId="77777777" w:rsidR="005D4C1E" w:rsidRPr="00070DEC" w:rsidRDefault="005D4C1E" w:rsidP="005D4C1E">
      <w:pPr>
        <w:pStyle w:val="afffffffff0"/>
        <w:tabs>
          <w:tab w:val="left" w:pos="851"/>
        </w:tabs>
        <w:spacing w:line="240" w:lineRule="auto"/>
        <w:ind w:firstLine="567"/>
      </w:pPr>
      <w:r w:rsidRPr="00CA73E9">
        <w:t>Стратегией социально-экономического развития Ханты-Мансийского автономного округа – Югры до 2020 года</w:t>
      </w:r>
      <w:r w:rsidRPr="00070DEC">
        <w:t xml:space="preserve"> и на период до 2030 года на перспективу выделяются восемь городских агломераций, в т.ч. агломерация Нягань-Приобье, и предлагается концентрация усилий по поддержке агломерационных процессов. </w:t>
      </w:r>
    </w:p>
    <w:p w14:paraId="3162EBBB" w14:textId="77777777" w:rsidR="005D4C1E" w:rsidRPr="00070DEC" w:rsidRDefault="005D4C1E" w:rsidP="005D4C1E">
      <w:pPr>
        <w:pStyle w:val="afffffffff0"/>
        <w:tabs>
          <w:tab w:val="left" w:pos="851"/>
        </w:tabs>
        <w:spacing w:line="240" w:lineRule="auto"/>
        <w:ind w:firstLine="567"/>
      </w:pPr>
      <w:r w:rsidRPr="00070DEC">
        <w:t xml:space="preserve">Учитывая имеющиеся на сегодняшний день существенные ограничения транспортной доступности, целесообразно рассматривать возможность формирования агломерационных процессов на территории Октябрьского района в рамках агломерации «Нягань-Приобье» в более расширенном варианте, включающем также территории населенных пунктов Сергино, Унъюган, Талинка. </w:t>
      </w:r>
    </w:p>
    <w:p w14:paraId="3AFA2419" w14:textId="77777777" w:rsidR="005D4C1E" w:rsidRPr="00070DEC" w:rsidRDefault="005D4C1E" w:rsidP="005D4C1E">
      <w:pPr>
        <w:pStyle w:val="afffffffff0"/>
        <w:tabs>
          <w:tab w:val="left" w:pos="851"/>
        </w:tabs>
        <w:spacing w:line="240" w:lineRule="auto"/>
        <w:ind w:firstLine="567"/>
      </w:pPr>
      <w:r w:rsidRPr="00070DEC">
        <w:t>Реализация планов по строительству автомобильных дорог круглогодичного действия на территории Октябрьского района и строительство мостового перехода через реку Обь в перспективе будет способствовать усилению центростремительных агломерационных процессов, которые потенциально смогут охватывать территорию района в целом.</w:t>
      </w:r>
    </w:p>
    <w:p w14:paraId="2947B1A5" w14:textId="77777777" w:rsidR="005D4C1E" w:rsidRPr="00070DEC" w:rsidRDefault="005D4C1E" w:rsidP="005D4C1E">
      <w:pPr>
        <w:pStyle w:val="afffffffff0"/>
        <w:tabs>
          <w:tab w:val="left" w:pos="851"/>
        </w:tabs>
        <w:spacing w:line="240" w:lineRule="auto"/>
        <w:ind w:firstLine="567"/>
      </w:pPr>
      <w:r w:rsidRPr="00070DEC">
        <w:t>Железнодорожный транспортный коридор включает участок Свердловской железной дороги Серов – Приобье по направлению в г. Советский, является тупиковым и дальнейшего развития на территории района не получает.</w:t>
      </w:r>
    </w:p>
    <w:p w14:paraId="3E76C342" w14:textId="77777777" w:rsidR="005D4C1E" w:rsidRPr="00070DEC" w:rsidRDefault="005D4C1E" w:rsidP="005D4C1E">
      <w:pPr>
        <w:pStyle w:val="afffffffff0"/>
        <w:tabs>
          <w:tab w:val="left" w:pos="851"/>
        </w:tabs>
        <w:spacing w:line="240" w:lineRule="auto"/>
        <w:ind w:firstLine="567"/>
      </w:pPr>
      <w:r w:rsidRPr="00070DEC">
        <w:t>Городское поселение Приобье имеет ряд конкурентных преимуществ, обуславливающих перспективы его промышленного развития:</w:t>
      </w:r>
    </w:p>
    <w:p w14:paraId="6D2D9D48" w14:textId="77777777" w:rsidR="005D4C1E" w:rsidRPr="00070DEC" w:rsidRDefault="005D4C1E" w:rsidP="005D4C1E">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Спецификой Приобья является то, что все предприятия расположены на берегу судоходной протоки Алешкинской и имеют причалы. </w:t>
      </w:r>
    </w:p>
    <w:p w14:paraId="09F7B8FD" w14:textId="77777777" w:rsidR="005D4C1E" w:rsidRPr="00070DEC" w:rsidRDefault="005D4C1E" w:rsidP="005D4C1E">
      <w:pPr>
        <w:widowControl w:val="0"/>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Здесь расположены крупнейший в районе речной порт и железнодорожная станция.</w:t>
      </w:r>
    </w:p>
    <w:p w14:paraId="7F806FB0" w14:textId="77777777" w:rsidR="005D4C1E" w:rsidRPr="00070DEC" w:rsidRDefault="005D4C1E" w:rsidP="005D4C1E">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Территориальное развитие городского поселения Приобье определяется следующими факторами:</w:t>
      </w:r>
    </w:p>
    <w:p w14:paraId="7D49B276"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сложившейся планировочной структурой;</w:t>
      </w:r>
    </w:p>
    <w:p w14:paraId="0F505F11"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существующим размещением функциональных зон и дислокацией градообразующих объектов; </w:t>
      </w:r>
    </w:p>
    <w:p w14:paraId="195BCEF1"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ресурсами территории для размещения селитебных, производственных и рекреационных территорий, выявленных по результатам комплексной оценки.</w:t>
      </w:r>
    </w:p>
    <w:p w14:paraId="721EBD21"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Генеральным планом предусматривается: </w:t>
      </w:r>
    </w:p>
    <w:p w14:paraId="204A8311"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развитие среды проживания населения создание условий для повышения качества жизни населения;</w:t>
      </w:r>
    </w:p>
    <w:p w14:paraId="6592E230"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улучшение планировки и застройки сложившихся жилых районов населённых пунктов путём их постепенной реконструкции и благоустройства;</w:t>
      </w:r>
    </w:p>
    <w:p w14:paraId="4EFC426C"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развитие системы общественных подцентров путем насыщения существующих общественно-деловых</w:t>
      </w:r>
    </w:p>
    <w:p w14:paraId="3E8D1428" w14:textId="77777777" w:rsidR="005D4C1E" w:rsidRPr="00070DEC" w:rsidRDefault="005D4C1E" w:rsidP="005D4C1E">
      <w:pPr>
        <w:pStyle w:val="a8"/>
        <w:numPr>
          <w:ilvl w:val="0"/>
          <w:numId w:val="57"/>
        </w:numPr>
        <w:tabs>
          <w:tab w:val="left" w:pos="851"/>
        </w:tabs>
        <w:spacing w:before="0" w:after="0"/>
        <w:ind w:left="0" w:firstLine="567"/>
        <w:contextualSpacing w:val="0"/>
        <w:rPr>
          <w:sz w:val="24"/>
          <w:szCs w:val="24"/>
        </w:rPr>
      </w:pPr>
      <w:r w:rsidRPr="00070DEC">
        <w:rPr>
          <w:sz w:val="24"/>
          <w:szCs w:val="24"/>
        </w:rPr>
        <w:t>развитие системы транспортных магистралей поселенческого и районного значения.</w:t>
      </w:r>
    </w:p>
    <w:p w14:paraId="454B2416" w14:textId="77777777" w:rsidR="005D4C1E" w:rsidRPr="00070DEC" w:rsidRDefault="005D4C1E" w:rsidP="005D4C1E">
      <w:pPr>
        <w:pStyle w:val="afffffffff0"/>
        <w:tabs>
          <w:tab w:val="left" w:pos="851"/>
        </w:tabs>
        <w:spacing w:line="240" w:lineRule="auto"/>
        <w:ind w:firstLine="567"/>
      </w:pPr>
      <w:r w:rsidRPr="00070DEC">
        <w:t>В соответствии со схемой территориального развития Октябрьского района, роль городского поселения Приобье   на перспективу позиционируется как крупный транспортный узел и производственный центр Октябрьского района ХМАО-Югры.</w:t>
      </w:r>
    </w:p>
    <w:p w14:paraId="6EB44CDC" w14:textId="77777777" w:rsidR="005D4C1E" w:rsidRPr="00884958" w:rsidRDefault="005D4C1E" w:rsidP="00884958">
      <w:pPr>
        <w:pStyle w:val="111"/>
        <w:tabs>
          <w:tab w:val="left" w:pos="993"/>
        </w:tabs>
        <w:spacing w:before="240" w:after="240"/>
        <w:ind w:left="0" w:right="425" w:firstLine="567"/>
      </w:pPr>
      <w:bookmarkStart w:id="112" w:name="_Toc112409694"/>
      <w:bookmarkStart w:id="113" w:name="_Toc129767937"/>
      <w:r w:rsidRPr="00884958">
        <w:t>Направления развития промышленности городского поселения</w:t>
      </w:r>
      <w:bookmarkEnd w:id="112"/>
      <w:bookmarkEnd w:id="113"/>
      <w:r w:rsidRPr="00884958">
        <w:t xml:space="preserve"> </w:t>
      </w:r>
    </w:p>
    <w:p w14:paraId="15F59134" w14:textId="77777777" w:rsidR="005D4C1E" w:rsidRPr="00070DEC" w:rsidRDefault="005D4C1E" w:rsidP="00884958">
      <w:pPr>
        <w:pStyle w:val="afffffffff0"/>
        <w:tabs>
          <w:tab w:val="left" w:pos="851"/>
        </w:tabs>
        <w:spacing w:line="240" w:lineRule="auto"/>
        <w:ind w:firstLine="567"/>
      </w:pPr>
      <w:r w:rsidRPr="00070DEC">
        <w:rPr>
          <w:sz w:val="28"/>
          <w:szCs w:val="28"/>
        </w:rPr>
        <w:t xml:space="preserve"> </w:t>
      </w:r>
      <w:r w:rsidRPr="00070DEC">
        <w:t>Промышленность городского поселения Приобье представлена следующими отраслями:</w:t>
      </w:r>
    </w:p>
    <w:p w14:paraId="08D04658"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рыбодобыча; </w:t>
      </w:r>
    </w:p>
    <w:p w14:paraId="39275844"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сбор дикоросов; </w:t>
      </w:r>
    </w:p>
    <w:p w14:paraId="3571E851"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животноводство; </w:t>
      </w:r>
    </w:p>
    <w:p w14:paraId="6DEA4D6E"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производство хлеба и мучных кондитерских изделий; </w:t>
      </w:r>
    </w:p>
    <w:p w14:paraId="50A96547"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производство пиломатериалов. </w:t>
      </w:r>
    </w:p>
    <w:p w14:paraId="0D9F396D" w14:textId="77777777" w:rsidR="005D4C1E" w:rsidRPr="00070DEC" w:rsidRDefault="005D4C1E" w:rsidP="00884958">
      <w:pPr>
        <w:pStyle w:val="afffffffff0"/>
        <w:tabs>
          <w:tab w:val="left" w:pos="851"/>
        </w:tabs>
        <w:spacing w:line="240" w:lineRule="auto"/>
        <w:ind w:firstLine="567"/>
      </w:pPr>
      <w:r w:rsidRPr="00070DEC">
        <w:t>Промышленное развитие городского поселения обуславливают следующие факторы:</w:t>
      </w:r>
    </w:p>
    <w:p w14:paraId="306ABBE7"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выгодное географическое положение через городское поселение проходят все основные  транспортные магистрали района,</w:t>
      </w:r>
    </w:p>
    <w:p w14:paraId="09B75454"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 xml:space="preserve">наличие потенциала развития транспорта и логистики на территории (наличие различных видов транспорта, станция Приобье – конечный пункт железной дороги, отправная точка для транспортных потоков, направляющихся в Березовский, Белоярский районы, наличие водного пути и др.) </w:t>
      </w:r>
    </w:p>
    <w:p w14:paraId="592AD1F6"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потенциал функция логистического узла,</w:t>
      </w:r>
    </w:p>
    <w:p w14:paraId="5AC5B417" w14:textId="77777777" w:rsidR="005D4C1E" w:rsidRPr="00070DEC"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располагается в прибрежной зоне реки Оби.</w:t>
      </w:r>
    </w:p>
    <w:p w14:paraId="6D9ABB82" w14:textId="77777777" w:rsidR="005D4C1E" w:rsidRPr="00070DEC" w:rsidRDefault="005D4C1E" w:rsidP="00884958">
      <w:pPr>
        <w:pStyle w:val="afffffffff0"/>
        <w:tabs>
          <w:tab w:val="left" w:pos="851"/>
        </w:tabs>
        <w:spacing w:line="240" w:lineRule="auto"/>
        <w:ind w:firstLine="567"/>
      </w:pPr>
      <w:r w:rsidRPr="00070DEC">
        <w:t xml:space="preserve">В соответствии со Стратегией социально-экономического развития Октябрьского района до 2020 года и на период до 2030 года, приоритетными направлениями развития городского поселения являются: </w:t>
      </w:r>
    </w:p>
    <w:p w14:paraId="64184C4E"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070DEC">
        <w:rPr>
          <w:sz w:val="24"/>
          <w:szCs w:val="24"/>
        </w:rPr>
        <w:t>туризм (событийный туризм, спортивный туризм, ох</w:t>
      </w:r>
      <w:r w:rsidRPr="00CA73E9">
        <w:rPr>
          <w:sz w:val="24"/>
          <w:szCs w:val="24"/>
        </w:rPr>
        <w:t xml:space="preserve">ота, рыбалка); </w:t>
      </w:r>
    </w:p>
    <w:p w14:paraId="133443B3"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рыбопереработка; </w:t>
      </w:r>
    </w:p>
    <w:p w14:paraId="5715EB10"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сельское хозяйство (производство и переработка продукции); </w:t>
      </w:r>
    </w:p>
    <w:p w14:paraId="7EE7B820"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производство строительных материалов (строительный песок); </w:t>
      </w:r>
    </w:p>
    <w:p w14:paraId="1A8F925F"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лесопереработка; </w:t>
      </w:r>
    </w:p>
    <w:p w14:paraId="10EF0BF9" w14:textId="77777777" w:rsidR="005D4C1E" w:rsidRPr="00CA73E9" w:rsidRDefault="005D4C1E" w:rsidP="00884958">
      <w:pPr>
        <w:pStyle w:val="a8"/>
        <w:numPr>
          <w:ilvl w:val="0"/>
          <w:numId w:val="57"/>
        </w:numPr>
        <w:tabs>
          <w:tab w:val="left" w:pos="851"/>
        </w:tabs>
        <w:spacing w:before="0" w:after="0"/>
        <w:ind w:left="0" w:firstLine="567"/>
        <w:contextualSpacing w:val="0"/>
        <w:rPr>
          <w:sz w:val="24"/>
          <w:szCs w:val="24"/>
        </w:rPr>
      </w:pPr>
      <w:r w:rsidRPr="00CA73E9">
        <w:rPr>
          <w:sz w:val="24"/>
          <w:szCs w:val="24"/>
        </w:rPr>
        <w:t xml:space="preserve">транспорт и логистика (объекты придорожного сервиса, складское хозяйство). </w:t>
      </w:r>
    </w:p>
    <w:p w14:paraId="3DAB118B" w14:textId="77777777" w:rsidR="005D4C1E" w:rsidRPr="00CA73E9" w:rsidRDefault="005D4C1E" w:rsidP="00884958">
      <w:pPr>
        <w:pStyle w:val="afffffffff0"/>
        <w:tabs>
          <w:tab w:val="left" w:pos="851"/>
        </w:tabs>
        <w:spacing w:line="240" w:lineRule="auto"/>
        <w:ind w:firstLine="567"/>
      </w:pPr>
      <w:r w:rsidRPr="00CA73E9">
        <w:t>В соответствии со Стратегией социально-экономического развития Октябрьского района до 2020 года и на период до 2030 года на территории городского поселения Приобье предполагалось размещение:</w:t>
      </w:r>
    </w:p>
    <w:p w14:paraId="66CCE347"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Цеха глубокой переработки рыбы 2020-2030 гг в пгт. Приобье.</w:t>
      </w:r>
    </w:p>
    <w:p w14:paraId="5D37F634"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 xml:space="preserve">Объектов придорожного сервиса:  в пгт. Приобье. </w:t>
      </w:r>
    </w:p>
    <w:p w14:paraId="46ED19CF"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 xml:space="preserve">Фермерского хозяйства, экологические фермы, переработка продукции сельского хозяйства: </w:t>
      </w:r>
    </w:p>
    <w:p w14:paraId="1103E9C7"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 xml:space="preserve">Производство строительных материалов: пгт. Приобье (строительный песок на базе Малонизямовского, Низямовского, Большенизямовского месторождений строительных песков). </w:t>
      </w:r>
    </w:p>
    <w:p w14:paraId="5E2C2705" w14:textId="77777777" w:rsidR="005D4C1E" w:rsidRPr="00CA73E9" w:rsidRDefault="005D4C1E" w:rsidP="00C51BA0">
      <w:pPr>
        <w:pStyle w:val="a8"/>
        <w:numPr>
          <w:ilvl w:val="0"/>
          <w:numId w:val="60"/>
        </w:numPr>
        <w:tabs>
          <w:tab w:val="left" w:pos="851"/>
        </w:tabs>
        <w:spacing w:before="0" w:after="0"/>
        <w:ind w:left="0" w:firstLine="567"/>
        <w:contextualSpacing w:val="0"/>
        <w:rPr>
          <w:sz w:val="24"/>
          <w:szCs w:val="24"/>
        </w:rPr>
      </w:pPr>
      <w:r w:rsidRPr="00CA73E9">
        <w:rPr>
          <w:sz w:val="24"/>
          <w:szCs w:val="24"/>
        </w:rPr>
        <w:t>Транспортно-логистического комплекса (объектов придорожного сервиса), целесообразна на территориях, находящихся в непосредственной близости к существующим и планируемым автомобильным дорогам регионального значения: пгт. Приобье.</w:t>
      </w:r>
    </w:p>
    <w:p w14:paraId="5EE1DFB4" w14:textId="77777777" w:rsidR="005D4C1E" w:rsidRPr="00CA73E9" w:rsidRDefault="005D4C1E" w:rsidP="00884958">
      <w:pPr>
        <w:pStyle w:val="afffffffff0"/>
        <w:tabs>
          <w:tab w:val="left" w:pos="851"/>
        </w:tabs>
        <w:spacing w:line="240" w:lineRule="auto"/>
        <w:ind w:firstLine="567"/>
      </w:pPr>
      <w:r w:rsidRPr="00CA73E9">
        <w:t>Городское поселение Приобье обладает большим потенциалом развития промышленности в рамках агломерации «Нягань-Приобье. Город Нягань можно рассматривать, как потенциальный рынок сбыта сельскохозяйственной продукции, производимой на территории Октябрьского района, а пгт. Приобье как логистический центр и центр обрабатывающих производств.</w:t>
      </w:r>
    </w:p>
    <w:p w14:paraId="1A4FE405" w14:textId="77777777" w:rsidR="005D4C1E" w:rsidRPr="00CA73E9" w:rsidRDefault="005D4C1E" w:rsidP="00884958">
      <w:pPr>
        <w:pStyle w:val="afffffffff0"/>
        <w:tabs>
          <w:tab w:val="left" w:pos="851"/>
        </w:tabs>
        <w:spacing w:line="240" w:lineRule="auto"/>
        <w:ind w:firstLine="567"/>
      </w:pPr>
      <w:r w:rsidRPr="00CA73E9">
        <w:t>Городское поселение Приобье обладает большим потенциалом дальнейшего развития промышленности, в том числе благодаря наличию инвестиционных площадок в черте города.</w:t>
      </w:r>
    </w:p>
    <w:p w14:paraId="05EB4F50" w14:textId="77777777" w:rsidR="005D4C1E" w:rsidRPr="00CA73E9" w:rsidRDefault="005D4C1E" w:rsidP="00884958">
      <w:pPr>
        <w:pStyle w:val="afffffffff0"/>
        <w:tabs>
          <w:tab w:val="left" w:pos="851"/>
        </w:tabs>
        <w:spacing w:line="240" w:lineRule="auto"/>
        <w:ind w:firstLine="567"/>
      </w:pPr>
      <w:r w:rsidRPr="00CA73E9">
        <w:t>На 2022 год на территории городского поселения Приобье реализуются/готовятся к реализации следующие инвестиционные проекты:</w:t>
      </w:r>
    </w:p>
    <w:p w14:paraId="2F4E6C15" w14:textId="77777777" w:rsidR="005D4C1E" w:rsidRPr="00CA73E9" w:rsidRDefault="005D4C1E" w:rsidP="00C51BA0">
      <w:pPr>
        <w:widowControl w:val="0"/>
        <w:numPr>
          <w:ilvl w:val="0"/>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Дорожный сервис пгт. Приобье, ул. Центральная, 65 – Цель проекта: Предоставление услуг станции технического обслуживания Имеющаяся документация по проекту: земельный участок поселок городского типа Приобье. Обслуживание автотранспорта 86607:010200 4:1272. </w:t>
      </w:r>
    </w:p>
    <w:p w14:paraId="6E95280F" w14:textId="77777777" w:rsidR="005D4C1E" w:rsidRPr="00CA73E9" w:rsidRDefault="005D4C1E" w:rsidP="00C51BA0">
      <w:pPr>
        <w:widowControl w:val="0"/>
        <w:numPr>
          <w:ilvl w:val="0"/>
          <w:numId w:val="6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Индустриальный парк в пгт. Приобье, ул. Северная, 10/14 – Целью данного проекта является организация резидентами на территории промышленного парка различных видов производственной деятельности и оказания услуг. Промышленное производство/ транспортно-логистические услуги 86:07:010200 4:11661.</w:t>
      </w:r>
    </w:p>
    <w:p w14:paraId="6B2EBDC2" w14:textId="77777777" w:rsidR="005D4C1E" w:rsidRPr="00CA73E9" w:rsidRDefault="005D4C1E" w:rsidP="00C51BA0">
      <w:pPr>
        <w:pStyle w:val="a8"/>
        <w:numPr>
          <w:ilvl w:val="0"/>
          <w:numId w:val="61"/>
        </w:numPr>
        <w:tabs>
          <w:tab w:val="left" w:pos="851"/>
        </w:tabs>
        <w:spacing w:before="0" w:after="0"/>
        <w:ind w:left="0" w:firstLine="567"/>
        <w:contextualSpacing w:val="0"/>
        <w:rPr>
          <w:sz w:val="24"/>
          <w:szCs w:val="24"/>
        </w:rPr>
      </w:pPr>
      <w:r w:rsidRPr="00CA73E9">
        <w:rPr>
          <w:sz w:val="24"/>
          <w:szCs w:val="24"/>
        </w:rPr>
        <w:t xml:space="preserve">Создание пункта приема рыбы. </w:t>
      </w:r>
    </w:p>
    <w:p w14:paraId="7B32B47C" w14:textId="57444C28" w:rsidR="005D4C1E" w:rsidRPr="00CA73E9" w:rsidRDefault="005D4C1E" w:rsidP="008849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 территории городского поселения согласно Схемы территориального планирования Октябрьского района, размещаемые инвестиционные площадки и объекты производства отсутствуют. В то же время данные объекты закладываются схемой территориального планирования и проектом схемы территориального планирования Ханты-Мансийского автономного округа – Югры.</w:t>
      </w:r>
    </w:p>
    <w:p w14:paraId="3B8299EC" w14:textId="014865CD" w:rsidR="005D4C1E" w:rsidRPr="00CA73E9" w:rsidRDefault="005D4C1E" w:rsidP="008E7B9D">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Таблица 2.3.1 Инвестиционные площадки на территории городского поселения согласно </w:t>
      </w:r>
      <w:r w:rsidR="008E7B9D" w:rsidRPr="00CA73E9">
        <w:rPr>
          <w:rFonts w:ascii="Times New Roman" w:hAnsi="Times New Roman" w:cs="Times New Roman"/>
          <w:sz w:val="24"/>
          <w:szCs w:val="24"/>
        </w:rPr>
        <w:t>Схеме территориального планирования Ханты-Мансийского автономного округа – Югры»</w:t>
      </w:r>
    </w:p>
    <w:tbl>
      <w:tblPr>
        <w:tblW w:w="8470" w:type="dxa"/>
        <w:jc w:val="center"/>
        <w:tblLayout w:type="fixed"/>
        <w:tblCellMar>
          <w:top w:w="44" w:type="dxa"/>
          <w:left w:w="27" w:type="dxa"/>
          <w:bottom w:w="44" w:type="dxa"/>
          <w:right w:w="27" w:type="dxa"/>
        </w:tblCellMar>
        <w:tblLook w:val="0000" w:firstRow="0" w:lastRow="0" w:firstColumn="0" w:lastColumn="0" w:noHBand="0" w:noVBand="0"/>
      </w:tblPr>
      <w:tblGrid>
        <w:gridCol w:w="816"/>
        <w:gridCol w:w="2551"/>
        <w:gridCol w:w="1275"/>
        <w:gridCol w:w="3828"/>
      </w:tblGrid>
      <w:tr w:rsidR="00F5286F" w:rsidRPr="00CA73E9" w14:paraId="4B9BE541"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1C57D45E"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Номер </w:t>
            </w:r>
          </w:p>
        </w:tc>
        <w:tc>
          <w:tcPr>
            <w:tcW w:w="2551" w:type="dxa"/>
            <w:tcBorders>
              <w:top w:val="single" w:sz="2" w:space="0" w:color="auto"/>
              <w:left w:val="single" w:sz="2" w:space="0" w:color="auto"/>
              <w:bottom w:val="single" w:sz="2" w:space="0" w:color="auto"/>
              <w:right w:val="single" w:sz="2" w:space="0" w:color="auto"/>
            </w:tcBorders>
          </w:tcPr>
          <w:p w14:paraId="707AE79F"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w:t>
            </w:r>
          </w:p>
        </w:tc>
        <w:tc>
          <w:tcPr>
            <w:tcW w:w="1275" w:type="dxa"/>
            <w:tcBorders>
              <w:top w:val="single" w:sz="2" w:space="0" w:color="auto"/>
              <w:left w:val="single" w:sz="2" w:space="0" w:color="auto"/>
              <w:bottom w:val="single" w:sz="2" w:space="0" w:color="auto"/>
              <w:right w:val="single" w:sz="2" w:space="0" w:color="auto"/>
            </w:tcBorders>
          </w:tcPr>
          <w:p w14:paraId="3614B7EC"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w:t>
            </w:r>
          </w:p>
        </w:tc>
        <w:tc>
          <w:tcPr>
            <w:tcW w:w="3828" w:type="dxa"/>
            <w:tcBorders>
              <w:top w:val="single" w:sz="2" w:space="0" w:color="auto"/>
              <w:left w:val="single" w:sz="2" w:space="0" w:color="auto"/>
              <w:bottom w:val="single" w:sz="2" w:space="0" w:color="auto"/>
              <w:right w:val="single" w:sz="2" w:space="0" w:color="auto"/>
            </w:tcBorders>
          </w:tcPr>
          <w:p w14:paraId="53E0A7A2"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Расположение</w:t>
            </w:r>
          </w:p>
        </w:tc>
      </w:tr>
      <w:tr w:rsidR="00F5286F" w:rsidRPr="00CA73E9" w14:paraId="0A8D4F4D"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36B6D2F1"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2551" w:type="dxa"/>
            <w:tcBorders>
              <w:top w:val="single" w:sz="2" w:space="0" w:color="auto"/>
              <w:left w:val="single" w:sz="2" w:space="0" w:color="auto"/>
              <w:bottom w:val="single" w:sz="2" w:space="0" w:color="auto"/>
              <w:right w:val="single" w:sz="2" w:space="0" w:color="auto"/>
            </w:tcBorders>
          </w:tcPr>
          <w:p w14:paraId="1EC749B6"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275" w:type="dxa"/>
            <w:tcBorders>
              <w:top w:val="single" w:sz="2" w:space="0" w:color="auto"/>
              <w:left w:val="single" w:sz="2" w:space="0" w:color="auto"/>
              <w:bottom w:val="single" w:sz="2" w:space="0" w:color="auto"/>
              <w:right w:val="single" w:sz="2" w:space="0" w:color="auto"/>
            </w:tcBorders>
          </w:tcPr>
          <w:p w14:paraId="5E637CA5"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3828" w:type="dxa"/>
            <w:tcBorders>
              <w:top w:val="single" w:sz="2" w:space="0" w:color="auto"/>
              <w:left w:val="single" w:sz="2" w:space="0" w:color="auto"/>
              <w:bottom w:val="single" w:sz="2" w:space="0" w:color="auto"/>
              <w:right w:val="single" w:sz="2" w:space="0" w:color="auto"/>
            </w:tcBorders>
          </w:tcPr>
          <w:p w14:paraId="29B1A241" w14:textId="77777777" w:rsidR="00F5286F" w:rsidRPr="00CA73E9" w:rsidRDefault="00F5286F"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r>
      <w:tr w:rsidR="00F5286F" w:rsidRPr="00CA73E9" w14:paraId="14690947"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30A13577" w14:textId="3B9F66C7" w:rsidR="00F5286F" w:rsidRPr="00CA73E9" w:rsidRDefault="00F5286F"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2551" w:type="dxa"/>
            <w:tcBorders>
              <w:top w:val="single" w:sz="2" w:space="0" w:color="auto"/>
              <w:left w:val="single" w:sz="2" w:space="0" w:color="auto"/>
              <w:bottom w:val="single" w:sz="2" w:space="0" w:color="auto"/>
              <w:right w:val="single" w:sz="2" w:space="0" w:color="auto"/>
            </w:tcBorders>
          </w:tcPr>
          <w:p w14:paraId="338CEE6C" w14:textId="1C95ADBB" w:rsidR="00F5286F" w:rsidRPr="00CA73E9" w:rsidRDefault="00F5286F" w:rsidP="00884958">
            <w:pPr>
              <w:pStyle w:val="Default"/>
              <w:rPr>
                <w:sz w:val="20"/>
                <w:szCs w:val="20"/>
              </w:rPr>
            </w:pPr>
            <w:r w:rsidRPr="00CA73E9">
              <w:rPr>
                <w:sz w:val="20"/>
                <w:szCs w:val="20"/>
              </w:rPr>
              <w:t>Транспортно-логистический центр в пгт. Приобье</w:t>
            </w:r>
          </w:p>
        </w:tc>
        <w:tc>
          <w:tcPr>
            <w:tcW w:w="1275" w:type="dxa"/>
            <w:tcBorders>
              <w:top w:val="single" w:sz="2" w:space="0" w:color="auto"/>
              <w:left w:val="single" w:sz="2" w:space="0" w:color="auto"/>
              <w:bottom w:val="single" w:sz="2" w:space="0" w:color="auto"/>
              <w:right w:val="single" w:sz="2" w:space="0" w:color="auto"/>
            </w:tcBorders>
          </w:tcPr>
          <w:p w14:paraId="40A3770E" w14:textId="77777777" w:rsidR="00F5286F" w:rsidRPr="00CA73E9" w:rsidRDefault="00F5286F" w:rsidP="00884958">
            <w:pPr>
              <w:spacing w:after="0" w:line="240" w:lineRule="auto"/>
              <w:rPr>
                <w:rFonts w:ascii="Times New Roman" w:hAnsi="Times New Roman" w:cs="Times New Roman"/>
                <w:sz w:val="20"/>
                <w:szCs w:val="20"/>
              </w:rPr>
            </w:pPr>
          </w:p>
        </w:tc>
        <w:tc>
          <w:tcPr>
            <w:tcW w:w="3828" w:type="dxa"/>
            <w:tcBorders>
              <w:top w:val="single" w:sz="2" w:space="0" w:color="auto"/>
              <w:left w:val="single" w:sz="2" w:space="0" w:color="auto"/>
              <w:bottom w:val="single" w:sz="2" w:space="0" w:color="auto"/>
              <w:right w:val="single" w:sz="2" w:space="0" w:color="auto"/>
            </w:tcBorders>
          </w:tcPr>
          <w:p w14:paraId="5A1B3B69" w14:textId="50833031" w:rsidR="00F5286F" w:rsidRPr="00CA73E9" w:rsidRDefault="00F5286F" w:rsidP="00884958">
            <w:pPr>
              <w:pStyle w:val="Default"/>
              <w:rPr>
                <w:sz w:val="20"/>
                <w:szCs w:val="20"/>
              </w:rPr>
            </w:pPr>
            <w:r w:rsidRPr="00CA73E9">
              <w:rPr>
                <w:sz w:val="20"/>
                <w:szCs w:val="20"/>
              </w:rPr>
              <w:t xml:space="preserve">Октябрьский муниципальный район, </w:t>
            </w:r>
            <w:r w:rsidRPr="00CA73E9">
              <w:rPr>
                <w:sz w:val="20"/>
                <w:szCs w:val="20"/>
              </w:rPr>
              <w:br/>
              <w:t xml:space="preserve">гп. Приобье, </w:t>
            </w:r>
            <w:r w:rsidRPr="00CA73E9">
              <w:rPr>
                <w:sz w:val="20"/>
                <w:szCs w:val="20"/>
              </w:rPr>
              <w:br/>
              <w:t>пгт. Приобье</w:t>
            </w:r>
          </w:p>
        </w:tc>
      </w:tr>
      <w:tr w:rsidR="00F5286F" w:rsidRPr="00CA73E9" w14:paraId="4887F3DC"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29238737" w14:textId="6D36A440" w:rsidR="00F5286F" w:rsidRPr="00CA73E9" w:rsidRDefault="00F5286F" w:rsidP="00F5286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c>
          <w:tcPr>
            <w:tcW w:w="2551" w:type="dxa"/>
            <w:tcBorders>
              <w:top w:val="single" w:sz="2" w:space="0" w:color="auto"/>
              <w:left w:val="single" w:sz="2" w:space="0" w:color="auto"/>
              <w:bottom w:val="single" w:sz="2" w:space="0" w:color="auto"/>
              <w:right w:val="single" w:sz="2" w:space="0" w:color="auto"/>
            </w:tcBorders>
          </w:tcPr>
          <w:p w14:paraId="53070BD1" w14:textId="22A32D25" w:rsidR="00F5286F" w:rsidRPr="00CA73E9" w:rsidRDefault="00F5286F" w:rsidP="00F5286F">
            <w:pPr>
              <w:pStyle w:val="Default"/>
              <w:rPr>
                <w:sz w:val="20"/>
                <w:szCs w:val="20"/>
              </w:rPr>
            </w:pPr>
            <w:r w:rsidRPr="00CA73E9">
              <w:rPr>
                <w:sz w:val="20"/>
                <w:szCs w:val="20"/>
              </w:rPr>
              <w:t>Инвестиционная площадка в сфере развития прочих направлений экономики</w:t>
            </w:r>
          </w:p>
        </w:tc>
        <w:tc>
          <w:tcPr>
            <w:tcW w:w="1275" w:type="dxa"/>
            <w:tcBorders>
              <w:top w:val="single" w:sz="2" w:space="0" w:color="auto"/>
              <w:left w:val="single" w:sz="2" w:space="0" w:color="auto"/>
              <w:bottom w:val="single" w:sz="2" w:space="0" w:color="auto"/>
              <w:right w:val="single" w:sz="2" w:space="0" w:color="auto"/>
            </w:tcBorders>
          </w:tcPr>
          <w:p w14:paraId="505D2BAA" w14:textId="4F3CE818" w:rsidR="00F5286F" w:rsidRPr="00CA73E9" w:rsidRDefault="00F5286F" w:rsidP="00F5286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9,3 Га</w:t>
            </w:r>
          </w:p>
        </w:tc>
        <w:tc>
          <w:tcPr>
            <w:tcW w:w="3828" w:type="dxa"/>
            <w:tcBorders>
              <w:top w:val="single" w:sz="2" w:space="0" w:color="auto"/>
              <w:left w:val="single" w:sz="2" w:space="0" w:color="auto"/>
              <w:bottom w:val="single" w:sz="2" w:space="0" w:color="auto"/>
              <w:right w:val="single" w:sz="2" w:space="0" w:color="auto"/>
            </w:tcBorders>
          </w:tcPr>
          <w:p w14:paraId="2160F153" w14:textId="78CD2059" w:rsidR="00F5286F" w:rsidRPr="00CA73E9" w:rsidRDefault="00F5286F" w:rsidP="00F5286F">
            <w:pPr>
              <w:pStyle w:val="Default"/>
              <w:rPr>
                <w:sz w:val="20"/>
                <w:szCs w:val="20"/>
              </w:rPr>
            </w:pPr>
            <w:r w:rsidRPr="00CA73E9">
              <w:rPr>
                <w:sz w:val="20"/>
                <w:szCs w:val="20"/>
              </w:rPr>
              <w:t>Октябрьский муниципальный район, гп. Приобье, пгт. Приобье, ул. Береговая, кадастровый номер земельного участка: 86:07:0100000:218</w:t>
            </w:r>
          </w:p>
        </w:tc>
      </w:tr>
      <w:tr w:rsidR="00F5286F" w:rsidRPr="00CA73E9" w14:paraId="2755E1DE"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67E75D77" w14:textId="644821C9" w:rsidR="00F5286F" w:rsidRPr="00CA73E9" w:rsidRDefault="00F5286F" w:rsidP="00F5286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w:t>
            </w:r>
          </w:p>
        </w:tc>
        <w:tc>
          <w:tcPr>
            <w:tcW w:w="2551" w:type="dxa"/>
            <w:tcBorders>
              <w:top w:val="single" w:sz="2" w:space="0" w:color="auto"/>
              <w:left w:val="single" w:sz="2" w:space="0" w:color="auto"/>
              <w:bottom w:val="single" w:sz="2" w:space="0" w:color="auto"/>
              <w:right w:val="single" w:sz="2" w:space="0" w:color="auto"/>
            </w:tcBorders>
          </w:tcPr>
          <w:p w14:paraId="31F99E23" w14:textId="12D08F90" w:rsidR="00F5286F" w:rsidRPr="00CA73E9" w:rsidRDefault="00F5286F" w:rsidP="00F5286F">
            <w:pPr>
              <w:pStyle w:val="Default"/>
              <w:rPr>
                <w:sz w:val="20"/>
                <w:szCs w:val="20"/>
              </w:rPr>
            </w:pPr>
            <w:r w:rsidRPr="00CA73E9">
              <w:rPr>
                <w:sz w:val="20"/>
                <w:szCs w:val="20"/>
              </w:rPr>
              <w:t>Инвестиционная площадка в сфере развития прочих направлений экономики</w:t>
            </w:r>
          </w:p>
        </w:tc>
        <w:tc>
          <w:tcPr>
            <w:tcW w:w="1275" w:type="dxa"/>
            <w:tcBorders>
              <w:top w:val="single" w:sz="2" w:space="0" w:color="auto"/>
              <w:left w:val="single" w:sz="2" w:space="0" w:color="auto"/>
              <w:bottom w:val="single" w:sz="2" w:space="0" w:color="auto"/>
              <w:right w:val="single" w:sz="2" w:space="0" w:color="auto"/>
            </w:tcBorders>
          </w:tcPr>
          <w:p w14:paraId="503465FA" w14:textId="5D4A8510" w:rsidR="00F5286F" w:rsidRPr="00CA73E9" w:rsidRDefault="00F5286F" w:rsidP="00F5286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19 Га</w:t>
            </w:r>
          </w:p>
        </w:tc>
        <w:tc>
          <w:tcPr>
            <w:tcW w:w="3828" w:type="dxa"/>
            <w:tcBorders>
              <w:top w:val="single" w:sz="2" w:space="0" w:color="auto"/>
              <w:left w:val="single" w:sz="2" w:space="0" w:color="auto"/>
              <w:bottom w:val="single" w:sz="2" w:space="0" w:color="auto"/>
              <w:right w:val="single" w:sz="2" w:space="0" w:color="auto"/>
            </w:tcBorders>
          </w:tcPr>
          <w:p w14:paraId="053909AE" w14:textId="7CF1609F" w:rsidR="00F5286F" w:rsidRPr="00CA73E9" w:rsidRDefault="00F5286F" w:rsidP="00F5286F">
            <w:pPr>
              <w:pStyle w:val="Default"/>
              <w:rPr>
                <w:sz w:val="20"/>
                <w:szCs w:val="20"/>
              </w:rPr>
            </w:pPr>
            <w:r w:rsidRPr="00CA73E9">
              <w:rPr>
                <w:sz w:val="20"/>
                <w:szCs w:val="20"/>
              </w:rPr>
              <w:t>Октябрьский муниципальный район, гп. Приобье, пгт. Приобье, ул. Береговая, кадастровый номер земельного участка: 86:07:0100000:217</w:t>
            </w:r>
          </w:p>
        </w:tc>
      </w:tr>
      <w:tr w:rsidR="00F5286F" w:rsidRPr="00CA73E9" w14:paraId="7826DDF7" w14:textId="77777777" w:rsidTr="00F5286F">
        <w:trPr>
          <w:trHeight w:val="20"/>
          <w:jc w:val="center"/>
        </w:trPr>
        <w:tc>
          <w:tcPr>
            <w:tcW w:w="816" w:type="dxa"/>
            <w:tcBorders>
              <w:top w:val="single" w:sz="2" w:space="0" w:color="auto"/>
              <w:left w:val="single" w:sz="2" w:space="0" w:color="auto"/>
              <w:bottom w:val="single" w:sz="2" w:space="0" w:color="auto"/>
              <w:right w:val="single" w:sz="2" w:space="0" w:color="auto"/>
            </w:tcBorders>
          </w:tcPr>
          <w:p w14:paraId="24C6D199" w14:textId="3E4503A5" w:rsidR="00F5286F" w:rsidRPr="00CA73E9" w:rsidRDefault="00F5286F" w:rsidP="00F5286F">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w:t>
            </w:r>
          </w:p>
        </w:tc>
        <w:tc>
          <w:tcPr>
            <w:tcW w:w="2551" w:type="dxa"/>
            <w:tcBorders>
              <w:top w:val="single" w:sz="2" w:space="0" w:color="auto"/>
              <w:left w:val="single" w:sz="2" w:space="0" w:color="auto"/>
              <w:bottom w:val="single" w:sz="2" w:space="0" w:color="auto"/>
              <w:right w:val="single" w:sz="2" w:space="0" w:color="auto"/>
            </w:tcBorders>
          </w:tcPr>
          <w:p w14:paraId="7A63AD26" w14:textId="316D0033" w:rsidR="00F5286F" w:rsidRPr="00CA73E9" w:rsidRDefault="00F5286F" w:rsidP="00F5286F">
            <w:pPr>
              <w:pStyle w:val="Default"/>
              <w:rPr>
                <w:sz w:val="20"/>
                <w:szCs w:val="20"/>
              </w:rPr>
            </w:pPr>
            <w:r w:rsidRPr="00CA73E9">
              <w:rPr>
                <w:sz w:val="20"/>
                <w:szCs w:val="20"/>
              </w:rPr>
              <w:t>Индустриальный (промышленный) парк, транспортно-логистический складской комплекс</w:t>
            </w:r>
          </w:p>
        </w:tc>
        <w:tc>
          <w:tcPr>
            <w:tcW w:w="1275" w:type="dxa"/>
            <w:tcBorders>
              <w:top w:val="single" w:sz="2" w:space="0" w:color="auto"/>
              <w:left w:val="single" w:sz="2" w:space="0" w:color="auto"/>
              <w:bottom w:val="single" w:sz="2" w:space="0" w:color="auto"/>
              <w:right w:val="single" w:sz="2" w:space="0" w:color="auto"/>
            </w:tcBorders>
          </w:tcPr>
          <w:p w14:paraId="5CF69173" w14:textId="1B675AB7" w:rsidR="00F5286F" w:rsidRPr="00CA73E9" w:rsidRDefault="00F5286F" w:rsidP="00F5286F">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9,49 Га</w:t>
            </w:r>
          </w:p>
        </w:tc>
        <w:tc>
          <w:tcPr>
            <w:tcW w:w="3828" w:type="dxa"/>
            <w:tcBorders>
              <w:top w:val="single" w:sz="2" w:space="0" w:color="auto"/>
              <w:left w:val="single" w:sz="2" w:space="0" w:color="auto"/>
              <w:bottom w:val="single" w:sz="2" w:space="0" w:color="auto"/>
              <w:right w:val="single" w:sz="2" w:space="0" w:color="auto"/>
            </w:tcBorders>
          </w:tcPr>
          <w:p w14:paraId="7A36D259" w14:textId="5314C127" w:rsidR="00F5286F" w:rsidRPr="00CA73E9" w:rsidRDefault="00F5286F" w:rsidP="00F5286F">
            <w:pPr>
              <w:pStyle w:val="Default"/>
              <w:rPr>
                <w:sz w:val="20"/>
                <w:szCs w:val="20"/>
              </w:rPr>
            </w:pPr>
            <w:r w:rsidRPr="00CA73E9">
              <w:rPr>
                <w:sz w:val="20"/>
                <w:szCs w:val="20"/>
              </w:rPr>
              <w:t>Октябрьский муниципальный район, гп. Приобье, пгт. Приобье, ул. Северная, д. 10/14/, кадастровый номер земельного участка: 86:07:0102004:11661</w:t>
            </w:r>
          </w:p>
        </w:tc>
      </w:tr>
    </w:tbl>
    <w:p w14:paraId="220C3A2B" w14:textId="3BD1217C"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2.3.</w:t>
      </w:r>
      <w:r w:rsidR="008E7B9D" w:rsidRPr="00CA73E9">
        <w:rPr>
          <w:rFonts w:ascii="Times New Roman" w:hAnsi="Times New Roman" w:cs="Times New Roman"/>
          <w:sz w:val="24"/>
          <w:szCs w:val="24"/>
        </w:rPr>
        <w:t>2</w:t>
      </w:r>
      <w:r w:rsidRPr="00CA73E9">
        <w:rPr>
          <w:rFonts w:ascii="Times New Roman" w:hAnsi="Times New Roman" w:cs="Times New Roman"/>
          <w:sz w:val="24"/>
          <w:szCs w:val="24"/>
        </w:rPr>
        <w:t>. Реестр свободных инвестиционных площадок в пгт. Приобье на 01.01.2020</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305"/>
        <w:gridCol w:w="1530"/>
        <w:gridCol w:w="1077"/>
        <w:gridCol w:w="1865"/>
        <w:gridCol w:w="1075"/>
      </w:tblGrid>
      <w:tr w:rsidR="005D4C1E" w:rsidRPr="00CA73E9" w14:paraId="7B04D304" w14:textId="77777777" w:rsidTr="00884958">
        <w:trPr>
          <w:trHeight w:val="509"/>
          <w:jc w:val="center"/>
        </w:trPr>
        <w:tc>
          <w:tcPr>
            <w:tcW w:w="1504" w:type="dxa"/>
            <w:vMerge w:val="restart"/>
            <w:shd w:val="clear" w:color="auto" w:fill="auto"/>
            <w:vAlign w:val="center"/>
            <w:hideMark/>
          </w:tcPr>
          <w:p w14:paraId="4A204363" w14:textId="77777777" w:rsidR="005D4C1E" w:rsidRPr="00CA73E9" w:rsidRDefault="005D4C1E" w:rsidP="00884958">
            <w:pPr>
              <w:pStyle w:val="Default"/>
              <w:jc w:val="center"/>
              <w:rPr>
                <w:b/>
                <w:sz w:val="20"/>
                <w:szCs w:val="20"/>
              </w:rPr>
            </w:pPr>
            <w:r w:rsidRPr="00CA73E9">
              <w:rPr>
                <w:b/>
                <w:sz w:val="20"/>
                <w:szCs w:val="20"/>
              </w:rPr>
              <w:t>Название</w:t>
            </w:r>
          </w:p>
        </w:tc>
        <w:tc>
          <w:tcPr>
            <w:tcW w:w="2305" w:type="dxa"/>
            <w:vMerge w:val="restart"/>
            <w:shd w:val="clear" w:color="auto" w:fill="auto"/>
            <w:vAlign w:val="center"/>
            <w:hideMark/>
          </w:tcPr>
          <w:p w14:paraId="52C5F68B" w14:textId="77777777" w:rsidR="005D4C1E" w:rsidRPr="00CA73E9" w:rsidRDefault="005D4C1E" w:rsidP="00884958">
            <w:pPr>
              <w:pStyle w:val="Default"/>
              <w:jc w:val="center"/>
              <w:rPr>
                <w:b/>
                <w:sz w:val="20"/>
                <w:szCs w:val="20"/>
              </w:rPr>
            </w:pPr>
            <w:r w:rsidRPr="00CA73E9">
              <w:rPr>
                <w:b/>
                <w:sz w:val="20"/>
                <w:szCs w:val="20"/>
              </w:rPr>
              <w:t>Местоположение, кадастровый номер земельного участка (при наличии)</w:t>
            </w:r>
          </w:p>
        </w:tc>
        <w:tc>
          <w:tcPr>
            <w:tcW w:w="1530" w:type="dxa"/>
            <w:vMerge w:val="restart"/>
            <w:shd w:val="clear" w:color="auto" w:fill="auto"/>
            <w:vAlign w:val="center"/>
            <w:hideMark/>
          </w:tcPr>
          <w:p w14:paraId="0F901A93" w14:textId="77777777" w:rsidR="005D4C1E" w:rsidRPr="00CA73E9" w:rsidRDefault="005D4C1E" w:rsidP="00884958">
            <w:pPr>
              <w:pStyle w:val="Default"/>
              <w:jc w:val="center"/>
              <w:rPr>
                <w:b/>
                <w:sz w:val="20"/>
                <w:szCs w:val="20"/>
              </w:rPr>
            </w:pPr>
            <w:r w:rsidRPr="00CA73E9">
              <w:rPr>
                <w:b/>
                <w:sz w:val="20"/>
                <w:szCs w:val="20"/>
              </w:rPr>
              <w:t>Назначение площадки *</w:t>
            </w:r>
          </w:p>
        </w:tc>
        <w:tc>
          <w:tcPr>
            <w:tcW w:w="1077" w:type="dxa"/>
            <w:vMerge w:val="restart"/>
            <w:shd w:val="clear" w:color="auto" w:fill="auto"/>
            <w:vAlign w:val="center"/>
            <w:hideMark/>
          </w:tcPr>
          <w:p w14:paraId="26583858" w14:textId="77777777" w:rsidR="005D4C1E" w:rsidRPr="00CA73E9" w:rsidRDefault="005D4C1E" w:rsidP="00884958">
            <w:pPr>
              <w:pStyle w:val="Default"/>
              <w:jc w:val="center"/>
              <w:rPr>
                <w:b/>
                <w:sz w:val="20"/>
                <w:szCs w:val="20"/>
              </w:rPr>
            </w:pPr>
            <w:r w:rsidRPr="00CA73E9">
              <w:rPr>
                <w:b/>
                <w:sz w:val="20"/>
                <w:szCs w:val="20"/>
              </w:rPr>
              <w:t>Площадь земельного участка, га</w:t>
            </w:r>
          </w:p>
        </w:tc>
        <w:tc>
          <w:tcPr>
            <w:tcW w:w="1865" w:type="dxa"/>
            <w:vMerge w:val="restart"/>
            <w:shd w:val="clear" w:color="auto" w:fill="auto"/>
            <w:vAlign w:val="center"/>
            <w:hideMark/>
          </w:tcPr>
          <w:p w14:paraId="217651A0" w14:textId="77777777" w:rsidR="005D4C1E" w:rsidRPr="00CA73E9" w:rsidRDefault="005D4C1E" w:rsidP="00884958">
            <w:pPr>
              <w:pStyle w:val="Default"/>
              <w:jc w:val="center"/>
              <w:rPr>
                <w:b/>
                <w:sz w:val="20"/>
                <w:szCs w:val="20"/>
              </w:rPr>
            </w:pPr>
            <w:r w:rsidRPr="00CA73E9">
              <w:rPr>
                <w:b/>
                <w:sz w:val="20"/>
                <w:szCs w:val="20"/>
              </w:rPr>
              <w:t>Функциональное назначение</w:t>
            </w:r>
          </w:p>
        </w:tc>
        <w:tc>
          <w:tcPr>
            <w:tcW w:w="1075" w:type="dxa"/>
            <w:vMerge w:val="restart"/>
            <w:shd w:val="clear" w:color="auto" w:fill="auto"/>
            <w:vAlign w:val="center"/>
            <w:hideMark/>
          </w:tcPr>
          <w:p w14:paraId="53262FCE" w14:textId="77777777" w:rsidR="005D4C1E" w:rsidRPr="00CA73E9" w:rsidRDefault="005D4C1E" w:rsidP="00884958">
            <w:pPr>
              <w:spacing w:after="0" w:line="240" w:lineRule="auto"/>
              <w:jc w:val="center"/>
              <w:rPr>
                <w:rFonts w:ascii="Times New Roman" w:hAnsi="Times New Roman" w:cs="Times New Roman"/>
                <w:b/>
                <w:color w:val="000000"/>
                <w:sz w:val="20"/>
                <w:szCs w:val="20"/>
              </w:rPr>
            </w:pPr>
            <w:r w:rsidRPr="00CA73E9">
              <w:rPr>
                <w:rFonts w:ascii="Times New Roman" w:hAnsi="Times New Roman" w:cs="Times New Roman"/>
                <w:b/>
                <w:color w:val="000000"/>
                <w:sz w:val="20"/>
                <w:szCs w:val="20"/>
              </w:rPr>
              <w:t>Тип площадки (гринфилд/браунфилд) *</w:t>
            </w:r>
          </w:p>
        </w:tc>
      </w:tr>
      <w:tr w:rsidR="005D4C1E" w:rsidRPr="00CA73E9" w14:paraId="2E6FB494" w14:textId="77777777" w:rsidTr="00884958">
        <w:trPr>
          <w:trHeight w:val="509"/>
          <w:jc w:val="center"/>
        </w:trPr>
        <w:tc>
          <w:tcPr>
            <w:tcW w:w="1504" w:type="dxa"/>
            <w:vMerge/>
            <w:shd w:val="clear" w:color="auto" w:fill="auto"/>
            <w:vAlign w:val="center"/>
            <w:hideMark/>
          </w:tcPr>
          <w:p w14:paraId="032030D9" w14:textId="77777777" w:rsidR="005D4C1E" w:rsidRPr="00CA73E9" w:rsidRDefault="005D4C1E" w:rsidP="00884958">
            <w:pPr>
              <w:pStyle w:val="Default"/>
              <w:rPr>
                <w:sz w:val="20"/>
                <w:szCs w:val="20"/>
              </w:rPr>
            </w:pPr>
          </w:p>
        </w:tc>
        <w:tc>
          <w:tcPr>
            <w:tcW w:w="2305" w:type="dxa"/>
            <w:vMerge/>
            <w:shd w:val="clear" w:color="auto" w:fill="auto"/>
            <w:vAlign w:val="center"/>
            <w:hideMark/>
          </w:tcPr>
          <w:p w14:paraId="04FEB9FF" w14:textId="77777777" w:rsidR="005D4C1E" w:rsidRPr="00CA73E9" w:rsidRDefault="005D4C1E" w:rsidP="00884958">
            <w:pPr>
              <w:pStyle w:val="Default"/>
              <w:rPr>
                <w:sz w:val="20"/>
                <w:szCs w:val="20"/>
              </w:rPr>
            </w:pPr>
          </w:p>
        </w:tc>
        <w:tc>
          <w:tcPr>
            <w:tcW w:w="1530" w:type="dxa"/>
            <w:vMerge/>
            <w:shd w:val="clear" w:color="auto" w:fill="auto"/>
            <w:vAlign w:val="center"/>
            <w:hideMark/>
          </w:tcPr>
          <w:p w14:paraId="3B3211DA" w14:textId="77777777" w:rsidR="005D4C1E" w:rsidRPr="00CA73E9" w:rsidRDefault="005D4C1E" w:rsidP="00884958">
            <w:pPr>
              <w:pStyle w:val="Default"/>
              <w:rPr>
                <w:sz w:val="20"/>
                <w:szCs w:val="20"/>
              </w:rPr>
            </w:pPr>
          </w:p>
        </w:tc>
        <w:tc>
          <w:tcPr>
            <w:tcW w:w="1077" w:type="dxa"/>
            <w:vMerge/>
            <w:shd w:val="clear" w:color="auto" w:fill="auto"/>
            <w:vAlign w:val="center"/>
            <w:hideMark/>
          </w:tcPr>
          <w:p w14:paraId="0AE3BB18" w14:textId="77777777" w:rsidR="005D4C1E" w:rsidRPr="00CA73E9" w:rsidRDefault="005D4C1E" w:rsidP="00884958">
            <w:pPr>
              <w:pStyle w:val="Default"/>
              <w:rPr>
                <w:sz w:val="20"/>
                <w:szCs w:val="20"/>
              </w:rPr>
            </w:pPr>
          </w:p>
        </w:tc>
        <w:tc>
          <w:tcPr>
            <w:tcW w:w="1865" w:type="dxa"/>
            <w:vMerge/>
            <w:shd w:val="clear" w:color="auto" w:fill="auto"/>
            <w:vAlign w:val="center"/>
            <w:hideMark/>
          </w:tcPr>
          <w:p w14:paraId="5D8D4948" w14:textId="77777777" w:rsidR="005D4C1E" w:rsidRPr="00CA73E9" w:rsidRDefault="005D4C1E" w:rsidP="00884958">
            <w:pPr>
              <w:pStyle w:val="Default"/>
              <w:rPr>
                <w:sz w:val="20"/>
                <w:szCs w:val="20"/>
              </w:rPr>
            </w:pPr>
          </w:p>
        </w:tc>
        <w:tc>
          <w:tcPr>
            <w:tcW w:w="1075" w:type="dxa"/>
            <w:vMerge/>
            <w:shd w:val="clear" w:color="auto" w:fill="auto"/>
            <w:vAlign w:val="center"/>
            <w:hideMark/>
          </w:tcPr>
          <w:p w14:paraId="10412687" w14:textId="77777777" w:rsidR="005D4C1E" w:rsidRPr="00CA73E9" w:rsidRDefault="005D4C1E" w:rsidP="00884958">
            <w:pPr>
              <w:spacing w:after="0" w:line="240" w:lineRule="auto"/>
              <w:rPr>
                <w:rFonts w:ascii="Times New Roman" w:hAnsi="Times New Roman" w:cs="Times New Roman"/>
                <w:color w:val="000000"/>
                <w:sz w:val="20"/>
                <w:szCs w:val="20"/>
              </w:rPr>
            </w:pPr>
          </w:p>
        </w:tc>
      </w:tr>
      <w:tr w:rsidR="005D4C1E" w:rsidRPr="00B23C81" w14:paraId="1F4A1578" w14:textId="77777777" w:rsidTr="00884958">
        <w:trPr>
          <w:trHeight w:val="79"/>
          <w:jc w:val="center"/>
        </w:trPr>
        <w:tc>
          <w:tcPr>
            <w:tcW w:w="1504" w:type="dxa"/>
            <w:shd w:val="clear" w:color="auto" w:fill="auto"/>
            <w:vAlign w:val="bottom"/>
            <w:hideMark/>
          </w:tcPr>
          <w:p w14:paraId="0E6F59B3" w14:textId="77777777" w:rsidR="005D4C1E" w:rsidRPr="00CA73E9" w:rsidRDefault="005D4C1E" w:rsidP="00884958">
            <w:pPr>
              <w:pStyle w:val="Default"/>
              <w:rPr>
                <w:sz w:val="20"/>
                <w:szCs w:val="20"/>
              </w:rPr>
            </w:pPr>
            <w:r w:rsidRPr="00CA73E9">
              <w:rPr>
                <w:sz w:val="20"/>
                <w:szCs w:val="20"/>
              </w:rPr>
              <w:t>015-10-2018 Октябрьский район</w:t>
            </w:r>
          </w:p>
        </w:tc>
        <w:tc>
          <w:tcPr>
            <w:tcW w:w="2305" w:type="dxa"/>
            <w:shd w:val="clear" w:color="auto" w:fill="auto"/>
            <w:vAlign w:val="bottom"/>
            <w:hideMark/>
          </w:tcPr>
          <w:p w14:paraId="60D0E9E3" w14:textId="77777777" w:rsidR="005D4C1E" w:rsidRPr="00CA73E9" w:rsidRDefault="005D4C1E" w:rsidP="00884958">
            <w:pPr>
              <w:pStyle w:val="Default"/>
              <w:rPr>
                <w:sz w:val="20"/>
                <w:szCs w:val="20"/>
              </w:rPr>
            </w:pPr>
            <w:r w:rsidRPr="00CA73E9">
              <w:rPr>
                <w:sz w:val="20"/>
                <w:szCs w:val="20"/>
              </w:rPr>
              <w:t>РФ, Тюменская область, ХМАО - Югра, Октябрьский район, п. Приобье, мкр. Речников, д. 14а. Кадастровый номер - 86:07:0102004:1503</w:t>
            </w:r>
          </w:p>
        </w:tc>
        <w:tc>
          <w:tcPr>
            <w:tcW w:w="1530" w:type="dxa"/>
            <w:shd w:val="clear" w:color="auto" w:fill="auto"/>
            <w:vAlign w:val="bottom"/>
            <w:hideMark/>
          </w:tcPr>
          <w:p w14:paraId="49A99CB4" w14:textId="77777777" w:rsidR="005D4C1E" w:rsidRPr="00CA73E9" w:rsidRDefault="005D4C1E" w:rsidP="00884958">
            <w:pPr>
              <w:pStyle w:val="Default"/>
              <w:rPr>
                <w:sz w:val="20"/>
                <w:szCs w:val="20"/>
              </w:rPr>
            </w:pPr>
            <w:r w:rsidRPr="00CA73E9">
              <w:rPr>
                <w:sz w:val="20"/>
                <w:szCs w:val="20"/>
              </w:rPr>
              <w:t>Жилищное строительство</w:t>
            </w:r>
          </w:p>
        </w:tc>
        <w:tc>
          <w:tcPr>
            <w:tcW w:w="1077" w:type="dxa"/>
            <w:shd w:val="clear" w:color="auto" w:fill="auto"/>
            <w:vAlign w:val="bottom"/>
            <w:hideMark/>
          </w:tcPr>
          <w:p w14:paraId="0AED8D2B" w14:textId="77777777" w:rsidR="005D4C1E" w:rsidRPr="00CA73E9" w:rsidRDefault="005D4C1E" w:rsidP="00884958">
            <w:pPr>
              <w:pStyle w:val="Default"/>
              <w:rPr>
                <w:sz w:val="20"/>
                <w:szCs w:val="20"/>
              </w:rPr>
            </w:pPr>
            <w:r w:rsidRPr="00CA73E9">
              <w:rPr>
                <w:sz w:val="20"/>
                <w:szCs w:val="20"/>
              </w:rPr>
              <w:t>0,6959</w:t>
            </w:r>
          </w:p>
        </w:tc>
        <w:tc>
          <w:tcPr>
            <w:tcW w:w="1865" w:type="dxa"/>
            <w:shd w:val="clear" w:color="auto" w:fill="auto"/>
            <w:vAlign w:val="bottom"/>
            <w:hideMark/>
          </w:tcPr>
          <w:p w14:paraId="564D740D" w14:textId="77777777" w:rsidR="005D4C1E" w:rsidRPr="00CA73E9" w:rsidRDefault="005D4C1E" w:rsidP="00884958">
            <w:pPr>
              <w:pStyle w:val="Default"/>
              <w:rPr>
                <w:sz w:val="20"/>
                <w:szCs w:val="20"/>
              </w:rPr>
            </w:pPr>
            <w:r w:rsidRPr="00CA73E9">
              <w:rPr>
                <w:sz w:val="20"/>
                <w:szCs w:val="20"/>
              </w:rPr>
              <w:t>Зона застройки жилого назначения (среднеэтажная жилая застройка)</w:t>
            </w:r>
          </w:p>
        </w:tc>
        <w:tc>
          <w:tcPr>
            <w:tcW w:w="1075" w:type="dxa"/>
            <w:shd w:val="clear" w:color="auto" w:fill="auto"/>
            <w:noWrap/>
            <w:vAlign w:val="bottom"/>
            <w:hideMark/>
          </w:tcPr>
          <w:p w14:paraId="7469F0DC" w14:textId="77777777" w:rsidR="005D4C1E" w:rsidRPr="00B23C81" w:rsidRDefault="005D4C1E" w:rsidP="00884958">
            <w:pPr>
              <w:spacing w:after="0" w:line="240" w:lineRule="auto"/>
              <w:rPr>
                <w:rFonts w:ascii="Times New Roman" w:hAnsi="Times New Roman" w:cs="Times New Roman"/>
                <w:color w:val="000000"/>
                <w:sz w:val="20"/>
                <w:szCs w:val="20"/>
              </w:rPr>
            </w:pPr>
            <w:r w:rsidRPr="00CA73E9">
              <w:rPr>
                <w:rFonts w:ascii="Times New Roman" w:hAnsi="Times New Roman" w:cs="Times New Roman"/>
                <w:color w:val="000000"/>
                <w:sz w:val="20"/>
                <w:szCs w:val="20"/>
              </w:rPr>
              <w:t>Гринфилд</w:t>
            </w:r>
          </w:p>
        </w:tc>
      </w:tr>
      <w:tr w:rsidR="005D4C1E" w:rsidRPr="00B23C81" w14:paraId="01DFA56F" w14:textId="77777777" w:rsidTr="00884958">
        <w:trPr>
          <w:trHeight w:val="79"/>
          <w:jc w:val="center"/>
        </w:trPr>
        <w:tc>
          <w:tcPr>
            <w:tcW w:w="1504" w:type="dxa"/>
            <w:shd w:val="clear" w:color="auto" w:fill="auto"/>
            <w:vAlign w:val="bottom"/>
            <w:hideMark/>
          </w:tcPr>
          <w:p w14:paraId="782665A5" w14:textId="77777777" w:rsidR="005D4C1E" w:rsidRPr="00B23C81" w:rsidRDefault="005D4C1E" w:rsidP="00884958">
            <w:pPr>
              <w:pStyle w:val="Default"/>
              <w:rPr>
                <w:sz w:val="20"/>
                <w:szCs w:val="20"/>
              </w:rPr>
            </w:pPr>
            <w:r w:rsidRPr="00B23C81">
              <w:rPr>
                <w:sz w:val="20"/>
                <w:szCs w:val="20"/>
              </w:rPr>
              <w:t>015-10-2018 Октябрьский район</w:t>
            </w:r>
          </w:p>
        </w:tc>
        <w:tc>
          <w:tcPr>
            <w:tcW w:w="2305" w:type="dxa"/>
            <w:shd w:val="clear" w:color="auto" w:fill="auto"/>
            <w:vAlign w:val="bottom"/>
            <w:hideMark/>
          </w:tcPr>
          <w:p w14:paraId="74166EF6" w14:textId="77777777" w:rsidR="005D4C1E" w:rsidRPr="00B23C81" w:rsidRDefault="005D4C1E" w:rsidP="00884958">
            <w:pPr>
              <w:pStyle w:val="Default"/>
              <w:rPr>
                <w:sz w:val="20"/>
                <w:szCs w:val="20"/>
              </w:rPr>
            </w:pPr>
            <w:r w:rsidRPr="00B23C81">
              <w:rPr>
                <w:sz w:val="20"/>
                <w:szCs w:val="20"/>
              </w:rPr>
              <w:t>РФ, Тюменская область, ХМАО - Югра, Октябрьский район, п. Приобье, мкр. Речников, д. 27а. Кадастровый номер - 86:07:0102004:1504</w:t>
            </w:r>
          </w:p>
        </w:tc>
        <w:tc>
          <w:tcPr>
            <w:tcW w:w="1530" w:type="dxa"/>
            <w:shd w:val="clear" w:color="auto" w:fill="auto"/>
            <w:vAlign w:val="bottom"/>
            <w:hideMark/>
          </w:tcPr>
          <w:p w14:paraId="1BABD5AC" w14:textId="77777777" w:rsidR="005D4C1E" w:rsidRPr="00B23C81" w:rsidRDefault="005D4C1E" w:rsidP="00884958">
            <w:pPr>
              <w:pStyle w:val="Default"/>
              <w:rPr>
                <w:sz w:val="20"/>
                <w:szCs w:val="20"/>
              </w:rPr>
            </w:pPr>
            <w:r w:rsidRPr="00B23C81">
              <w:rPr>
                <w:sz w:val="20"/>
                <w:szCs w:val="20"/>
              </w:rPr>
              <w:t>Жилищное строи тельство</w:t>
            </w:r>
          </w:p>
        </w:tc>
        <w:tc>
          <w:tcPr>
            <w:tcW w:w="1077" w:type="dxa"/>
            <w:shd w:val="clear" w:color="auto" w:fill="auto"/>
            <w:vAlign w:val="bottom"/>
            <w:hideMark/>
          </w:tcPr>
          <w:p w14:paraId="2A30D62B" w14:textId="77777777" w:rsidR="005D4C1E" w:rsidRPr="00B23C81" w:rsidRDefault="005D4C1E" w:rsidP="00884958">
            <w:pPr>
              <w:pStyle w:val="Default"/>
              <w:rPr>
                <w:sz w:val="20"/>
                <w:szCs w:val="20"/>
              </w:rPr>
            </w:pPr>
            <w:r w:rsidRPr="00B23C81">
              <w:rPr>
                <w:sz w:val="20"/>
                <w:szCs w:val="20"/>
              </w:rPr>
              <w:t>0,6922</w:t>
            </w:r>
          </w:p>
        </w:tc>
        <w:tc>
          <w:tcPr>
            <w:tcW w:w="1865" w:type="dxa"/>
            <w:shd w:val="clear" w:color="auto" w:fill="auto"/>
            <w:vAlign w:val="bottom"/>
            <w:hideMark/>
          </w:tcPr>
          <w:p w14:paraId="2E94E951" w14:textId="77777777" w:rsidR="005D4C1E" w:rsidRPr="00B23C81" w:rsidRDefault="005D4C1E" w:rsidP="00884958">
            <w:pPr>
              <w:pStyle w:val="Default"/>
              <w:rPr>
                <w:sz w:val="20"/>
                <w:szCs w:val="20"/>
              </w:rPr>
            </w:pPr>
            <w:r w:rsidRPr="00B23C81">
              <w:rPr>
                <w:sz w:val="20"/>
                <w:szCs w:val="20"/>
              </w:rPr>
              <w:t>Зона застройки жилого назначения (среднеэтажная жилая застройка)</w:t>
            </w:r>
          </w:p>
        </w:tc>
        <w:tc>
          <w:tcPr>
            <w:tcW w:w="1075" w:type="dxa"/>
            <w:shd w:val="clear" w:color="auto" w:fill="auto"/>
            <w:noWrap/>
            <w:vAlign w:val="bottom"/>
            <w:hideMark/>
          </w:tcPr>
          <w:p w14:paraId="21C79D06"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1846D757" w14:textId="77777777" w:rsidTr="00884958">
        <w:trPr>
          <w:trHeight w:val="79"/>
          <w:jc w:val="center"/>
        </w:trPr>
        <w:tc>
          <w:tcPr>
            <w:tcW w:w="1504" w:type="dxa"/>
            <w:shd w:val="clear" w:color="auto" w:fill="auto"/>
            <w:vAlign w:val="bottom"/>
            <w:hideMark/>
          </w:tcPr>
          <w:p w14:paraId="7BDA33EA"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7D0698BC" w14:textId="77777777" w:rsidR="005D4C1E" w:rsidRPr="00B23C81" w:rsidRDefault="005D4C1E" w:rsidP="00884958">
            <w:pPr>
              <w:pStyle w:val="Default"/>
              <w:rPr>
                <w:sz w:val="20"/>
                <w:szCs w:val="20"/>
              </w:rPr>
            </w:pPr>
            <w:r w:rsidRPr="00B23C81">
              <w:rPr>
                <w:sz w:val="20"/>
                <w:szCs w:val="20"/>
              </w:rPr>
              <w:t>РФ, Тюменская область, ХМАО - Югра, Октябрьский район, п. Приобье, мкр. Юбилейный, д. 10. Кадастровый номер - 86:07:0102004:9265</w:t>
            </w:r>
          </w:p>
        </w:tc>
        <w:tc>
          <w:tcPr>
            <w:tcW w:w="1530" w:type="dxa"/>
            <w:shd w:val="clear" w:color="auto" w:fill="auto"/>
            <w:vAlign w:val="bottom"/>
            <w:hideMark/>
          </w:tcPr>
          <w:p w14:paraId="011E5777" w14:textId="77777777" w:rsidR="005D4C1E" w:rsidRPr="00B23C81" w:rsidRDefault="005D4C1E" w:rsidP="00884958">
            <w:pPr>
              <w:pStyle w:val="Default"/>
              <w:rPr>
                <w:sz w:val="20"/>
                <w:szCs w:val="20"/>
              </w:rPr>
            </w:pPr>
            <w:r w:rsidRPr="00B23C81">
              <w:rPr>
                <w:sz w:val="20"/>
                <w:szCs w:val="20"/>
              </w:rPr>
              <w:t>Жилищное строи тельство</w:t>
            </w:r>
          </w:p>
        </w:tc>
        <w:tc>
          <w:tcPr>
            <w:tcW w:w="1077" w:type="dxa"/>
            <w:shd w:val="clear" w:color="auto" w:fill="auto"/>
            <w:vAlign w:val="bottom"/>
            <w:hideMark/>
          </w:tcPr>
          <w:p w14:paraId="040E2AC1" w14:textId="77777777" w:rsidR="005D4C1E" w:rsidRPr="00B23C81" w:rsidRDefault="005D4C1E" w:rsidP="00884958">
            <w:pPr>
              <w:pStyle w:val="Default"/>
              <w:rPr>
                <w:sz w:val="20"/>
                <w:szCs w:val="20"/>
              </w:rPr>
            </w:pPr>
            <w:r w:rsidRPr="00B23C81">
              <w:rPr>
                <w:sz w:val="20"/>
                <w:szCs w:val="20"/>
              </w:rPr>
              <w:t>0,4896</w:t>
            </w:r>
          </w:p>
        </w:tc>
        <w:tc>
          <w:tcPr>
            <w:tcW w:w="1865" w:type="dxa"/>
            <w:shd w:val="clear" w:color="auto" w:fill="auto"/>
            <w:vAlign w:val="bottom"/>
            <w:hideMark/>
          </w:tcPr>
          <w:p w14:paraId="2E8ADC46" w14:textId="77777777" w:rsidR="005D4C1E" w:rsidRPr="00B23C81" w:rsidRDefault="005D4C1E" w:rsidP="00884958">
            <w:pPr>
              <w:pStyle w:val="Default"/>
              <w:rPr>
                <w:sz w:val="20"/>
                <w:szCs w:val="20"/>
              </w:rPr>
            </w:pPr>
            <w:r w:rsidRPr="00B23C81">
              <w:rPr>
                <w:sz w:val="20"/>
                <w:szCs w:val="20"/>
              </w:rPr>
              <w:t>Зона застройки жилого назначения (среднеэтажная жилая застройка)</w:t>
            </w:r>
          </w:p>
        </w:tc>
        <w:tc>
          <w:tcPr>
            <w:tcW w:w="1075" w:type="dxa"/>
            <w:shd w:val="clear" w:color="auto" w:fill="auto"/>
            <w:noWrap/>
            <w:vAlign w:val="bottom"/>
            <w:hideMark/>
          </w:tcPr>
          <w:p w14:paraId="20312435"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0515C464" w14:textId="77777777" w:rsidTr="00884958">
        <w:trPr>
          <w:trHeight w:val="79"/>
          <w:jc w:val="center"/>
        </w:trPr>
        <w:tc>
          <w:tcPr>
            <w:tcW w:w="1504" w:type="dxa"/>
            <w:shd w:val="clear" w:color="auto" w:fill="auto"/>
            <w:vAlign w:val="bottom"/>
            <w:hideMark/>
          </w:tcPr>
          <w:p w14:paraId="70BFEAC6"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0D9E9F0A" w14:textId="77777777" w:rsidR="005D4C1E" w:rsidRPr="00B23C81" w:rsidRDefault="005D4C1E" w:rsidP="00884958">
            <w:pPr>
              <w:pStyle w:val="Default"/>
              <w:rPr>
                <w:sz w:val="20"/>
                <w:szCs w:val="20"/>
              </w:rPr>
            </w:pPr>
            <w:r w:rsidRPr="00B23C81">
              <w:rPr>
                <w:sz w:val="20"/>
                <w:szCs w:val="20"/>
              </w:rPr>
              <w:t>РФ, Тюменская область, ХМАО-Югра, Октябрьский район, пгт. Приобье, ул. Береговая, 1Б/2. Кадастровый номер - 86:07:0102004:2372</w:t>
            </w:r>
          </w:p>
        </w:tc>
        <w:tc>
          <w:tcPr>
            <w:tcW w:w="1530" w:type="dxa"/>
            <w:shd w:val="clear" w:color="auto" w:fill="auto"/>
            <w:vAlign w:val="bottom"/>
            <w:hideMark/>
          </w:tcPr>
          <w:p w14:paraId="1947EA1F" w14:textId="77777777" w:rsidR="005D4C1E" w:rsidRPr="00B23C81" w:rsidRDefault="005D4C1E" w:rsidP="00884958">
            <w:pPr>
              <w:pStyle w:val="Default"/>
              <w:rPr>
                <w:sz w:val="20"/>
                <w:szCs w:val="20"/>
              </w:rPr>
            </w:pPr>
            <w:r w:rsidRPr="00B23C81">
              <w:rPr>
                <w:sz w:val="20"/>
                <w:szCs w:val="20"/>
              </w:rPr>
              <w:t>Жилищное строи тельство</w:t>
            </w:r>
          </w:p>
        </w:tc>
        <w:tc>
          <w:tcPr>
            <w:tcW w:w="1077" w:type="dxa"/>
            <w:shd w:val="clear" w:color="auto" w:fill="auto"/>
            <w:vAlign w:val="bottom"/>
            <w:hideMark/>
          </w:tcPr>
          <w:p w14:paraId="76ED7688" w14:textId="77777777" w:rsidR="005D4C1E" w:rsidRPr="00B23C81" w:rsidRDefault="005D4C1E" w:rsidP="00884958">
            <w:pPr>
              <w:pStyle w:val="Default"/>
              <w:rPr>
                <w:sz w:val="20"/>
                <w:szCs w:val="20"/>
              </w:rPr>
            </w:pPr>
            <w:r w:rsidRPr="00B23C81">
              <w:rPr>
                <w:sz w:val="20"/>
                <w:szCs w:val="20"/>
              </w:rPr>
              <w:t>4,3271</w:t>
            </w:r>
          </w:p>
        </w:tc>
        <w:tc>
          <w:tcPr>
            <w:tcW w:w="1865" w:type="dxa"/>
            <w:shd w:val="clear" w:color="auto" w:fill="auto"/>
            <w:vAlign w:val="bottom"/>
            <w:hideMark/>
          </w:tcPr>
          <w:p w14:paraId="0EE9465B" w14:textId="77777777" w:rsidR="005D4C1E" w:rsidRPr="00B23C81" w:rsidRDefault="005D4C1E" w:rsidP="00884958">
            <w:pPr>
              <w:pStyle w:val="Default"/>
              <w:rPr>
                <w:sz w:val="20"/>
                <w:szCs w:val="20"/>
              </w:rPr>
            </w:pPr>
            <w:r w:rsidRPr="00B23C81">
              <w:rPr>
                <w:sz w:val="20"/>
                <w:szCs w:val="20"/>
              </w:rPr>
              <w:t>Зона застройки жилого назначения (среднеэтажная жилая застройка)</w:t>
            </w:r>
          </w:p>
        </w:tc>
        <w:tc>
          <w:tcPr>
            <w:tcW w:w="1075" w:type="dxa"/>
            <w:shd w:val="clear" w:color="auto" w:fill="auto"/>
            <w:noWrap/>
            <w:vAlign w:val="bottom"/>
            <w:hideMark/>
          </w:tcPr>
          <w:p w14:paraId="263CC9C8"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541DCC6E" w14:textId="77777777" w:rsidTr="00884958">
        <w:trPr>
          <w:trHeight w:val="79"/>
          <w:jc w:val="center"/>
        </w:trPr>
        <w:tc>
          <w:tcPr>
            <w:tcW w:w="1504" w:type="dxa"/>
            <w:shd w:val="clear" w:color="auto" w:fill="auto"/>
            <w:vAlign w:val="bottom"/>
            <w:hideMark/>
          </w:tcPr>
          <w:p w14:paraId="2F1BF5CA"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5EB10878" w14:textId="77777777" w:rsidR="005D4C1E" w:rsidRPr="00B23C81" w:rsidRDefault="005D4C1E" w:rsidP="00884958">
            <w:pPr>
              <w:pStyle w:val="Default"/>
              <w:rPr>
                <w:sz w:val="20"/>
                <w:szCs w:val="20"/>
              </w:rPr>
            </w:pPr>
            <w:r w:rsidRPr="00B23C81">
              <w:rPr>
                <w:sz w:val="20"/>
                <w:szCs w:val="20"/>
              </w:rPr>
              <w:t>РФ, Тюменская область, ХМАО-Югра, Октябрьский район, пгт. Приобье, ул. Береговая.. Кадастровый номер - 86:07:0100000:217</w:t>
            </w:r>
          </w:p>
        </w:tc>
        <w:tc>
          <w:tcPr>
            <w:tcW w:w="1530" w:type="dxa"/>
            <w:shd w:val="clear" w:color="auto" w:fill="auto"/>
            <w:vAlign w:val="bottom"/>
            <w:hideMark/>
          </w:tcPr>
          <w:p w14:paraId="489EC560" w14:textId="77777777" w:rsidR="005D4C1E" w:rsidRPr="00B23C81" w:rsidRDefault="005D4C1E" w:rsidP="00884958">
            <w:pPr>
              <w:pStyle w:val="Default"/>
              <w:rPr>
                <w:sz w:val="20"/>
                <w:szCs w:val="20"/>
              </w:rPr>
            </w:pPr>
            <w:r w:rsidRPr="00B23C81">
              <w:rPr>
                <w:sz w:val="20"/>
                <w:szCs w:val="20"/>
              </w:rPr>
              <w:t>промышленное производство</w:t>
            </w:r>
          </w:p>
        </w:tc>
        <w:tc>
          <w:tcPr>
            <w:tcW w:w="1077" w:type="dxa"/>
            <w:shd w:val="clear" w:color="auto" w:fill="auto"/>
            <w:vAlign w:val="bottom"/>
            <w:hideMark/>
          </w:tcPr>
          <w:p w14:paraId="0E06CF4A" w14:textId="77777777" w:rsidR="005D4C1E" w:rsidRPr="00B23C81" w:rsidRDefault="005D4C1E" w:rsidP="00884958">
            <w:pPr>
              <w:pStyle w:val="Default"/>
              <w:rPr>
                <w:sz w:val="20"/>
                <w:szCs w:val="20"/>
              </w:rPr>
            </w:pPr>
            <w:r w:rsidRPr="00B23C81">
              <w:rPr>
                <w:sz w:val="20"/>
                <w:szCs w:val="20"/>
              </w:rPr>
              <w:t>19,01</w:t>
            </w:r>
          </w:p>
        </w:tc>
        <w:tc>
          <w:tcPr>
            <w:tcW w:w="1865" w:type="dxa"/>
            <w:shd w:val="clear" w:color="auto" w:fill="auto"/>
            <w:vAlign w:val="bottom"/>
            <w:hideMark/>
          </w:tcPr>
          <w:p w14:paraId="364B1470" w14:textId="77777777" w:rsidR="005D4C1E" w:rsidRPr="00B23C81" w:rsidRDefault="005D4C1E" w:rsidP="00884958">
            <w:pPr>
              <w:pStyle w:val="Default"/>
              <w:rPr>
                <w:sz w:val="20"/>
                <w:szCs w:val="20"/>
              </w:rPr>
            </w:pPr>
            <w:r w:rsidRPr="00B23C81">
              <w:rPr>
                <w:sz w:val="20"/>
                <w:szCs w:val="20"/>
              </w:rPr>
              <w:t>промышленное производство</w:t>
            </w:r>
          </w:p>
        </w:tc>
        <w:tc>
          <w:tcPr>
            <w:tcW w:w="1075" w:type="dxa"/>
            <w:shd w:val="clear" w:color="auto" w:fill="auto"/>
            <w:noWrap/>
            <w:vAlign w:val="bottom"/>
            <w:hideMark/>
          </w:tcPr>
          <w:p w14:paraId="795BDC42"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3AA84D0D" w14:textId="77777777" w:rsidTr="00884958">
        <w:trPr>
          <w:trHeight w:val="79"/>
          <w:jc w:val="center"/>
        </w:trPr>
        <w:tc>
          <w:tcPr>
            <w:tcW w:w="1504" w:type="dxa"/>
            <w:shd w:val="clear" w:color="auto" w:fill="auto"/>
            <w:vAlign w:val="bottom"/>
            <w:hideMark/>
          </w:tcPr>
          <w:p w14:paraId="16388CED"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12832855" w14:textId="77777777" w:rsidR="005D4C1E" w:rsidRPr="00B23C81" w:rsidRDefault="005D4C1E" w:rsidP="00884958">
            <w:pPr>
              <w:pStyle w:val="Default"/>
              <w:rPr>
                <w:sz w:val="20"/>
                <w:szCs w:val="20"/>
              </w:rPr>
            </w:pPr>
            <w:r w:rsidRPr="00B23C81">
              <w:rPr>
                <w:sz w:val="20"/>
                <w:szCs w:val="20"/>
              </w:rPr>
              <w:t>РФ, Тюменская область, ХМАО-Югра, Октябрьский район, пгт. Приобье, ул. Береговая.. Кадастровый номер - 86:07:0100000:218</w:t>
            </w:r>
          </w:p>
        </w:tc>
        <w:tc>
          <w:tcPr>
            <w:tcW w:w="1530" w:type="dxa"/>
            <w:shd w:val="clear" w:color="auto" w:fill="auto"/>
            <w:vAlign w:val="bottom"/>
            <w:hideMark/>
          </w:tcPr>
          <w:p w14:paraId="4CAEFC40" w14:textId="77777777" w:rsidR="005D4C1E" w:rsidRPr="00B23C81" w:rsidRDefault="005D4C1E" w:rsidP="00884958">
            <w:pPr>
              <w:pStyle w:val="Default"/>
              <w:rPr>
                <w:sz w:val="20"/>
                <w:szCs w:val="20"/>
              </w:rPr>
            </w:pPr>
            <w:r w:rsidRPr="00B23C81">
              <w:rPr>
                <w:sz w:val="20"/>
                <w:szCs w:val="20"/>
              </w:rPr>
              <w:t>промышленное производство</w:t>
            </w:r>
          </w:p>
        </w:tc>
        <w:tc>
          <w:tcPr>
            <w:tcW w:w="1077" w:type="dxa"/>
            <w:shd w:val="clear" w:color="auto" w:fill="auto"/>
            <w:vAlign w:val="bottom"/>
            <w:hideMark/>
          </w:tcPr>
          <w:p w14:paraId="70100601" w14:textId="77777777" w:rsidR="005D4C1E" w:rsidRPr="00B23C81" w:rsidRDefault="005D4C1E" w:rsidP="00884958">
            <w:pPr>
              <w:pStyle w:val="Default"/>
              <w:rPr>
                <w:sz w:val="20"/>
                <w:szCs w:val="20"/>
              </w:rPr>
            </w:pPr>
            <w:r w:rsidRPr="00B23C81">
              <w:rPr>
                <w:sz w:val="20"/>
                <w:szCs w:val="20"/>
              </w:rPr>
              <w:t>9,3</w:t>
            </w:r>
          </w:p>
        </w:tc>
        <w:tc>
          <w:tcPr>
            <w:tcW w:w="1865" w:type="dxa"/>
            <w:shd w:val="clear" w:color="auto" w:fill="auto"/>
            <w:vAlign w:val="bottom"/>
            <w:hideMark/>
          </w:tcPr>
          <w:p w14:paraId="31C33DA4" w14:textId="77777777" w:rsidR="005D4C1E" w:rsidRPr="00B23C81" w:rsidRDefault="005D4C1E" w:rsidP="00884958">
            <w:pPr>
              <w:pStyle w:val="Default"/>
              <w:rPr>
                <w:sz w:val="20"/>
                <w:szCs w:val="20"/>
              </w:rPr>
            </w:pPr>
            <w:r w:rsidRPr="00B23C81">
              <w:rPr>
                <w:sz w:val="20"/>
                <w:szCs w:val="20"/>
              </w:rPr>
              <w:t>промышленное производство</w:t>
            </w:r>
          </w:p>
        </w:tc>
        <w:tc>
          <w:tcPr>
            <w:tcW w:w="1075" w:type="dxa"/>
            <w:shd w:val="clear" w:color="auto" w:fill="auto"/>
            <w:noWrap/>
            <w:vAlign w:val="bottom"/>
            <w:hideMark/>
          </w:tcPr>
          <w:p w14:paraId="2A2077FF"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085233F4" w14:textId="77777777" w:rsidTr="00884958">
        <w:trPr>
          <w:trHeight w:val="79"/>
          <w:jc w:val="center"/>
        </w:trPr>
        <w:tc>
          <w:tcPr>
            <w:tcW w:w="1504" w:type="dxa"/>
            <w:shd w:val="clear" w:color="auto" w:fill="auto"/>
            <w:vAlign w:val="bottom"/>
            <w:hideMark/>
          </w:tcPr>
          <w:p w14:paraId="65A0B646"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617D915D" w14:textId="77777777" w:rsidR="005D4C1E" w:rsidRPr="00B23C81" w:rsidRDefault="005D4C1E" w:rsidP="00884958">
            <w:pPr>
              <w:pStyle w:val="Default"/>
              <w:rPr>
                <w:sz w:val="20"/>
                <w:szCs w:val="20"/>
              </w:rPr>
            </w:pPr>
            <w:r w:rsidRPr="00B23C81">
              <w:rPr>
                <w:sz w:val="20"/>
                <w:szCs w:val="20"/>
              </w:rPr>
              <w:t>РФ, Тюменская область, ХМАО-Югра, Октябрьский район, пгт. Приобье, ул. Береговая.17с. Кадастровый номер - 86:07:0102004:11946</w:t>
            </w:r>
          </w:p>
        </w:tc>
        <w:tc>
          <w:tcPr>
            <w:tcW w:w="1530" w:type="dxa"/>
            <w:shd w:val="clear" w:color="auto" w:fill="auto"/>
            <w:vAlign w:val="bottom"/>
            <w:hideMark/>
          </w:tcPr>
          <w:p w14:paraId="293E993E" w14:textId="77777777" w:rsidR="005D4C1E" w:rsidRPr="00B23C81" w:rsidRDefault="005D4C1E" w:rsidP="00884958">
            <w:pPr>
              <w:pStyle w:val="Default"/>
              <w:rPr>
                <w:sz w:val="20"/>
                <w:szCs w:val="20"/>
              </w:rPr>
            </w:pPr>
            <w:r w:rsidRPr="00B23C81">
              <w:rPr>
                <w:sz w:val="20"/>
                <w:szCs w:val="20"/>
              </w:rPr>
              <w:t>стоянка транспорта общего пользования</w:t>
            </w:r>
          </w:p>
        </w:tc>
        <w:tc>
          <w:tcPr>
            <w:tcW w:w="1077" w:type="dxa"/>
            <w:shd w:val="clear" w:color="auto" w:fill="auto"/>
            <w:vAlign w:val="bottom"/>
            <w:hideMark/>
          </w:tcPr>
          <w:p w14:paraId="6189AE0C" w14:textId="77777777" w:rsidR="005D4C1E" w:rsidRPr="00B23C81" w:rsidRDefault="005D4C1E" w:rsidP="00884958">
            <w:pPr>
              <w:pStyle w:val="Default"/>
              <w:rPr>
                <w:sz w:val="20"/>
                <w:szCs w:val="20"/>
              </w:rPr>
            </w:pPr>
            <w:r w:rsidRPr="00B23C81">
              <w:rPr>
                <w:sz w:val="20"/>
                <w:szCs w:val="20"/>
              </w:rPr>
              <w:t>0,6411</w:t>
            </w:r>
          </w:p>
        </w:tc>
        <w:tc>
          <w:tcPr>
            <w:tcW w:w="1865" w:type="dxa"/>
            <w:shd w:val="clear" w:color="auto" w:fill="auto"/>
            <w:vAlign w:val="bottom"/>
            <w:hideMark/>
          </w:tcPr>
          <w:p w14:paraId="79E6E9FB" w14:textId="77777777" w:rsidR="005D4C1E" w:rsidRPr="00B23C81" w:rsidRDefault="005D4C1E" w:rsidP="00884958">
            <w:pPr>
              <w:pStyle w:val="Default"/>
              <w:rPr>
                <w:sz w:val="20"/>
                <w:szCs w:val="20"/>
              </w:rPr>
            </w:pPr>
            <w:r w:rsidRPr="00B23C81">
              <w:rPr>
                <w:sz w:val="20"/>
                <w:szCs w:val="20"/>
              </w:rPr>
              <w:t>стоянка транспорта общего пользования</w:t>
            </w:r>
          </w:p>
        </w:tc>
        <w:tc>
          <w:tcPr>
            <w:tcW w:w="1075" w:type="dxa"/>
            <w:shd w:val="clear" w:color="auto" w:fill="auto"/>
            <w:noWrap/>
            <w:vAlign w:val="bottom"/>
            <w:hideMark/>
          </w:tcPr>
          <w:p w14:paraId="2AAB4A68"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r w:rsidR="005D4C1E" w:rsidRPr="00B23C81" w14:paraId="0867DCCB" w14:textId="77777777" w:rsidTr="00884958">
        <w:trPr>
          <w:trHeight w:val="79"/>
          <w:jc w:val="center"/>
        </w:trPr>
        <w:tc>
          <w:tcPr>
            <w:tcW w:w="1504" w:type="dxa"/>
            <w:shd w:val="clear" w:color="auto" w:fill="auto"/>
            <w:vAlign w:val="bottom"/>
            <w:hideMark/>
          </w:tcPr>
          <w:p w14:paraId="549FC5A5" w14:textId="77777777" w:rsidR="005D4C1E" w:rsidRPr="00B23C81" w:rsidRDefault="005D4C1E" w:rsidP="00884958">
            <w:pPr>
              <w:pStyle w:val="Default"/>
              <w:rPr>
                <w:sz w:val="20"/>
                <w:szCs w:val="20"/>
              </w:rPr>
            </w:pPr>
            <w:r w:rsidRPr="00B23C81">
              <w:rPr>
                <w:sz w:val="20"/>
                <w:szCs w:val="20"/>
              </w:rPr>
              <w:t>07-08-2020 Октябрьский район</w:t>
            </w:r>
          </w:p>
        </w:tc>
        <w:tc>
          <w:tcPr>
            <w:tcW w:w="2305" w:type="dxa"/>
            <w:shd w:val="clear" w:color="auto" w:fill="auto"/>
            <w:vAlign w:val="bottom"/>
            <w:hideMark/>
          </w:tcPr>
          <w:p w14:paraId="106E3904" w14:textId="77777777" w:rsidR="005D4C1E" w:rsidRPr="00B23C81" w:rsidRDefault="005D4C1E" w:rsidP="00884958">
            <w:pPr>
              <w:pStyle w:val="Default"/>
              <w:rPr>
                <w:sz w:val="20"/>
                <w:szCs w:val="20"/>
              </w:rPr>
            </w:pPr>
            <w:r w:rsidRPr="00B23C81">
              <w:rPr>
                <w:sz w:val="20"/>
                <w:szCs w:val="20"/>
              </w:rPr>
              <w:t>РФ, Тюменская область, ХМАО - Югра, Октябрьский район, п. Приобье, улица Северная,10/14 Кадастровый номер - 86:07:0102004:11661</w:t>
            </w:r>
          </w:p>
        </w:tc>
        <w:tc>
          <w:tcPr>
            <w:tcW w:w="1530" w:type="dxa"/>
            <w:shd w:val="clear" w:color="auto" w:fill="auto"/>
            <w:vAlign w:val="bottom"/>
            <w:hideMark/>
          </w:tcPr>
          <w:p w14:paraId="6F8DFB68" w14:textId="77777777" w:rsidR="005D4C1E" w:rsidRPr="00B23C81" w:rsidRDefault="005D4C1E" w:rsidP="00884958">
            <w:pPr>
              <w:pStyle w:val="Default"/>
              <w:rPr>
                <w:sz w:val="20"/>
                <w:szCs w:val="20"/>
              </w:rPr>
            </w:pPr>
            <w:r w:rsidRPr="00B23C81">
              <w:rPr>
                <w:sz w:val="20"/>
                <w:szCs w:val="20"/>
              </w:rPr>
              <w:t>склады</w:t>
            </w:r>
          </w:p>
        </w:tc>
        <w:tc>
          <w:tcPr>
            <w:tcW w:w="1077" w:type="dxa"/>
            <w:shd w:val="clear" w:color="auto" w:fill="auto"/>
            <w:vAlign w:val="bottom"/>
            <w:hideMark/>
          </w:tcPr>
          <w:p w14:paraId="34F2C463" w14:textId="77777777" w:rsidR="005D4C1E" w:rsidRPr="00B23C81" w:rsidRDefault="005D4C1E" w:rsidP="00884958">
            <w:pPr>
              <w:pStyle w:val="Default"/>
              <w:rPr>
                <w:sz w:val="20"/>
                <w:szCs w:val="20"/>
              </w:rPr>
            </w:pPr>
            <w:r w:rsidRPr="00B23C81">
              <w:rPr>
                <w:sz w:val="20"/>
                <w:szCs w:val="20"/>
              </w:rPr>
              <w:t>9,4879</w:t>
            </w:r>
          </w:p>
        </w:tc>
        <w:tc>
          <w:tcPr>
            <w:tcW w:w="1865" w:type="dxa"/>
            <w:shd w:val="clear" w:color="auto" w:fill="auto"/>
            <w:vAlign w:val="bottom"/>
            <w:hideMark/>
          </w:tcPr>
          <w:p w14:paraId="6064CA54" w14:textId="77777777" w:rsidR="005D4C1E" w:rsidRPr="00B23C81" w:rsidRDefault="005D4C1E" w:rsidP="00884958">
            <w:pPr>
              <w:pStyle w:val="Default"/>
              <w:rPr>
                <w:sz w:val="20"/>
                <w:szCs w:val="20"/>
              </w:rPr>
            </w:pPr>
            <w:r w:rsidRPr="00B23C81">
              <w:rPr>
                <w:sz w:val="20"/>
                <w:szCs w:val="20"/>
              </w:rPr>
              <w:t>склады</w:t>
            </w:r>
          </w:p>
        </w:tc>
        <w:tc>
          <w:tcPr>
            <w:tcW w:w="1075" w:type="dxa"/>
            <w:shd w:val="clear" w:color="auto" w:fill="auto"/>
            <w:noWrap/>
            <w:vAlign w:val="bottom"/>
            <w:hideMark/>
          </w:tcPr>
          <w:p w14:paraId="15B2D37B" w14:textId="77777777" w:rsidR="005D4C1E" w:rsidRPr="00B23C81" w:rsidRDefault="005D4C1E" w:rsidP="00884958">
            <w:pPr>
              <w:spacing w:after="0" w:line="240" w:lineRule="auto"/>
              <w:rPr>
                <w:rFonts w:ascii="Times New Roman" w:hAnsi="Times New Roman" w:cs="Times New Roman"/>
                <w:color w:val="000000"/>
                <w:sz w:val="20"/>
                <w:szCs w:val="20"/>
              </w:rPr>
            </w:pPr>
            <w:r w:rsidRPr="00B23C81">
              <w:rPr>
                <w:rFonts w:ascii="Times New Roman" w:hAnsi="Times New Roman" w:cs="Times New Roman"/>
                <w:color w:val="000000"/>
                <w:sz w:val="20"/>
                <w:szCs w:val="20"/>
              </w:rPr>
              <w:t>Гринфилд</w:t>
            </w:r>
          </w:p>
        </w:tc>
      </w:tr>
    </w:tbl>
    <w:p w14:paraId="138E19B0" w14:textId="77777777" w:rsidR="005D4C1E" w:rsidRPr="00884958" w:rsidRDefault="005D4C1E" w:rsidP="00884958">
      <w:pPr>
        <w:pStyle w:val="111"/>
        <w:tabs>
          <w:tab w:val="left" w:pos="993"/>
        </w:tabs>
        <w:spacing w:before="240" w:after="240"/>
        <w:ind w:left="0" w:right="425" w:firstLine="567"/>
      </w:pPr>
      <w:r w:rsidRPr="00070DEC">
        <w:t xml:space="preserve"> </w:t>
      </w:r>
      <w:bookmarkStart w:id="114" w:name="_Toc112409695"/>
      <w:bookmarkStart w:id="115" w:name="_Toc129767938"/>
      <w:r w:rsidRPr="00884958">
        <w:t>Прогноз численности населения.</w:t>
      </w:r>
      <w:bookmarkEnd w:id="114"/>
      <w:bookmarkEnd w:id="115"/>
      <w:r w:rsidRPr="00884958">
        <w:t xml:space="preserve"> </w:t>
      </w:r>
    </w:p>
    <w:p w14:paraId="4D7C226B" w14:textId="77777777" w:rsidR="005D4C1E" w:rsidRPr="00CA73E9" w:rsidRDefault="005D4C1E" w:rsidP="00884958">
      <w:pPr>
        <w:spacing w:after="0" w:line="240" w:lineRule="auto"/>
        <w:ind w:firstLine="567"/>
        <w:jc w:val="both"/>
        <w:rPr>
          <w:rFonts w:ascii="Times New Roman" w:hAnsi="Times New Roman" w:cs="Times New Roman"/>
          <w:sz w:val="24"/>
          <w:szCs w:val="24"/>
        </w:rPr>
      </w:pPr>
      <w:r w:rsidRPr="0064697C">
        <w:rPr>
          <w:rFonts w:ascii="Times New Roman" w:hAnsi="Times New Roman" w:cs="Times New Roman"/>
          <w:sz w:val="24"/>
          <w:szCs w:val="24"/>
        </w:rPr>
        <w:t>Схем</w:t>
      </w:r>
      <w:r>
        <w:rPr>
          <w:rFonts w:ascii="Times New Roman" w:hAnsi="Times New Roman" w:cs="Times New Roman"/>
          <w:sz w:val="24"/>
          <w:szCs w:val="24"/>
        </w:rPr>
        <w:t>ой</w:t>
      </w:r>
      <w:r w:rsidRPr="0064697C">
        <w:rPr>
          <w:rFonts w:ascii="Times New Roman" w:hAnsi="Times New Roman" w:cs="Times New Roman"/>
          <w:sz w:val="24"/>
          <w:szCs w:val="24"/>
        </w:rPr>
        <w:t xml:space="preserve"> территориального планирования Октябрьского района </w:t>
      </w:r>
      <w:r>
        <w:rPr>
          <w:rFonts w:ascii="Times New Roman" w:hAnsi="Times New Roman" w:cs="Times New Roman"/>
          <w:sz w:val="24"/>
          <w:szCs w:val="24"/>
        </w:rPr>
        <w:t>(</w:t>
      </w:r>
      <w:r w:rsidRPr="0064697C">
        <w:rPr>
          <w:rFonts w:ascii="Times New Roman" w:hAnsi="Times New Roman" w:cs="Times New Roman"/>
          <w:sz w:val="24"/>
          <w:szCs w:val="24"/>
        </w:rPr>
        <w:t>решение думы от 17.06.200</w:t>
      </w:r>
      <w:r w:rsidRPr="00CA73E9">
        <w:rPr>
          <w:rFonts w:ascii="Times New Roman" w:hAnsi="Times New Roman" w:cs="Times New Roman"/>
          <w:sz w:val="24"/>
          <w:szCs w:val="24"/>
        </w:rPr>
        <w:t>8 №405 (с изменениями от «23» декабря 2020 года № 610) закладывается значительное падение численности населения района.</w:t>
      </w:r>
    </w:p>
    <w:p w14:paraId="193B72DA" w14:textId="77777777" w:rsidR="005D4C1E" w:rsidRPr="00CA73E9" w:rsidRDefault="005D4C1E" w:rsidP="00884958">
      <w:pPr>
        <w:spacing w:after="0" w:line="240" w:lineRule="auto"/>
        <w:ind w:firstLine="567"/>
        <w:jc w:val="both"/>
        <w:rPr>
          <w:rFonts w:ascii="Times New Roman" w:hAnsi="Times New Roman" w:cs="Times New Roman"/>
          <w:sz w:val="24"/>
          <w:szCs w:val="24"/>
        </w:rPr>
      </w:pPr>
    </w:p>
    <w:p w14:paraId="18B1C574" w14:textId="070B7804"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2.4-1 Динамика численности населения в соответствии со Схемой территориального планирования Октябрьского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309"/>
        <w:gridCol w:w="2309"/>
        <w:gridCol w:w="1505"/>
      </w:tblGrid>
      <w:tr w:rsidR="005D4C1E" w:rsidRPr="00CA73E9" w14:paraId="0D98A30C" w14:textId="77777777" w:rsidTr="00C742A9">
        <w:trPr>
          <w:trHeight w:val="157"/>
          <w:jc w:val="center"/>
        </w:trPr>
        <w:tc>
          <w:tcPr>
            <w:tcW w:w="1801" w:type="pct"/>
            <w:shd w:val="clear" w:color="auto" w:fill="auto"/>
            <w:noWrap/>
            <w:vAlign w:val="bottom"/>
            <w:hideMark/>
          </w:tcPr>
          <w:p w14:paraId="76F0A5B7" w14:textId="77777777" w:rsidR="005D4C1E" w:rsidRPr="00CA73E9" w:rsidRDefault="005D4C1E" w:rsidP="006359A9">
            <w:pPr>
              <w:spacing w:after="0" w:line="240" w:lineRule="auto"/>
              <w:jc w:val="center"/>
              <w:rPr>
                <w:rFonts w:ascii="Times New Roman" w:hAnsi="Times New Roman" w:cs="Times New Roman"/>
                <w:sz w:val="20"/>
                <w:szCs w:val="20"/>
              </w:rPr>
            </w:pPr>
          </w:p>
        </w:tc>
        <w:tc>
          <w:tcPr>
            <w:tcW w:w="1206" w:type="pct"/>
            <w:shd w:val="clear" w:color="auto" w:fill="auto"/>
            <w:noWrap/>
            <w:hideMark/>
          </w:tcPr>
          <w:p w14:paraId="09124EA0" w14:textId="397CE289" w:rsidR="005D4C1E" w:rsidRPr="00CA73E9" w:rsidRDefault="00C742A9"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r w:rsidR="005D4C1E" w:rsidRPr="00CA73E9">
              <w:rPr>
                <w:rFonts w:ascii="Times New Roman" w:hAnsi="Times New Roman" w:cs="Times New Roman"/>
                <w:b/>
                <w:bCs/>
                <w:sz w:val="20"/>
                <w:szCs w:val="20"/>
              </w:rPr>
              <w:t xml:space="preserve"> год</w:t>
            </w:r>
          </w:p>
        </w:tc>
        <w:tc>
          <w:tcPr>
            <w:tcW w:w="1206" w:type="pct"/>
            <w:shd w:val="clear" w:color="auto" w:fill="auto"/>
            <w:noWrap/>
            <w:hideMark/>
          </w:tcPr>
          <w:p w14:paraId="1E5F0E65" w14:textId="45EB1389" w:rsidR="005D4C1E" w:rsidRPr="00CA73E9" w:rsidRDefault="00C742A9"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2035</w:t>
            </w:r>
            <w:r w:rsidR="005D4C1E" w:rsidRPr="00CA73E9">
              <w:rPr>
                <w:rFonts w:ascii="Times New Roman" w:hAnsi="Times New Roman" w:cs="Times New Roman"/>
                <w:b/>
                <w:bCs/>
                <w:sz w:val="20"/>
                <w:szCs w:val="20"/>
              </w:rPr>
              <w:t xml:space="preserve"> год</w:t>
            </w:r>
          </w:p>
        </w:tc>
        <w:tc>
          <w:tcPr>
            <w:tcW w:w="786" w:type="pct"/>
            <w:shd w:val="clear" w:color="auto" w:fill="auto"/>
            <w:noWrap/>
            <w:hideMark/>
          </w:tcPr>
          <w:p w14:paraId="3FB7E9FF" w14:textId="5D1102B2" w:rsidR="005D4C1E" w:rsidRPr="00CA73E9" w:rsidRDefault="00C742A9"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2045</w:t>
            </w:r>
            <w:r w:rsidR="005D4C1E" w:rsidRPr="00CA73E9">
              <w:rPr>
                <w:rFonts w:ascii="Times New Roman" w:hAnsi="Times New Roman" w:cs="Times New Roman"/>
                <w:b/>
                <w:bCs/>
                <w:sz w:val="20"/>
                <w:szCs w:val="20"/>
              </w:rPr>
              <w:t xml:space="preserve"> год</w:t>
            </w:r>
          </w:p>
        </w:tc>
      </w:tr>
      <w:tr w:rsidR="005D4C1E" w:rsidRPr="00CA73E9" w14:paraId="59A943F7" w14:textId="77777777" w:rsidTr="00C742A9">
        <w:trPr>
          <w:trHeight w:val="220"/>
          <w:jc w:val="center"/>
        </w:trPr>
        <w:tc>
          <w:tcPr>
            <w:tcW w:w="1801" w:type="pct"/>
            <w:shd w:val="clear" w:color="auto" w:fill="auto"/>
            <w:hideMark/>
          </w:tcPr>
          <w:p w14:paraId="33B3BACF" w14:textId="77777777" w:rsidR="005D4C1E" w:rsidRPr="00CA73E9" w:rsidRDefault="005D4C1E" w:rsidP="006359A9">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Октябрьский район, чел</w:t>
            </w:r>
          </w:p>
        </w:tc>
        <w:tc>
          <w:tcPr>
            <w:tcW w:w="1206" w:type="pct"/>
            <w:shd w:val="clear" w:color="auto" w:fill="auto"/>
            <w:noWrap/>
            <w:hideMark/>
          </w:tcPr>
          <w:p w14:paraId="11125A90" w14:textId="22B1A42B" w:rsidR="005D4C1E" w:rsidRPr="00CA73E9" w:rsidRDefault="00C742A9"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27894</w:t>
            </w:r>
            <w:r w:rsidR="005D4C1E" w:rsidRPr="00CA73E9">
              <w:rPr>
                <w:rFonts w:ascii="Times New Roman" w:hAnsi="Times New Roman" w:cs="Times New Roman"/>
                <w:sz w:val="20"/>
                <w:szCs w:val="20"/>
              </w:rPr>
              <w:t>*</w:t>
            </w:r>
          </w:p>
        </w:tc>
        <w:tc>
          <w:tcPr>
            <w:tcW w:w="1206" w:type="pct"/>
            <w:shd w:val="clear" w:color="auto" w:fill="auto"/>
            <w:noWrap/>
            <w:hideMark/>
          </w:tcPr>
          <w:p w14:paraId="0829051B" w14:textId="310F3567" w:rsidR="005D4C1E" w:rsidRPr="00CA73E9" w:rsidRDefault="00C742A9" w:rsidP="006359A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25871</w:t>
            </w:r>
          </w:p>
        </w:tc>
        <w:tc>
          <w:tcPr>
            <w:tcW w:w="786" w:type="pct"/>
            <w:shd w:val="clear" w:color="auto" w:fill="auto"/>
            <w:noWrap/>
            <w:hideMark/>
          </w:tcPr>
          <w:p w14:paraId="28B59887" w14:textId="2F30F4E1" w:rsidR="005D4C1E" w:rsidRPr="00CA73E9" w:rsidRDefault="00C742A9" w:rsidP="006359A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24608</w:t>
            </w:r>
          </w:p>
        </w:tc>
      </w:tr>
      <w:tr w:rsidR="00C742A9" w:rsidRPr="00CA73E9" w14:paraId="2FA1005E" w14:textId="77777777" w:rsidTr="00C742A9">
        <w:trPr>
          <w:trHeight w:val="224"/>
          <w:jc w:val="center"/>
        </w:trPr>
        <w:tc>
          <w:tcPr>
            <w:tcW w:w="1801" w:type="pct"/>
            <w:shd w:val="clear" w:color="auto" w:fill="auto"/>
          </w:tcPr>
          <w:p w14:paraId="4DA13B2A" w14:textId="77777777" w:rsidR="00C742A9" w:rsidRPr="00CA73E9" w:rsidRDefault="00C742A9" w:rsidP="00C742A9">
            <w:pPr>
              <w:spacing w:after="0" w:line="240" w:lineRule="auto"/>
              <w:rPr>
                <w:rFonts w:ascii="Times New Roman" w:hAnsi="Times New Roman" w:cs="Times New Roman"/>
                <w:b/>
                <w:bCs/>
                <w:sz w:val="20"/>
                <w:szCs w:val="20"/>
              </w:rPr>
            </w:pPr>
            <w:r w:rsidRPr="00CA73E9">
              <w:rPr>
                <w:rFonts w:ascii="Times New Roman" w:hAnsi="Times New Roman" w:cs="Times New Roman"/>
                <w:b/>
                <w:bCs/>
                <w:sz w:val="20"/>
                <w:szCs w:val="20"/>
              </w:rPr>
              <w:t>процент падения численность населения, %</w:t>
            </w:r>
          </w:p>
        </w:tc>
        <w:tc>
          <w:tcPr>
            <w:tcW w:w="1206" w:type="pct"/>
            <w:shd w:val="clear" w:color="auto" w:fill="auto"/>
            <w:noWrap/>
          </w:tcPr>
          <w:p w14:paraId="3D678B55" w14:textId="77777777" w:rsidR="00C742A9" w:rsidRPr="00CA73E9" w:rsidRDefault="00C742A9" w:rsidP="00C742A9">
            <w:pPr>
              <w:spacing w:line="240" w:lineRule="auto"/>
              <w:ind w:firstLineChars="100" w:firstLine="200"/>
              <w:jc w:val="center"/>
              <w:rPr>
                <w:rFonts w:ascii="Times New Roman" w:hAnsi="Times New Roman" w:cs="Times New Roman"/>
                <w:sz w:val="20"/>
                <w:szCs w:val="20"/>
              </w:rPr>
            </w:pPr>
          </w:p>
        </w:tc>
        <w:tc>
          <w:tcPr>
            <w:tcW w:w="1206" w:type="pct"/>
            <w:shd w:val="clear" w:color="auto" w:fill="auto"/>
            <w:noWrap/>
            <w:vAlign w:val="bottom"/>
          </w:tcPr>
          <w:p w14:paraId="485903E3" w14:textId="0C11EC39" w:rsidR="00C742A9" w:rsidRPr="00CA73E9" w:rsidRDefault="00C742A9" w:rsidP="00C742A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-7,3</w:t>
            </w:r>
          </w:p>
        </w:tc>
        <w:tc>
          <w:tcPr>
            <w:tcW w:w="786" w:type="pct"/>
            <w:shd w:val="clear" w:color="auto" w:fill="auto"/>
            <w:noWrap/>
            <w:vAlign w:val="bottom"/>
          </w:tcPr>
          <w:p w14:paraId="19F6E44C" w14:textId="61E91345" w:rsidR="00C742A9" w:rsidRPr="00CA73E9" w:rsidRDefault="00C742A9" w:rsidP="00C742A9">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-4,9</w:t>
            </w:r>
          </w:p>
        </w:tc>
      </w:tr>
    </w:tbl>
    <w:p w14:paraId="4E97D7EF" w14:textId="77777777" w:rsidR="005D4C1E" w:rsidRPr="00CA73E9" w:rsidRDefault="005D4C1E" w:rsidP="005D4C1E">
      <w:pPr>
        <w:spacing w:after="0" w:line="240" w:lineRule="auto"/>
        <w:ind w:firstLine="709"/>
        <w:jc w:val="both"/>
        <w:rPr>
          <w:rFonts w:ascii="Times New Roman" w:hAnsi="Times New Roman" w:cs="Times New Roman"/>
          <w:sz w:val="24"/>
          <w:szCs w:val="24"/>
        </w:rPr>
      </w:pPr>
      <w:r w:rsidRPr="00CA73E9">
        <w:rPr>
          <w:rFonts w:ascii="Times New Roman" w:hAnsi="Times New Roman" w:cs="Times New Roman"/>
          <w:sz w:val="24"/>
          <w:szCs w:val="24"/>
        </w:rPr>
        <w:t xml:space="preserve">* </w:t>
      </w:r>
      <w:r w:rsidRPr="00CA73E9">
        <w:rPr>
          <w:rFonts w:ascii="Times New Roman" w:hAnsi="Times New Roman" w:cs="Times New Roman"/>
          <w:sz w:val="20"/>
          <w:szCs w:val="20"/>
        </w:rPr>
        <w:t>численность по данным Федерального органа государственной статистики РОССТАТ на 01.01.2020</w:t>
      </w:r>
    </w:p>
    <w:p w14:paraId="4178A8C5" w14:textId="77777777" w:rsidR="005D4C1E" w:rsidRPr="00070DEC"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Стратегией социально-экономического развития Октябрьского района до 2020 года и на период до 2030 года (Приложение к реш</w:t>
      </w:r>
      <w:r w:rsidRPr="00C742A9">
        <w:rPr>
          <w:rFonts w:ascii="Times New Roman" w:hAnsi="Times New Roman" w:cs="Times New Roman"/>
          <w:sz w:val="24"/>
          <w:szCs w:val="24"/>
        </w:rPr>
        <w:t>ению Думы Октябрьского района от «28» сентября 2018 г. № 383) закладывалось два варианта динамики численности населения района: незначительный рост и падение.</w:t>
      </w:r>
    </w:p>
    <w:p w14:paraId="4CEF6349" w14:textId="77777777" w:rsidR="005D4C1E" w:rsidRPr="00070DEC" w:rsidRDefault="005D4C1E" w:rsidP="00884958">
      <w:pPr>
        <w:spacing w:after="0" w:line="240" w:lineRule="auto"/>
        <w:ind w:firstLine="567"/>
        <w:jc w:val="both"/>
        <w:rPr>
          <w:rFonts w:ascii="Times New Roman" w:hAnsi="Times New Roman" w:cs="Times New Roman"/>
          <w:sz w:val="24"/>
          <w:szCs w:val="24"/>
        </w:rPr>
      </w:pPr>
    </w:p>
    <w:p w14:paraId="16C0B992" w14:textId="77777777" w:rsidR="005D4C1E" w:rsidRPr="00070DEC" w:rsidRDefault="005D4C1E" w:rsidP="00884958">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w:t>
      </w:r>
      <w:r>
        <w:rPr>
          <w:rFonts w:ascii="Times New Roman" w:hAnsi="Times New Roman" w:cs="Times New Roman"/>
          <w:sz w:val="24"/>
          <w:szCs w:val="24"/>
        </w:rPr>
        <w:t xml:space="preserve"> 2.4.3</w:t>
      </w:r>
      <w:r w:rsidRPr="00070DEC">
        <w:rPr>
          <w:rFonts w:ascii="Times New Roman" w:hAnsi="Times New Roman" w:cs="Times New Roman"/>
          <w:sz w:val="24"/>
          <w:szCs w:val="24"/>
        </w:rPr>
        <w:t xml:space="preserve"> Динамика численности населения в соответствии со Стратегия социально-экономического развития Октябрьского района </w:t>
      </w:r>
    </w:p>
    <w:tbl>
      <w:tblPr>
        <w:tblW w:w="9412" w:type="dxa"/>
        <w:jc w:val="center"/>
        <w:tblLook w:val="04A0" w:firstRow="1" w:lastRow="0" w:firstColumn="1" w:lastColumn="0" w:noHBand="0" w:noVBand="1"/>
      </w:tblPr>
      <w:tblGrid>
        <w:gridCol w:w="2694"/>
        <w:gridCol w:w="1506"/>
        <w:gridCol w:w="959"/>
        <w:gridCol w:w="851"/>
        <w:gridCol w:w="850"/>
        <w:gridCol w:w="851"/>
        <w:gridCol w:w="821"/>
        <w:gridCol w:w="880"/>
      </w:tblGrid>
      <w:tr w:rsidR="005D4C1E" w:rsidRPr="00884958" w14:paraId="496AEA5E" w14:textId="77777777" w:rsidTr="00884958">
        <w:trPr>
          <w:trHeight w:val="288"/>
          <w:jc w:val="center"/>
        </w:trPr>
        <w:tc>
          <w:tcPr>
            <w:tcW w:w="2694" w:type="dxa"/>
            <w:vMerge w:val="restart"/>
            <w:tcBorders>
              <w:top w:val="single" w:sz="4" w:space="0" w:color="auto"/>
              <w:left w:val="single" w:sz="4" w:space="0" w:color="auto"/>
              <w:right w:val="single" w:sz="4" w:space="0" w:color="auto"/>
            </w:tcBorders>
            <w:shd w:val="clear" w:color="auto" w:fill="auto"/>
            <w:noWrap/>
            <w:hideMark/>
          </w:tcPr>
          <w:p w14:paraId="7A9BC58A" w14:textId="77777777" w:rsidR="005D4C1E" w:rsidRPr="00884958" w:rsidRDefault="005D4C1E" w:rsidP="00884958">
            <w:pPr>
              <w:spacing w:after="0" w:line="240" w:lineRule="auto"/>
              <w:rPr>
                <w:rFonts w:ascii="Times New Roman" w:hAnsi="Times New Roman" w:cs="Times New Roman"/>
                <w:b/>
                <w:bCs/>
                <w:sz w:val="20"/>
                <w:szCs w:val="20"/>
              </w:rPr>
            </w:pPr>
            <w:r w:rsidRPr="00884958">
              <w:rPr>
                <w:rFonts w:ascii="Times New Roman" w:hAnsi="Times New Roman" w:cs="Times New Roman"/>
                <w:b/>
                <w:bCs/>
                <w:sz w:val="20"/>
                <w:szCs w:val="20"/>
              </w:rPr>
              <w:t>Октябрьский район</w:t>
            </w:r>
          </w:p>
        </w:tc>
        <w:tc>
          <w:tcPr>
            <w:tcW w:w="1506" w:type="dxa"/>
            <w:vMerge w:val="restart"/>
            <w:tcBorders>
              <w:top w:val="single" w:sz="4" w:space="0" w:color="auto"/>
              <w:left w:val="nil"/>
              <w:right w:val="single" w:sz="4" w:space="0" w:color="auto"/>
            </w:tcBorders>
            <w:shd w:val="clear" w:color="auto" w:fill="auto"/>
            <w:noWrap/>
            <w:hideMark/>
          </w:tcPr>
          <w:p w14:paraId="44F6457B" w14:textId="77777777" w:rsidR="005D4C1E" w:rsidRPr="00884958" w:rsidRDefault="005D4C1E" w:rsidP="00884958">
            <w:pPr>
              <w:spacing w:after="0" w:line="240" w:lineRule="auto"/>
              <w:rPr>
                <w:rFonts w:ascii="Times New Roman" w:hAnsi="Times New Roman" w:cs="Times New Roman"/>
                <w:b/>
                <w:bCs/>
                <w:sz w:val="20"/>
                <w:szCs w:val="20"/>
              </w:rPr>
            </w:pPr>
            <w:r w:rsidRPr="00884958">
              <w:rPr>
                <w:rFonts w:ascii="Times New Roman" w:hAnsi="Times New Roman" w:cs="Times New Roman"/>
                <w:b/>
                <w:bCs/>
                <w:sz w:val="20"/>
                <w:szCs w:val="20"/>
              </w:rPr>
              <w:t>Ед.изм.</w:t>
            </w:r>
          </w:p>
        </w:tc>
        <w:tc>
          <w:tcPr>
            <w:tcW w:w="18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D44D63"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2020, сценарии: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A9904E"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2025, сценарии:</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11C2CC"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2030, сценарии:</w:t>
            </w:r>
          </w:p>
        </w:tc>
      </w:tr>
      <w:tr w:rsidR="005D4C1E" w:rsidRPr="00884958" w14:paraId="4373B31E" w14:textId="77777777" w:rsidTr="00884958">
        <w:trPr>
          <w:trHeight w:val="288"/>
          <w:jc w:val="center"/>
        </w:trPr>
        <w:tc>
          <w:tcPr>
            <w:tcW w:w="2694" w:type="dxa"/>
            <w:vMerge/>
            <w:tcBorders>
              <w:left w:val="single" w:sz="4" w:space="0" w:color="auto"/>
              <w:bottom w:val="single" w:sz="4" w:space="0" w:color="auto"/>
              <w:right w:val="single" w:sz="4" w:space="0" w:color="auto"/>
            </w:tcBorders>
            <w:shd w:val="clear" w:color="auto" w:fill="auto"/>
            <w:vAlign w:val="bottom"/>
            <w:hideMark/>
          </w:tcPr>
          <w:p w14:paraId="25AE0552" w14:textId="77777777" w:rsidR="005D4C1E" w:rsidRPr="00884958" w:rsidRDefault="005D4C1E" w:rsidP="00884958">
            <w:pPr>
              <w:spacing w:after="0" w:line="240" w:lineRule="auto"/>
              <w:jc w:val="center"/>
              <w:rPr>
                <w:rFonts w:ascii="Times New Roman" w:hAnsi="Times New Roman" w:cs="Times New Roman"/>
                <w:b/>
                <w:bCs/>
                <w:sz w:val="20"/>
                <w:szCs w:val="20"/>
              </w:rPr>
            </w:pPr>
          </w:p>
        </w:tc>
        <w:tc>
          <w:tcPr>
            <w:tcW w:w="1506" w:type="dxa"/>
            <w:vMerge/>
            <w:tcBorders>
              <w:left w:val="nil"/>
              <w:bottom w:val="single" w:sz="4" w:space="0" w:color="auto"/>
              <w:right w:val="single" w:sz="4" w:space="0" w:color="auto"/>
            </w:tcBorders>
            <w:shd w:val="clear" w:color="auto" w:fill="auto"/>
            <w:vAlign w:val="bottom"/>
            <w:hideMark/>
          </w:tcPr>
          <w:p w14:paraId="200EE738" w14:textId="77777777" w:rsidR="005D4C1E" w:rsidRPr="00884958" w:rsidRDefault="005D4C1E" w:rsidP="00884958">
            <w:pPr>
              <w:spacing w:after="0" w:line="240" w:lineRule="auto"/>
              <w:jc w:val="center"/>
              <w:rPr>
                <w:rFonts w:ascii="Times New Roman" w:hAnsi="Times New Roman" w:cs="Times New Roman"/>
                <w:b/>
                <w:bCs/>
                <w:sz w:val="20"/>
                <w:szCs w:val="20"/>
              </w:rPr>
            </w:pPr>
          </w:p>
        </w:tc>
        <w:tc>
          <w:tcPr>
            <w:tcW w:w="959" w:type="dxa"/>
            <w:tcBorders>
              <w:top w:val="nil"/>
              <w:left w:val="nil"/>
              <w:bottom w:val="single" w:sz="4" w:space="0" w:color="auto"/>
              <w:right w:val="single" w:sz="4" w:space="0" w:color="auto"/>
            </w:tcBorders>
            <w:shd w:val="clear" w:color="auto" w:fill="auto"/>
            <w:noWrap/>
            <w:vAlign w:val="bottom"/>
            <w:hideMark/>
          </w:tcPr>
          <w:p w14:paraId="76C90D4E"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1A1071DC"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14:paraId="03ECB69A"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2B25F5D5"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w:t>
            </w:r>
          </w:p>
        </w:tc>
        <w:tc>
          <w:tcPr>
            <w:tcW w:w="821" w:type="dxa"/>
            <w:tcBorders>
              <w:top w:val="nil"/>
              <w:left w:val="nil"/>
              <w:bottom w:val="single" w:sz="4" w:space="0" w:color="auto"/>
              <w:right w:val="single" w:sz="4" w:space="0" w:color="auto"/>
            </w:tcBorders>
            <w:shd w:val="clear" w:color="auto" w:fill="auto"/>
            <w:noWrap/>
            <w:vAlign w:val="bottom"/>
            <w:hideMark/>
          </w:tcPr>
          <w:p w14:paraId="6A54B595"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1</w:t>
            </w:r>
          </w:p>
        </w:tc>
        <w:tc>
          <w:tcPr>
            <w:tcW w:w="880" w:type="dxa"/>
            <w:tcBorders>
              <w:top w:val="nil"/>
              <w:left w:val="nil"/>
              <w:bottom w:val="single" w:sz="4" w:space="0" w:color="auto"/>
              <w:right w:val="single" w:sz="4" w:space="0" w:color="auto"/>
            </w:tcBorders>
            <w:shd w:val="clear" w:color="auto" w:fill="auto"/>
            <w:noWrap/>
            <w:vAlign w:val="bottom"/>
            <w:hideMark/>
          </w:tcPr>
          <w:p w14:paraId="4EC700BA" w14:textId="77777777" w:rsidR="005D4C1E" w:rsidRPr="00884958" w:rsidRDefault="005D4C1E" w:rsidP="00884958">
            <w:pPr>
              <w:spacing w:after="0" w:line="240" w:lineRule="auto"/>
              <w:jc w:val="center"/>
              <w:rPr>
                <w:rFonts w:ascii="Times New Roman" w:hAnsi="Times New Roman" w:cs="Times New Roman"/>
                <w:b/>
                <w:bCs/>
                <w:sz w:val="20"/>
                <w:szCs w:val="20"/>
              </w:rPr>
            </w:pPr>
            <w:r w:rsidRPr="00884958">
              <w:rPr>
                <w:rFonts w:ascii="Times New Roman" w:hAnsi="Times New Roman" w:cs="Times New Roman"/>
                <w:b/>
                <w:bCs/>
                <w:sz w:val="20"/>
                <w:szCs w:val="20"/>
              </w:rPr>
              <w:t>2</w:t>
            </w:r>
          </w:p>
        </w:tc>
      </w:tr>
      <w:tr w:rsidR="005D4C1E" w:rsidRPr="00884958" w14:paraId="76DA1D15"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48AB4DAE"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Численность населения (среднегодовая)</w:t>
            </w:r>
          </w:p>
        </w:tc>
        <w:tc>
          <w:tcPr>
            <w:tcW w:w="1506" w:type="dxa"/>
            <w:tcBorders>
              <w:top w:val="nil"/>
              <w:left w:val="nil"/>
              <w:bottom w:val="single" w:sz="4" w:space="0" w:color="auto"/>
              <w:right w:val="single" w:sz="4" w:space="0" w:color="auto"/>
            </w:tcBorders>
            <w:shd w:val="clear" w:color="auto" w:fill="auto"/>
            <w:hideMark/>
          </w:tcPr>
          <w:p w14:paraId="6ECFE67F"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чел</w:t>
            </w:r>
          </w:p>
        </w:tc>
        <w:tc>
          <w:tcPr>
            <w:tcW w:w="959" w:type="dxa"/>
            <w:tcBorders>
              <w:top w:val="nil"/>
              <w:left w:val="nil"/>
              <w:bottom w:val="single" w:sz="4" w:space="0" w:color="auto"/>
              <w:right w:val="single" w:sz="4" w:space="0" w:color="auto"/>
            </w:tcBorders>
            <w:shd w:val="clear" w:color="auto" w:fill="auto"/>
            <w:noWrap/>
            <w:hideMark/>
          </w:tcPr>
          <w:p w14:paraId="38CA919F"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27,991</w:t>
            </w:r>
          </w:p>
        </w:tc>
        <w:tc>
          <w:tcPr>
            <w:tcW w:w="851" w:type="dxa"/>
            <w:tcBorders>
              <w:top w:val="nil"/>
              <w:left w:val="nil"/>
              <w:bottom w:val="single" w:sz="4" w:space="0" w:color="auto"/>
              <w:right w:val="single" w:sz="4" w:space="0" w:color="auto"/>
            </w:tcBorders>
            <w:shd w:val="clear" w:color="auto" w:fill="auto"/>
            <w:noWrap/>
            <w:hideMark/>
          </w:tcPr>
          <w:p w14:paraId="4E41416D"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28,101</w:t>
            </w:r>
          </w:p>
        </w:tc>
        <w:tc>
          <w:tcPr>
            <w:tcW w:w="850" w:type="dxa"/>
            <w:tcBorders>
              <w:top w:val="nil"/>
              <w:left w:val="nil"/>
              <w:bottom w:val="single" w:sz="4" w:space="0" w:color="auto"/>
              <w:right w:val="single" w:sz="4" w:space="0" w:color="auto"/>
            </w:tcBorders>
            <w:shd w:val="clear" w:color="auto" w:fill="auto"/>
            <w:noWrap/>
            <w:hideMark/>
          </w:tcPr>
          <w:p w14:paraId="3877C31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25,972</w:t>
            </w:r>
          </w:p>
        </w:tc>
        <w:tc>
          <w:tcPr>
            <w:tcW w:w="851" w:type="dxa"/>
            <w:tcBorders>
              <w:top w:val="nil"/>
              <w:left w:val="nil"/>
              <w:bottom w:val="single" w:sz="4" w:space="0" w:color="auto"/>
              <w:right w:val="single" w:sz="4" w:space="0" w:color="auto"/>
            </w:tcBorders>
            <w:shd w:val="clear" w:color="auto" w:fill="auto"/>
            <w:noWrap/>
            <w:hideMark/>
          </w:tcPr>
          <w:p w14:paraId="65836686"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27,954</w:t>
            </w:r>
          </w:p>
        </w:tc>
        <w:tc>
          <w:tcPr>
            <w:tcW w:w="821" w:type="dxa"/>
            <w:tcBorders>
              <w:top w:val="nil"/>
              <w:left w:val="nil"/>
              <w:bottom w:val="single" w:sz="4" w:space="0" w:color="auto"/>
              <w:right w:val="single" w:sz="4" w:space="0" w:color="auto"/>
            </w:tcBorders>
            <w:shd w:val="clear" w:color="auto" w:fill="auto"/>
            <w:noWrap/>
            <w:hideMark/>
          </w:tcPr>
          <w:p w14:paraId="7D010C7A"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23,906</w:t>
            </w:r>
          </w:p>
        </w:tc>
        <w:tc>
          <w:tcPr>
            <w:tcW w:w="880" w:type="dxa"/>
            <w:tcBorders>
              <w:top w:val="nil"/>
              <w:left w:val="nil"/>
              <w:bottom w:val="single" w:sz="4" w:space="0" w:color="auto"/>
              <w:right w:val="single" w:sz="4" w:space="0" w:color="auto"/>
            </w:tcBorders>
            <w:shd w:val="clear" w:color="auto" w:fill="auto"/>
            <w:noWrap/>
            <w:hideMark/>
          </w:tcPr>
          <w:p w14:paraId="2C48907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28,311</w:t>
            </w:r>
          </w:p>
        </w:tc>
      </w:tr>
      <w:tr w:rsidR="005D4C1E" w:rsidRPr="00884958" w14:paraId="2B04C7D8"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289AAD42"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Естественный прирост</w:t>
            </w:r>
          </w:p>
        </w:tc>
        <w:tc>
          <w:tcPr>
            <w:tcW w:w="1506" w:type="dxa"/>
            <w:tcBorders>
              <w:top w:val="nil"/>
              <w:left w:val="nil"/>
              <w:bottom w:val="single" w:sz="4" w:space="0" w:color="auto"/>
              <w:right w:val="single" w:sz="4" w:space="0" w:color="auto"/>
            </w:tcBorders>
            <w:shd w:val="clear" w:color="auto" w:fill="auto"/>
            <w:hideMark/>
          </w:tcPr>
          <w:p w14:paraId="50F595EA"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чел</w:t>
            </w:r>
          </w:p>
        </w:tc>
        <w:tc>
          <w:tcPr>
            <w:tcW w:w="959" w:type="dxa"/>
            <w:tcBorders>
              <w:top w:val="nil"/>
              <w:left w:val="nil"/>
              <w:bottom w:val="single" w:sz="4" w:space="0" w:color="auto"/>
              <w:right w:val="single" w:sz="4" w:space="0" w:color="auto"/>
            </w:tcBorders>
            <w:shd w:val="clear" w:color="auto" w:fill="auto"/>
            <w:noWrap/>
            <w:hideMark/>
          </w:tcPr>
          <w:p w14:paraId="78852325"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74</w:t>
            </w:r>
          </w:p>
        </w:tc>
        <w:tc>
          <w:tcPr>
            <w:tcW w:w="851" w:type="dxa"/>
            <w:tcBorders>
              <w:top w:val="nil"/>
              <w:left w:val="nil"/>
              <w:bottom w:val="single" w:sz="4" w:space="0" w:color="auto"/>
              <w:right w:val="single" w:sz="4" w:space="0" w:color="auto"/>
            </w:tcBorders>
            <w:shd w:val="clear" w:color="auto" w:fill="auto"/>
            <w:noWrap/>
            <w:hideMark/>
          </w:tcPr>
          <w:p w14:paraId="26A24D49"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152</w:t>
            </w:r>
          </w:p>
        </w:tc>
        <w:tc>
          <w:tcPr>
            <w:tcW w:w="850" w:type="dxa"/>
            <w:tcBorders>
              <w:top w:val="nil"/>
              <w:left w:val="nil"/>
              <w:bottom w:val="single" w:sz="4" w:space="0" w:color="auto"/>
              <w:right w:val="single" w:sz="4" w:space="0" w:color="auto"/>
            </w:tcBorders>
            <w:shd w:val="clear" w:color="auto" w:fill="auto"/>
            <w:noWrap/>
            <w:hideMark/>
          </w:tcPr>
          <w:p w14:paraId="3B7BB353"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55</w:t>
            </w:r>
          </w:p>
        </w:tc>
        <w:tc>
          <w:tcPr>
            <w:tcW w:w="851" w:type="dxa"/>
            <w:tcBorders>
              <w:top w:val="nil"/>
              <w:left w:val="nil"/>
              <w:bottom w:val="single" w:sz="4" w:space="0" w:color="auto"/>
              <w:right w:val="single" w:sz="4" w:space="0" w:color="auto"/>
            </w:tcBorders>
            <w:shd w:val="clear" w:color="auto" w:fill="auto"/>
            <w:noWrap/>
            <w:hideMark/>
          </w:tcPr>
          <w:p w14:paraId="139B4DC6"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162</w:t>
            </w:r>
          </w:p>
        </w:tc>
        <w:tc>
          <w:tcPr>
            <w:tcW w:w="821" w:type="dxa"/>
            <w:tcBorders>
              <w:top w:val="nil"/>
              <w:left w:val="nil"/>
              <w:bottom w:val="single" w:sz="4" w:space="0" w:color="auto"/>
              <w:right w:val="single" w:sz="4" w:space="0" w:color="auto"/>
            </w:tcBorders>
            <w:shd w:val="clear" w:color="auto" w:fill="auto"/>
            <w:noWrap/>
            <w:hideMark/>
          </w:tcPr>
          <w:p w14:paraId="4803578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5</w:t>
            </w:r>
          </w:p>
        </w:tc>
        <w:tc>
          <w:tcPr>
            <w:tcW w:w="880" w:type="dxa"/>
            <w:tcBorders>
              <w:top w:val="nil"/>
              <w:left w:val="nil"/>
              <w:bottom w:val="single" w:sz="4" w:space="0" w:color="auto"/>
              <w:right w:val="single" w:sz="4" w:space="0" w:color="auto"/>
            </w:tcBorders>
            <w:shd w:val="clear" w:color="auto" w:fill="auto"/>
            <w:noWrap/>
            <w:hideMark/>
          </w:tcPr>
          <w:p w14:paraId="4340E101"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175</w:t>
            </w:r>
          </w:p>
        </w:tc>
      </w:tr>
      <w:tr w:rsidR="005D4C1E" w:rsidRPr="00884958" w14:paraId="4A00A61E"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71737332"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Миграционный прирост</w:t>
            </w:r>
          </w:p>
        </w:tc>
        <w:tc>
          <w:tcPr>
            <w:tcW w:w="1506" w:type="dxa"/>
            <w:tcBorders>
              <w:top w:val="nil"/>
              <w:left w:val="nil"/>
              <w:bottom w:val="single" w:sz="4" w:space="0" w:color="auto"/>
              <w:right w:val="single" w:sz="4" w:space="0" w:color="auto"/>
            </w:tcBorders>
            <w:shd w:val="clear" w:color="auto" w:fill="auto"/>
            <w:hideMark/>
          </w:tcPr>
          <w:p w14:paraId="75173B2C"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чел</w:t>
            </w:r>
          </w:p>
        </w:tc>
        <w:tc>
          <w:tcPr>
            <w:tcW w:w="959" w:type="dxa"/>
            <w:tcBorders>
              <w:top w:val="nil"/>
              <w:left w:val="nil"/>
              <w:bottom w:val="single" w:sz="4" w:space="0" w:color="auto"/>
              <w:right w:val="single" w:sz="4" w:space="0" w:color="auto"/>
            </w:tcBorders>
            <w:shd w:val="clear" w:color="auto" w:fill="auto"/>
            <w:noWrap/>
            <w:hideMark/>
          </w:tcPr>
          <w:p w14:paraId="17460A7D"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-250</w:t>
            </w:r>
          </w:p>
        </w:tc>
        <w:tc>
          <w:tcPr>
            <w:tcW w:w="851" w:type="dxa"/>
            <w:tcBorders>
              <w:top w:val="nil"/>
              <w:left w:val="nil"/>
              <w:bottom w:val="single" w:sz="4" w:space="0" w:color="auto"/>
              <w:right w:val="single" w:sz="4" w:space="0" w:color="auto"/>
            </w:tcBorders>
            <w:shd w:val="clear" w:color="auto" w:fill="auto"/>
            <w:noWrap/>
            <w:hideMark/>
          </w:tcPr>
          <w:p w14:paraId="750D087E"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-309</w:t>
            </w:r>
          </w:p>
        </w:tc>
        <w:tc>
          <w:tcPr>
            <w:tcW w:w="850" w:type="dxa"/>
            <w:tcBorders>
              <w:top w:val="nil"/>
              <w:left w:val="nil"/>
              <w:bottom w:val="single" w:sz="4" w:space="0" w:color="auto"/>
              <w:right w:val="single" w:sz="4" w:space="0" w:color="auto"/>
            </w:tcBorders>
            <w:shd w:val="clear" w:color="auto" w:fill="auto"/>
            <w:noWrap/>
            <w:hideMark/>
          </w:tcPr>
          <w:p w14:paraId="100BB4A0"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-372</w:t>
            </w:r>
          </w:p>
        </w:tc>
        <w:tc>
          <w:tcPr>
            <w:tcW w:w="851" w:type="dxa"/>
            <w:tcBorders>
              <w:top w:val="nil"/>
              <w:left w:val="nil"/>
              <w:bottom w:val="single" w:sz="4" w:space="0" w:color="auto"/>
              <w:right w:val="single" w:sz="4" w:space="0" w:color="auto"/>
            </w:tcBorders>
            <w:shd w:val="clear" w:color="auto" w:fill="auto"/>
            <w:noWrap/>
            <w:hideMark/>
          </w:tcPr>
          <w:p w14:paraId="2C1D1280"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-130</w:t>
            </w:r>
          </w:p>
        </w:tc>
        <w:tc>
          <w:tcPr>
            <w:tcW w:w="821" w:type="dxa"/>
            <w:tcBorders>
              <w:top w:val="nil"/>
              <w:left w:val="nil"/>
              <w:bottom w:val="single" w:sz="4" w:space="0" w:color="auto"/>
              <w:right w:val="single" w:sz="4" w:space="0" w:color="auto"/>
            </w:tcBorders>
            <w:shd w:val="clear" w:color="auto" w:fill="auto"/>
            <w:noWrap/>
            <w:hideMark/>
          </w:tcPr>
          <w:p w14:paraId="725B9110"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-494</w:t>
            </w:r>
          </w:p>
        </w:tc>
        <w:tc>
          <w:tcPr>
            <w:tcW w:w="880" w:type="dxa"/>
            <w:tcBorders>
              <w:top w:val="nil"/>
              <w:left w:val="nil"/>
              <w:bottom w:val="single" w:sz="4" w:space="0" w:color="auto"/>
              <w:right w:val="single" w:sz="4" w:space="0" w:color="auto"/>
            </w:tcBorders>
            <w:shd w:val="clear" w:color="auto" w:fill="auto"/>
            <w:noWrap/>
            <w:hideMark/>
          </w:tcPr>
          <w:p w14:paraId="3DD9077A"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-30</w:t>
            </w:r>
          </w:p>
        </w:tc>
      </w:tr>
      <w:tr w:rsidR="005D4C1E" w:rsidRPr="00884958" w14:paraId="14764B3A"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15F19BBA"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Общий коэффициент рождаемости</w:t>
            </w:r>
          </w:p>
        </w:tc>
        <w:tc>
          <w:tcPr>
            <w:tcW w:w="1506" w:type="dxa"/>
            <w:tcBorders>
              <w:top w:val="nil"/>
              <w:left w:val="nil"/>
              <w:bottom w:val="single" w:sz="4" w:space="0" w:color="auto"/>
              <w:right w:val="single" w:sz="4" w:space="0" w:color="auto"/>
            </w:tcBorders>
            <w:shd w:val="clear" w:color="auto" w:fill="auto"/>
            <w:hideMark/>
          </w:tcPr>
          <w:p w14:paraId="70EFE557"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родившихся на 1000 чел.</w:t>
            </w:r>
          </w:p>
        </w:tc>
        <w:tc>
          <w:tcPr>
            <w:tcW w:w="959" w:type="dxa"/>
            <w:tcBorders>
              <w:top w:val="nil"/>
              <w:left w:val="nil"/>
              <w:bottom w:val="single" w:sz="4" w:space="0" w:color="auto"/>
              <w:right w:val="single" w:sz="4" w:space="0" w:color="auto"/>
            </w:tcBorders>
            <w:shd w:val="clear" w:color="auto" w:fill="auto"/>
            <w:noWrap/>
            <w:hideMark/>
          </w:tcPr>
          <w:p w14:paraId="3E3E3257"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12,7</w:t>
            </w:r>
          </w:p>
        </w:tc>
        <w:tc>
          <w:tcPr>
            <w:tcW w:w="851" w:type="dxa"/>
            <w:tcBorders>
              <w:top w:val="nil"/>
              <w:left w:val="nil"/>
              <w:bottom w:val="single" w:sz="4" w:space="0" w:color="auto"/>
              <w:right w:val="single" w:sz="4" w:space="0" w:color="auto"/>
            </w:tcBorders>
            <w:shd w:val="clear" w:color="auto" w:fill="auto"/>
            <w:noWrap/>
            <w:hideMark/>
          </w:tcPr>
          <w:p w14:paraId="731E17A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15,2</w:t>
            </w:r>
          </w:p>
        </w:tc>
        <w:tc>
          <w:tcPr>
            <w:tcW w:w="850" w:type="dxa"/>
            <w:tcBorders>
              <w:top w:val="nil"/>
              <w:left w:val="nil"/>
              <w:bottom w:val="single" w:sz="4" w:space="0" w:color="auto"/>
              <w:right w:val="single" w:sz="4" w:space="0" w:color="auto"/>
            </w:tcBorders>
            <w:shd w:val="clear" w:color="auto" w:fill="auto"/>
            <w:noWrap/>
            <w:hideMark/>
          </w:tcPr>
          <w:p w14:paraId="647D8E7F"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13,9</w:t>
            </w:r>
          </w:p>
        </w:tc>
        <w:tc>
          <w:tcPr>
            <w:tcW w:w="851" w:type="dxa"/>
            <w:tcBorders>
              <w:top w:val="nil"/>
              <w:left w:val="nil"/>
              <w:bottom w:val="single" w:sz="4" w:space="0" w:color="auto"/>
              <w:right w:val="single" w:sz="4" w:space="0" w:color="auto"/>
            </w:tcBorders>
            <w:shd w:val="clear" w:color="auto" w:fill="auto"/>
            <w:noWrap/>
            <w:hideMark/>
          </w:tcPr>
          <w:p w14:paraId="3FD086A9"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16,1</w:t>
            </w:r>
          </w:p>
        </w:tc>
        <w:tc>
          <w:tcPr>
            <w:tcW w:w="821" w:type="dxa"/>
            <w:tcBorders>
              <w:top w:val="nil"/>
              <w:left w:val="nil"/>
              <w:bottom w:val="single" w:sz="4" w:space="0" w:color="auto"/>
              <w:right w:val="single" w:sz="4" w:space="0" w:color="auto"/>
            </w:tcBorders>
            <w:shd w:val="clear" w:color="auto" w:fill="auto"/>
            <w:noWrap/>
            <w:hideMark/>
          </w:tcPr>
          <w:p w14:paraId="3DCAEA25"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12,9</w:t>
            </w:r>
          </w:p>
        </w:tc>
        <w:tc>
          <w:tcPr>
            <w:tcW w:w="880" w:type="dxa"/>
            <w:tcBorders>
              <w:top w:val="nil"/>
              <w:left w:val="nil"/>
              <w:bottom w:val="single" w:sz="4" w:space="0" w:color="auto"/>
              <w:right w:val="single" w:sz="4" w:space="0" w:color="auto"/>
            </w:tcBorders>
            <w:shd w:val="clear" w:color="auto" w:fill="auto"/>
            <w:noWrap/>
            <w:hideMark/>
          </w:tcPr>
          <w:p w14:paraId="2C8564BC"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16</w:t>
            </w:r>
          </w:p>
        </w:tc>
      </w:tr>
      <w:tr w:rsidR="005D4C1E" w:rsidRPr="00884958" w14:paraId="1EB87011"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1930BC20"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Общий коэффициент смертности</w:t>
            </w:r>
          </w:p>
        </w:tc>
        <w:tc>
          <w:tcPr>
            <w:tcW w:w="1506" w:type="dxa"/>
            <w:tcBorders>
              <w:top w:val="nil"/>
              <w:left w:val="nil"/>
              <w:bottom w:val="single" w:sz="4" w:space="0" w:color="auto"/>
              <w:right w:val="single" w:sz="4" w:space="0" w:color="auto"/>
            </w:tcBorders>
            <w:shd w:val="clear" w:color="auto" w:fill="auto"/>
            <w:hideMark/>
          </w:tcPr>
          <w:p w14:paraId="7DADD91C"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умерших на 1000 чел.</w:t>
            </w:r>
          </w:p>
        </w:tc>
        <w:tc>
          <w:tcPr>
            <w:tcW w:w="959" w:type="dxa"/>
            <w:tcBorders>
              <w:top w:val="nil"/>
              <w:left w:val="nil"/>
              <w:bottom w:val="single" w:sz="4" w:space="0" w:color="auto"/>
              <w:right w:val="single" w:sz="4" w:space="0" w:color="auto"/>
            </w:tcBorders>
            <w:shd w:val="clear" w:color="auto" w:fill="auto"/>
            <w:noWrap/>
            <w:hideMark/>
          </w:tcPr>
          <w:p w14:paraId="116EFDF0"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10</w:t>
            </w:r>
          </w:p>
        </w:tc>
        <w:tc>
          <w:tcPr>
            <w:tcW w:w="851" w:type="dxa"/>
            <w:tcBorders>
              <w:top w:val="nil"/>
              <w:left w:val="nil"/>
              <w:bottom w:val="single" w:sz="4" w:space="0" w:color="auto"/>
              <w:right w:val="single" w:sz="4" w:space="0" w:color="auto"/>
            </w:tcBorders>
            <w:shd w:val="clear" w:color="auto" w:fill="auto"/>
            <w:noWrap/>
            <w:hideMark/>
          </w:tcPr>
          <w:p w14:paraId="6A108FEA"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9,8</w:t>
            </w:r>
          </w:p>
        </w:tc>
        <w:tc>
          <w:tcPr>
            <w:tcW w:w="850" w:type="dxa"/>
            <w:tcBorders>
              <w:top w:val="nil"/>
              <w:left w:val="nil"/>
              <w:bottom w:val="single" w:sz="4" w:space="0" w:color="auto"/>
              <w:right w:val="single" w:sz="4" w:space="0" w:color="auto"/>
            </w:tcBorders>
            <w:shd w:val="clear" w:color="auto" w:fill="auto"/>
            <w:noWrap/>
            <w:hideMark/>
          </w:tcPr>
          <w:p w14:paraId="186DF8E6"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11,8</w:t>
            </w:r>
          </w:p>
        </w:tc>
        <w:tc>
          <w:tcPr>
            <w:tcW w:w="851" w:type="dxa"/>
            <w:tcBorders>
              <w:top w:val="nil"/>
              <w:left w:val="nil"/>
              <w:bottom w:val="single" w:sz="4" w:space="0" w:color="auto"/>
              <w:right w:val="single" w:sz="4" w:space="0" w:color="auto"/>
            </w:tcBorders>
            <w:shd w:val="clear" w:color="auto" w:fill="auto"/>
            <w:noWrap/>
            <w:hideMark/>
          </w:tcPr>
          <w:p w14:paraId="4DF250D1"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10,3</w:t>
            </w:r>
          </w:p>
        </w:tc>
        <w:tc>
          <w:tcPr>
            <w:tcW w:w="821" w:type="dxa"/>
            <w:tcBorders>
              <w:top w:val="nil"/>
              <w:left w:val="nil"/>
              <w:bottom w:val="single" w:sz="4" w:space="0" w:color="auto"/>
              <w:right w:val="single" w:sz="4" w:space="0" w:color="auto"/>
            </w:tcBorders>
            <w:shd w:val="clear" w:color="auto" w:fill="auto"/>
            <w:noWrap/>
            <w:hideMark/>
          </w:tcPr>
          <w:p w14:paraId="641343C8"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12,7</w:t>
            </w:r>
          </w:p>
        </w:tc>
        <w:tc>
          <w:tcPr>
            <w:tcW w:w="880" w:type="dxa"/>
            <w:tcBorders>
              <w:top w:val="nil"/>
              <w:left w:val="nil"/>
              <w:bottom w:val="single" w:sz="4" w:space="0" w:color="auto"/>
              <w:right w:val="single" w:sz="4" w:space="0" w:color="auto"/>
            </w:tcBorders>
            <w:shd w:val="clear" w:color="auto" w:fill="auto"/>
            <w:noWrap/>
            <w:hideMark/>
          </w:tcPr>
          <w:p w14:paraId="521C3209"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9,8</w:t>
            </w:r>
          </w:p>
        </w:tc>
      </w:tr>
      <w:tr w:rsidR="005D4C1E" w:rsidRPr="00884958" w14:paraId="26D97FA1"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24B00C20"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Коэффициент естественного прироста населения</w:t>
            </w:r>
          </w:p>
        </w:tc>
        <w:tc>
          <w:tcPr>
            <w:tcW w:w="1506" w:type="dxa"/>
            <w:tcBorders>
              <w:top w:val="nil"/>
              <w:left w:val="nil"/>
              <w:bottom w:val="single" w:sz="4" w:space="0" w:color="auto"/>
              <w:right w:val="single" w:sz="4" w:space="0" w:color="auto"/>
            </w:tcBorders>
            <w:shd w:val="clear" w:color="auto" w:fill="auto"/>
            <w:hideMark/>
          </w:tcPr>
          <w:p w14:paraId="10CDFA33" w14:textId="333E4464" w:rsidR="005D4C1E" w:rsidRPr="00884958" w:rsidRDefault="00CA73E9" w:rsidP="00884958">
            <w:pPr>
              <w:spacing w:after="0" w:line="240" w:lineRule="auto"/>
              <w:rPr>
                <w:rFonts w:ascii="Times New Roman" w:hAnsi="Times New Roman" w:cs="Times New Roman"/>
                <w:sz w:val="20"/>
                <w:szCs w:val="20"/>
              </w:rPr>
            </w:pPr>
            <w:r>
              <w:rPr>
                <w:rFonts w:ascii="Times New Roman" w:hAnsi="Times New Roman" w:cs="Times New Roman"/>
                <w:sz w:val="20"/>
                <w:szCs w:val="20"/>
              </w:rPr>
              <w:t>на 1000 чел.насе</w:t>
            </w:r>
            <w:r w:rsidR="005D4C1E" w:rsidRPr="00884958">
              <w:rPr>
                <w:rFonts w:ascii="Times New Roman" w:hAnsi="Times New Roman" w:cs="Times New Roman"/>
                <w:sz w:val="20"/>
                <w:szCs w:val="20"/>
              </w:rPr>
              <w:t>ления</w:t>
            </w:r>
          </w:p>
        </w:tc>
        <w:tc>
          <w:tcPr>
            <w:tcW w:w="959" w:type="dxa"/>
            <w:tcBorders>
              <w:top w:val="nil"/>
              <w:left w:val="nil"/>
              <w:bottom w:val="single" w:sz="4" w:space="0" w:color="auto"/>
              <w:right w:val="single" w:sz="4" w:space="0" w:color="auto"/>
            </w:tcBorders>
            <w:shd w:val="clear" w:color="auto" w:fill="auto"/>
            <w:noWrap/>
            <w:hideMark/>
          </w:tcPr>
          <w:p w14:paraId="4904307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2,6</w:t>
            </w:r>
          </w:p>
        </w:tc>
        <w:tc>
          <w:tcPr>
            <w:tcW w:w="851" w:type="dxa"/>
            <w:tcBorders>
              <w:top w:val="nil"/>
              <w:left w:val="nil"/>
              <w:bottom w:val="single" w:sz="4" w:space="0" w:color="auto"/>
              <w:right w:val="single" w:sz="4" w:space="0" w:color="auto"/>
            </w:tcBorders>
            <w:shd w:val="clear" w:color="auto" w:fill="auto"/>
            <w:noWrap/>
            <w:hideMark/>
          </w:tcPr>
          <w:p w14:paraId="40C36EEA"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5,4</w:t>
            </w:r>
          </w:p>
        </w:tc>
        <w:tc>
          <w:tcPr>
            <w:tcW w:w="850" w:type="dxa"/>
            <w:tcBorders>
              <w:top w:val="nil"/>
              <w:left w:val="nil"/>
              <w:bottom w:val="single" w:sz="4" w:space="0" w:color="auto"/>
              <w:right w:val="single" w:sz="4" w:space="0" w:color="auto"/>
            </w:tcBorders>
            <w:shd w:val="clear" w:color="auto" w:fill="auto"/>
            <w:noWrap/>
            <w:hideMark/>
          </w:tcPr>
          <w:p w14:paraId="2482D74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2,1</w:t>
            </w:r>
          </w:p>
        </w:tc>
        <w:tc>
          <w:tcPr>
            <w:tcW w:w="851" w:type="dxa"/>
            <w:tcBorders>
              <w:top w:val="nil"/>
              <w:left w:val="nil"/>
              <w:bottom w:val="single" w:sz="4" w:space="0" w:color="auto"/>
              <w:right w:val="single" w:sz="4" w:space="0" w:color="auto"/>
            </w:tcBorders>
            <w:shd w:val="clear" w:color="auto" w:fill="auto"/>
            <w:noWrap/>
            <w:hideMark/>
          </w:tcPr>
          <w:p w14:paraId="4A88C70F"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5,8</w:t>
            </w:r>
          </w:p>
        </w:tc>
        <w:tc>
          <w:tcPr>
            <w:tcW w:w="821" w:type="dxa"/>
            <w:tcBorders>
              <w:top w:val="nil"/>
              <w:left w:val="nil"/>
              <w:bottom w:val="single" w:sz="4" w:space="0" w:color="auto"/>
              <w:right w:val="single" w:sz="4" w:space="0" w:color="auto"/>
            </w:tcBorders>
            <w:shd w:val="clear" w:color="auto" w:fill="auto"/>
            <w:noWrap/>
            <w:hideMark/>
          </w:tcPr>
          <w:p w14:paraId="7C495A3F"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0,2</w:t>
            </w:r>
          </w:p>
        </w:tc>
        <w:tc>
          <w:tcPr>
            <w:tcW w:w="880" w:type="dxa"/>
            <w:tcBorders>
              <w:top w:val="nil"/>
              <w:left w:val="nil"/>
              <w:bottom w:val="single" w:sz="4" w:space="0" w:color="auto"/>
              <w:right w:val="single" w:sz="4" w:space="0" w:color="auto"/>
            </w:tcBorders>
            <w:shd w:val="clear" w:color="auto" w:fill="auto"/>
            <w:noWrap/>
            <w:hideMark/>
          </w:tcPr>
          <w:p w14:paraId="25180DE3"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6,2</w:t>
            </w:r>
          </w:p>
        </w:tc>
      </w:tr>
      <w:tr w:rsidR="005D4C1E" w:rsidRPr="00884958" w14:paraId="32DB2A01" w14:textId="77777777" w:rsidTr="00884958">
        <w:trPr>
          <w:trHeight w:val="58"/>
          <w:jc w:val="center"/>
        </w:trPr>
        <w:tc>
          <w:tcPr>
            <w:tcW w:w="2694" w:type="dxa"/>
            <w:tcBorders>
              <w:top w:val="nil"/>
              <w:left w:val="single" w:sz="4" w:space="0" w:color="auto"/>
              <w:bottom w:val="single" w:sz="4" w:space="0" w:color="auto"/>
              <w:right w:val="single" w:sz="4" w:space="0" w:color="auto"/>
            </w:tcBorders>
            <w:shd w:val="clear" w:color="auto" w:fill="auto"/>
            <w:hideMark/>
          </w:tcPr>
          <w:p w14:paraId="010205E1" w14:textId="77777777" w:rsidR="005D4C1E" w:rsidRPr="00884958" w:rsidRDefault="005D4C1E" w:rsidP="00884958">
            <w:pPr>
              <w:spacing w:after="0" w:line="240" w:lineRule="auto"/>
              <w:rPr>
                <w:rFonts w:ascii="Times New Roman" w:hAnsi="Times New Roman" w:cs="Times New Roman"/>
                <w:sz w:val="20"/>
                <w:szCs w:val="20"/>
              </w:rPr>
            </w:pPr>
            <w:r w:rsidRPr="00884958">
              <w:rPr>
                <w:rFonts w:ascii="Times New Roman" w:hAnsi="Times New Roman" w:cs="Times New Roman"/>
                <w:sz w:val="20"/>
                <w:szCs w:val="20"/>
              </w:rPr>
              <w:t>Коэффициент миграционного прироста</w:t>
            </w:r>
          </w:p>
        </w:tc>
        <w:tc>
          <w:tcPr>
            <w:tcW w:w="1506" w:type="dxa"/>
            <w:tcBorders>
              <w:top w:val="nil"/>
              <w:left w:val="nil"/>
              <w:bottom w:val="single" w:sz="4" w:space="0" w:color="auto"/>
              <w:right w:val="single" w:sz="4" w:space="0" w:color="auto"/>
            </w:tcBorders>
            <w:shd w:val="clear" w:color="auto" w:fill="auto"/>
            <w:hideMark/>
          </w:tcPr>
          <w:p w14:paraId="45A839AB" w14:textId="025C8FB7" w:rsidR="005D4C1E" w:rsidRPr="00884958" w:rsidRDefault="00CA73E9" w:rsidP="00884958">
            <w:pPr>
              <w:spacing w:after="0" w:line="240" w:lineRule="auto"/>
              <w:rPr>
                <w:rFonts w:ascii="Times New Roman" w:hAnsi="Times New Roman" w:cs="Times New Roman"/>
                <w:sz w:val="20"/>
                <w:szCs w:val="20"/>
              </w:rPr>
            </w:pPr>
            <w:r>
              <w:rPr>
                <w:rFonts w:ascii="Times New Roman" w:hAnsi="Times New Roman" w:cs="Times New Roman"/>
                <w:sz w:val="20"/>
                <w:szCs w:val="20"/>
              </w:rPr>
              <w:t>на 10 000 чел.насе</w:t>
            </w:r>
            <w:r w:rsidR="005D4C1E" w:rsidRPr="00884958">
              <w:rPr>
                <w:rFonts w:ascii="Times New Roman" w:hAnsi="Times New Roman" w:cs="Times New Roman"/>
                <w:sz w:val="20"/>
                <w:szCs w:val="20"/>
              </w:rPr>
              <w:t>ления</w:t>
            </w:r>
          </w:p>
        </w:tc>
        <w:tc>
          <w:tcPr>
            <w:tcW w:w="959" w:type="dxa"/>
            <w:tcBorders>
              <w:top w:val="nil"/>
              <w:left w:val="nil"/>
              <w:bottom w:val="single" w:sz="4" w:space="0" w:color="auto"/>
              <w:right w:val="single" w:sz="4" w:space="0" w:color="auto"/>
            </w:tcBorders>
            <w:shd w:val="clear" w:color="auto" w:fill="auto"/>
            <w:noWrap/>
            <w:hideMark/>
          </w:tcPr>
          <w:p w14:paraId="61B9200C"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-88,2</w:t>
            </w:r>
          </w:p>
        </w:tc>
        <w:tc>
          <w:tcPr>
            <w:tcW w:w="851" w:type="dxa"/>
            <w:tcBorders>
              <w:top w:val="nil"/>
              <w:left w:val="nil"/>
              <w:bottom w:val="single" w:sz="4" w:space="0" w:color="auto"/>
              <w:right w:val="single" w:sz="4" w:space="0" w:color="auto"/>
            </w:tcBorders>
            <w:shd w:val="clear" w:color="auto" w:fill="auto"/>
            <w:noWrap/>
            <w:hideMark/>
          </w:tcPr>
          <w:p w14:paraId="160F6A3E"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-110</w:t>
            </w:r>
          </w:p>
        </w:tc>
        <w:tc>
          <w:tcPr>
            <w:tcW w:w="850" w:type="dxa"/>
            <w:tcBorders>
              <w:top w:val="nil"/>
              <w:left w:val="nil"/>
              <w:bottom w:val="single" w:sz="4" w:space="0" w:color="auto"/>
              <w:right w:val="single" w:sz="4" w:space="0" w:color="auto"/>
            </w:tcBorders>
            <w:shd w:val="clear" w:color="auto" w:fill="auto"/>
            <w:noWrap/>
            <w:hideMark/>
          </w:tcPr>
          <w:p w14:paraId="686B85FE"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-143,2</w:t>
            </w:r>
          </w:p>
        </w:tc>
        <w:tc>
          <w:tcPr>
            <w:tcW w:w="851" w:type="dxa"/>
            <w:tcBorders>
              <w:top w:val="nil"/>
              <w:left w:val="nil"/>
              <w:bottom w:val="single" w:sz="4" w:space="0" w:color="auto"/>
              <w:right w:val="single" w:sz="4" w:space="0" w:color="auto"/>
            </w:tcBorders>
            <w:shd w:val="clear" w:color="auto" w:fill="auto"/>
            <w:noWrap/>
            <w:hideMark/>
          </w:tcPr>
          <w:p w14:paraId="00004754"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-46,5</w:t>
            </w:r>
          </w:p>
        </w:tc>
        <w:tc>
          <w:tcPr>
            <w:tcW w:w="821" w:type="dxa"/>
            <w:tcBorders>
              <w:top w:val="nil"/>
              <w:left w:val="nil"/>
              <w:bottom w:val="single" w:sz="4" w:space="0" w:color="auto"/>
              <w:right w:val="single" w:sz="4" w:space="0" w:color="auto"/>
            </w:tcBorders>
            <w:shd w:val="clear" w:color="auto" w:fill="auto"/>
            <w:noWrap/>
            <w:hideMark/>
          </w:tcPr>
          <w:p w14:paraId="25BD2421"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-206,6</w:t>
            </w:r>
          </w:p>
        </w:tc>
        <w:tc>
          <w:tcPr>
            <w:tcW w:w="880" w:type="dxa"/>
            <w:tcBorders>
              <w:top w:val="nil"/>
              <w:left w:val="nil"/>
              <w:bottom w:val="single" w:sz="4" w:space="0" w:color="auto"/>
              <w:right w:val="single" w:sz="4" w:space="0" w:color="auto"/>
            </w:tcBorders>
            <w:shd w:val="clear" w:color="auto" w:fill="auto"/>
            <w:noWrap/>
            <w:hideMark/>
          </w:tcPr>
          <w:p w14:paraId="641FCBD2" w14:textId="77777777" w:rsidR="005D4C1E" w:rsidRPr="00884958" w:rsidRDefault="005D4C1E" w:rsidP="00884958">
            <w:pPr>
              <w:spacing w:after="0" w:line="240" w:lineRule="auto"/>
              <w:jc w:val="center"/>
              <w:rPr>
                <w:rFonts w:ascii="Times New Roman" w:hAnsi="Times New Roman" w:cs="Times New Roman"/>
                <w:sz w:val="20"/>
                <w:szCs w:val="20"/>
              </w:rPr>
            </w:pPr>
            <w:r w:rsidRPr="00884958">
              <w:rPr>
                <w:rFonts w:ascii="Times New Roman" w:hAnsi="Times New Roman" w:cs="Times New Roman"/>
                <w:sz w:val="20"/>
                <w:szCs w:val="20"/>
              </w:rPr>
              <w:t>-10,6</w:t>
            </w:r>
          </w:p>
        </w:tc>
      </w:tr>
    </w:tbl>
    <w:p w14:paraId="1CE745BA" w14:textId="77777777" w:rsidR="005D4C1E" w:rsidRPr="00070DEC" w:rsidRDefault="005D4C1E" w:rsidP="005D4C1E">
      <w:pPr>
        <w:spacing w:after="0" w:line="240" w:lineRule="auto"/>
        <w:ind w:firstLine="709"/>
        <w:rPr>
          <w:rFonts w:ascii="Times New Roman" w:hAnsi="Times New Roman" w:cs="Times New Roman"/>
          <w:sz w:val="24"/>
          <w:szCs w:val="24"/>
        </w:rPr>
      </w:pPr>
    </w:p>
    <w:p w14:paraId="6F6AB07B"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Целевым был принят сценарий 2, закладывающий незначительный рост численности населения.</w:t>
      </w:r>
    </w:p>
    <w:p w14:paraId="6B015C90" w14:textId="77777777" w:rsidR="005D4C1E" w:rsidRPr="00AA3C5B" w:rsidRDefault="005D4C1E" w:rsidP="00884958">
      <w:pPr>
        <w:tabs>
          <w:tab w:val="left" w:pos="851"/>
        </w:tabs>
        <w:spacing w:after="0" w:line="240" w:lineRule="auto"/>
        <w:ind w:firstLine="567"/>
        <w:jc w:val="both"/>
        <w:rPr>
          <w:rFonts w:ascii="Times New Roman" w:hAnsi="Times New Roman" w:cs="Times New Roman"/>
          <w:sz w:val="24"/>
          <w:szCs w:val="24"/>
        </w:rPr>
      </w:pPr>
      <w:r w:rsidRPr="00AA3C5B">
        <w:rPr>
          <w:rFonts w:ascii="Times New Roman" w:hAnsi="Times New Roman" w:cs="Times New Roman"/>
          <w:sz w:val="24"/>
          <w:szCs w:val="24"/>
        </w:rPr>
        <w:t xml:space="preserve">А то же время, на падение численности населения всего района и каждого отдельного муниципального образования </w:t>
      </w:r>
      <w:r>
        <w:rPr>
          <w:rFonts w:ascii="Times New Roman" w:hAnsi="Times New Roman" w:cs="Times New Roman"/>
          <w:sz w:val="24"/>
          <w:szCs w:val="24"/>
        </w:rPr>
        <w:t>сказывается</w:t>
      </w:r>
      <w:r w:rsidRPr="00AA3C5B">
        <w:rPr>
          <w:rFonts w:ascii="Times New Roman" w:hAnsi="Times New Roman" w:cs="Times New Roman"/>
          <w:sz w:val="24"/>
          <w:szCs w:val="24"/>
        </w:rPr>
        <w:t xml:space="preserve"> пандемия</w:t>
      </w:r>
      <w:r>
        <w:rPr>
          <w:rFonts w:ascii="Times New Roman" w:hAnsi="Times New Roman" w:cs="Times New Roman"/>
          <w:sz w:val="24"/>
          <w:szCs w:val="24"/>
        </w:rPr>
        <w:t xml:space="preserve"> новой коронавирусной инфекции и начинающийся экономический спад ввиду санкционных мероприятий.</w:t>
      </w:r>
    </w:p>
    <w:p w14:paraId="2E48E026" w14:textId="77777777" w:rsidR="005D4C1E" w:rsidRPr="00AA3C5B" w:rsidRDefault="005D4C1E" w:rsidP="00884958">
      <w:pPr>
        <w:tabs>
          <w:tab w:val="left" w:pos="851"/>
        </w:tabs>
        <w:spacing w:after="0" w:line="240" w:lineRule="auto"/>
        <w:ind w:firstLine="567"/>
        <w:jc w:val="both"/>
        <w:rPr>
          <w:rFonts w:ascii="Times New Roman" w:hAnsi="Times New Roman" w:cs="Times New Roman"/>
          <w:sz w:val="24"/>
          <w:szCs w:val="24"/>
        </w:rPr>
      </w:pPr>
      <w:r w:rsidRPr="00AA3C5B">
        <w:rPr>
          <w:rFonts w:ascii="Times New Roman" w:hAnsi="Times New Roman" w:cs="Times New Roman"/>
          <w:sz w:val="24"/>
          <w:szCs w:val="24"/>
        </w:rPr>
        <w:t>Данные факторы негативно сказываются на прогнозе численности населения Октябрьского района и могут усилить естественный и механический отток населения, сделав не целесообразными прогнозные уровни населения, заложенные ранее.</w:t>
      </w:r>
    </w:p>
    <w:p w14:paraId="3CCBD192"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Действующим Генеральным планом городского поселения был заложен рост численности населения с достижением уровня:</w:t>
      </w:r>
    </w:p>
    <w:p w14:paraId="7233979E" w14:textId="77777777" w:rsidR="005D4C1E" w:rsidRPr="00070DEC" w:rsidRDefault="005D4C1E" w:rsidP="00C51BA0">
      <w:pPr>
        <w:widowControl w:val="0"/>
        <w:numPr>
          <w:ilvl w:val="0"/>
          <w:numId w:val="6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 2015 году – 7911 чел;</w:t>
      </w:r>
    </w:p>
    <w:p w14:paraId="404C7079" w14:textId="77777777" w:rsidR="005D4C1E" w:rsidRPr="00070DEC" w:rsidRDefault="005D4C1E" w:rsidP="00C51BA0">
      <w:pPr>
        <w:widowControl w:val="0"/>
        <w:numPr>
          <w:ilvl w:val="0"/>
          <w:numId w:val="6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 2025 году - 8315 чел.</w:t>
      </w:r>
    </w:p>
    <w:p w14:paraId="4F83B756"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Фактическая численность населения в 2015 году и в 202</w:t>
      </w:r>
      <w:r>
        <w:rPr>
          <w:rFonts w:ascii="Times New Roman" w:hAnsi="Times New Roman" w:cs="Times New Roman"/>
          <w:sz w:val="24"/>
          <w:szCs w:val="24"/>
        </w:rPr>
        <w:t>2</w:t>
      </w:r>
      <w:r w:rsidRPr="00070DEC">
        <w:rPr>
          <w:rFonts w:ascii="Times New Roman" w:hAnsi="Times New Roman" w:cs="Times New Roman"/>
          <w:sz w:val="24"/>
          <w:szCs w:val="24"/>
        </w:rPr>
        <w:t xml:space="preserve"> году составила уровень более чем на 20% менее заложенного в генеральном плане и продолжает падать.</w:t>
      </w:r>
    </w:p>
    <w:p w14:paraId="0B1D2EDE"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Программе комплексного развития социальной инфраструктуры городского поселения Приобье до 2020 года и на период до 2028 года (Решение 43 от 30.11.2017) прогноз численности населения всего городского поселения отсутствует, указана только прогнозная численность детей младшего и школьного возраста.</w:t>
      </w:r>
    </w:p>
    <w:p w14:paraId="799BBF34"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Ввиду сложившейся эпидемиологической и макроэкономической обстановки, а также стабильного снижения численности населения городского поселения, Генеральным планом закладывается незначительное падение численности населения на первую очередь с выравниванием уровня на расчетный срок. </w:t>
      </w:r>
    </w:p>
    <w:p w14:paraId="670335CF" w14:textId="428172DA"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 центре городского поселения пгт. Приобье ожидается падение численности населения на пер</w:t>
      </w:r>
      <w:r w:rsidR="00B23DB6">
        <w:rPr>
          <w:rFonts w:ascii="Times New Roman" w:hAnsi="Times New Roman" w:cs="Times New Roman"/>
          <w:sz w:val="24"/>
          <w:szCs w:val="24"/>
        </w:rPr>
        <w:t>вую очередь, на период 2030-2045</w:t>
      </w:r>
      <w:r w:rsidRPr="00070DEC">
        <w:rPr>
          <w:rFonts w:ascii="Times New Roman" w:hAnsi="Times New Roman" w:cs="Times New Roman"/>
          <w:sz w:val="24"/>
          <w:szCs w:val="24"/>
        </w:rPr>
        <w:t xml:space="preserve"> год можно ожидать небольшой рост численности населения за счёт миграции из прилегающих населенных пунктов и поселений. </w:t>
      </w:r>
    </w:p>
    <w:p w14:paraId="01343339"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 Генеральным планом предполагается замедление темпов миграционного оттока населения и рост величины естественного прироста населения.</w:t>
      </w:r>
    </w:p>
    <w:p w14:paraId="4A9DD032"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ребенка на более поздний период будут сдерживать рост суммарного коэффициента рождаемости.</w:t>
      </w:r>
    </w:p>
    <w:p w14:paraId="2348FABD"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Мероприятия по сокращению уровня смертности, прежде всего граждан трудоспособного возраста, будут способствовать снижению общего коэффициента смертности, однако в условиях демографического старения и ухудшения возрастной структуры населения незначительно.</w:t>
      </w:r>
    </w:p>
    <w:p w14:paraId="41C7EB2B" w14:textId="4025382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На первую очередь ожидается темп убыли населения меньше среднегодового за прошедшие 10 лет со стабилизацией и небольшим</w:t>
      </w:r>
      <w:r w:rsidR="00B23DB6">
        <w:rPr>
          <w:rFonts w:ascii="Times New Roman" w:hAnsi="Times New Roman" w:cs="Times New Roman"/>
          <w:sz w:val="24"/>
          <w:szCs w:val="24"/>
        </w:rPr>
        <w:t xml:space="preserve"> уменьшением на период 2030-2045</w:t>
      </w:r>
      <w:r w:rsidRPr="00070DEC">
        <w:rPr>
          <w:rFonts w:ascii="Times New Roman" w:hAnsi="Times New Roman" w:cs="Times New Roman"/>
          <w:sz w:val="24"/>
          <w:szCs w:val="24"/>
        </w:rPr>
        <w:t xml:space="preserve"> год.</w:t>
      </w:r>
    </w:p>
    <w:p w14:paraId="2D95A78A" w14:textId="77777777" w:rsidR="005D4C1E" w:rsidRPr="00070DEC" w:rsidRDefault="005D4C1E" w:rsidP="00884958">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Таким образом суммарный уровень среднегодового изменения численности населения составит:</w:t>
      </w:r>
    </w:p>
    <w:p w14:paraId="61492795" w14:textId="77777777" w:rsidR="005D4C1E" w:rsidRPr="00CA73E9" w:rsidRDefault="005D4C1E" w:rsidP="00C51BA0">
      <w:pPr>
        <w:widowControl w:val="0"/>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до 2030 года - около -0,45% в год (итог</w:t>
      </w:r>
      <w:r w:rsidRPr="00CA73E9">
        <w:rPr>
          <w:rFonts w:ascii="Times New Roman" w:hAnsi="Times New Roman" w:cs="Times New Roman"/>
          <w:sz w:val="24"/>
          <w:szCs w:val="24"/>
        </w:rPr>
        <w:t>о -4,5% за период);</w:t>
      </w:r>
    </w:p>
    <w:p w14:paraId="4E805FC9" w14:textId="5590D685" w:rsidR="005D4C1E" w:rsidRPr="00CA73E9" w:rsidRDefault="005D4C1E" w:rsidP="00C51BA0">
      <w:pPr>
        <w:widowControl w:val="0"/>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 2030 по 204</w:t>
      </w:r>
      <w:r w:rsidR="00B23DB6"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 +0,1% в год (итого +1% за период).</w:t>
      </w:r>
    </w:p>
    <w:p w14:paraId="2DE78800" w14:textId="77777777" w:rsidR="005D4C1E" w:rsidRPr="00CA73E9" w:rsidRDefault="005D4C1E" w:rsidP="00884958">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265923A5" w14:textId="77777777" w:rsidR="005D4C1E" w:rsidRPr="00CA73E9" w:rsidRDefault="005D4C1E" w:rsidP="00884958">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2.4.4 Прогноз численности населения городского поселения Приобье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709"/>
        <w:gridCol w:w="708"/>
        <w:gridCol w:w="711"/>
        <w:gridCol w:w="707"/>
        <w:gridCol w:w="709"/>
        <w:gridCol w:w="744"/>
        <w:gridCol w:w="673"/>
        <w:gridCol w:w="708"/>
        <w:gridCol w:w="709"/>
        <w:gridCol w:w="709"/>
      </w:tblGrid>
      <w:tr w:rsidR="005D4C1E" w:rsidRPr="00CA73E9" w14:paraId="39E43A14" w14:textId="77777777" w:rsidTr="00884958">
        <w:trPr>
          <w:trHeight w:val="20"/>
          <w:jc w:val="center"/>
        </w:trPr>
        <w:tc>
          <w:tcPr>
            <w:tcW w:w="1843" w:type="dxa"/>
            <w:shd w:val="clear" w:color="auto" w:fill="auto"/>
            <w:noWrap/>
            <w:vAlign w:val="bottom"/>
            <w:hideMark/>
          </w:tcPr>
          <w:p w14:paraId="44B93AE5"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 </w:t>
            </w:r>
          </w:p>
        </w:tc>
        <w:tc>
          <w:tcPr>
            <w:tcW w:w="709" w:type="dxa"/>
            <w:shd w:val="clear" w:color="auto" w:fill="auto"/>
            <w:noWrap/>
            <w:vAlign w:val="bottom"/>
            <w:hideMark/>
          </w:tcPr>
          <w:p w14:paraId="111547C0"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2014</w:t>
            </w:r>
          </w:p>
        </w:tc>
        <w:tc>
          <w:tcPr>
            <w:tcW w:w="709" w:type="dxa"/>
            <w:shd w:val="clear" w:color="auto" w:fill="auto"/>
            <w:noWrap/>
            <w:vAlign w:val="bottom"/>
            <w:hideMark/>
          </w:tcPr>
          <w:p w14:paraId="786E3B15"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2015</w:t>
            </w:r>
          </w:p>
        </w:tc>
        <w:tc>
          <w:tcPr>
            <w:tcW w:w="708" w:type="dxa"/>
            <w:shd w:val="clear" w:color="auto" w:fill="auto"/>
            <w:noWrap/>
            <w:vAlign w:val="bottom"/>
            <w:hideMark/>
          </w:tcPr>
          <w:p w14:paraId="37DD8685"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2016</w:t>
            </w:r>
          </w:p>
        </w:tc>
        <w:tc>
          <w:tcPr>
            <w:tcW w:w="711" w:type="dxa"/>
            <w:shd w:val="clear" w:color="auto" w:fill="auto"/>
            <w:noWrap/>
            <w:vAlign w:val="bottom"/>
            <w:hideMark/>
          </w:tcPr>
          <w:p w14:paraId="487E79C0"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2017</w:t>
            </w:r>
          </w:p>
        </w:tc>
        <w:tc>
          <w:tcPr>
            <w:tcW w:w="707" w:type="dxa"/>
            <w:shd w:val="clear" w:color="auto" w:fill="auto"/>
            <w:noWrap/>
            <w:vAlign w:val="bottom"/>
            <w:hideMark/>
          </w:tcPr>
          <w:p w14:paraId="3711A7FF"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2018</w:t>
            </w:r>
          </w:p>
        </w:tc>
        <w:tc>
          <w:tcPr>
            <w:tcW w:w="709" w:type="dxa"/>
            <w:shd w:val="clear" w:color="auto" w:fill="auto"/>
            <w:noWrap/>
            <w:vAlign w:val="bottom"/>
            <w:hideMark/>
          </w:tcPr>
          <w:p w14:paraId="3B66B508"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2019</w:t>
            </w:r>
          </w:p>
        </w:tc>
        <w:tc>
          <w:tcPr>
            <w:tcW w:w="744" w:type="dxa"/>
            <w:shd w:val="clear" w:color="auto" w:fill="auto"/>
            <w:noWrap/>
            <w:vAlign w:val="bottom"/>
            <w:hideMark/>
          </w:tcPr>
          <w:p w14:paraId="6E3BD41D"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2020</w:t>
            </w:r>
          </w:p>
        </w:tc>
        <w:tc>
          <w:tcPr>
            <w:tcW w:w="673" w:type="dxa"/>
          </w:tcPr>
          <w:p w14:paraId="08453F12"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2021</w:t>
            </w:r>
          </w:p>
        </w:tc>
        <w:tc>
          <w:tcPr>
            <w:tcW w:w="708" w:type="dxa"/>
          </w:tcPr>
          <w:p w14:paraId="6391439E" w14:textId="22C6FC9A"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2022</w:t>
            </w:r>
            <w:r w:rsidR="00C742A9" w:rsidRPr="00CA73E9">
              <w:rPr>
                <w:rFonts w:ascii="Times New Roman" w:hAnsi="Times New Roman" w:cs="Times New Roman"/>
                <w:b/>
                <w:bCs/>
                <w:sz w:val="20"/>
                <w:szCs w:val="20"/>
              </w:rPr>
              <w:t>*</w:t>
            </w:r>
          </w:p>
        </w:tc>
        <w:tc>
          <w:tcPr>
            <w:tcW w:w="709" w:type="dxa"/>
            <w:shd w:val="clear" w:color="auto" w:fill="auto"/>
            <w:noWrap/>
            <w:vAlign w:val="bottom"/>
            <w:hideMark/>
          </w:tcPr>
          <w:p w14:paraId="56DBF96F" w14:textId="77777777" w:rsidR="005D4C1E" w:rsidRPr="00CA73E9" w:rsidRDefault="005D4C1E"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2030</w:t>
            </w:r>
          </w:p>
        </w:tc>
        <w:tc>
          <w:tcPr>
            <w:tcW w:w="709" w:type="dxa"/>
            <w:shd w:val="clear" w:color="auto" w:fill="auto"/>
            <w:noWrap/>
            <w:vAlign w:val="bottom"/>
            <w:hideMark/>
          </w:tcPr>
          <w:p w14:paraId="4FFD0CE3" w14:textId="6CA35E14" w:rsidR="005D4C1E" w:rsidRPr="00CA73E9" w:rsidRDefault="00B23DB6" w:rsidP="0088495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2045</w:t>
            </w:r>
          </w:p>
        </w:tc>
      </w:tr>
      <w:tr w:rsidR="005D4C1E" w:rsidRPr="00CA73E9" w14:paraId="71D0E073" w14:textId="77777777" w:rsidTr="00884958">
        <w:trPr>
          <w:trHeight w:val="20"/>
          <w:jc w:val="center"/>
        </w:trPr>
        <w:tc>
          <w:tcPr>
            <w:tcW w:w="1843" w:type="dxa"/>
            <w:shd w:val="clear" w:color="auto" w:fill="auto"/>
          </w:tcPr>
          <w:p w14:paraId="0394F466"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Городское поселение Приобье, чел</w:t>
            </w:r>
          </w:p>
        </w:tc>
        <w:tc>
          <w:tcPr>
            <w:tcW w:w="709" w:type="dxa"/>
            <w:shd w:val="clear" w:color="auto" w:fill="auto"/>
            <w:hideMark/>
          </w:tcPr>
          <w:p w14:paraId="0470AC73"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6976</w:t>
            </w:r>
          </w:p>
        </w:tc>
        <w:tc>
          <w:tcPr>
            <w:tcW w:w="709" w:type="dxa"/>
            <w:shd w:val="clear" w:color="auto" w:fill="auto"/>
            <w:hideMark/>
          </w:tcPr>
          <w:p w14:paraId="71945E83"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6940</w:t>
            </w:r>
          </w:p>
        </w:tc>
        <w:tc>
          <w:tcPr>
            <w:tcW w:w="708" w:type="dxa"/>
            <w:shd w:val="clear" w:color="auto" w:fill="auto"/>
            <w:hideMark/>
          </w:tcPr>
          <w:p w14:paraId="63FAC445"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6856</w:t>
            </w:r>
          </w:p>
        </w:tc>
        <w:tc>
          <w:tcPr>
            <w:tcW w:w="711" w:type="dxa"/>
            <w:shd w:val="clear" w:color="auto" w:fill="auto"/>
            <w:hideMark/>
          </w:tcPr>
          <w:p w14:paraId="26486E80"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6783</w:t>
            </w:r>
          </w:p>
        </w:tc>
        <w:tc>
          <w:tcPr>
            <w:tcW w:w="707" w:type="dxa"/>
            <w:shd w:val="clear" w:color="auto" w:fill="auto"/>
            <w:hideMark/>
          </w:tcPr>
          <w:p w14:paraId="43C3D966"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6643</w:t>
            </w:r>
          </w:p>
        </w:tc>
        <w:tc>
          <w:tcPr>
            <w:tcW w:w="709" w:type="dxa"/>
            <w:shd w:val="clear" w:color="auto" w:fill="auto"/>
            <w:hideMark/>
          </w:tcPr>
          <w:p w14:paraId="4B780109"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6623</w:t>
            </w:r>
          </w:p>
        </w:tc>
        <w:tc>
          <w:tcPr>
            <w:tcW w:w="744" w:type="dxa"/>
            <w:shd w:val="clear" w:color="auto" w:fill="auto"/>
            <w:hideMark/>
          </w:tcPr>
          <w:p w14:paraId="55CC8E16"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6529</w:t>
            </w:r>
          </w:p>
        </w:tc>
        <w:tc>
          <w:tcPr>
            <w:tcW w:w="673" w:type="dxa"/>
          </w:tcPr>
          <w:p w14:paraId="2373B756"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6498</w:t>
            </w:r>
          </w:p>
        </w:tc>
        <w:tc>
          <w:tcPr>
            <w:tcW w:w="708" w:type="dxa"/>
          </w:tcPr>
          <w:p w14:paraId="294D33D0"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709" w:type="dxa"/>
            <w:shd w:val="clear" w:color="auto" w:fill="auto"/>
          </w:tcPr>
          <w:p w14:paraId="11C976AD"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6142</w:t>
            </w:r>
          </w:p>
        </w:tc>
        <w:tc>
          <w:tcPr>
            <w:tcW w:w="709" w:type="dxa"/>
            <w:shd w:val="clear" w:color="auto" w:fill="auto"/>
          </w:tcPr>
          <w:p w14:paraId="78DA8297"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6216</w:t>
            </w:r>
          </w:p>
        </w:tc>
      </w:tr>
      <w:tr w:rsidR="005D4C1E" w:rsidRPr="00CA73E9" w14:paraId="4546A0FF" w14:textId="77777777" w:rsidTr="00884958">
        <w:trPr>
          <w:trHeight w:val="20"/>
          <w:jc w:val="center"/>
        </w:trPr>
        <w:tc>
          <w:tcPr>
            <w:tcW w:w="1843" w:type="dxa"/>
            <w:shd w:val="clear" w:color="auto" w:fill="auto"/>
          </w:tcPr>
          <w:p w14:paraId="753F96E2"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чел</w:t>
            </w:r>
          </w:p>
        </w:tc>
        <w:tc>
          <w:tcPr>
            <w:tcW w:w="709" w:type="dxa"/>
            <w:shd w:val="clear" w:color="auto" w:fill="auto"/>
            <w:hideMark/>
          </w:tcPr>
          <w:p w14:paraId="238C46BA"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6976</w:t>
            </w:r>
          </w:p>
        </w:tc>
        <w:tc>
          <w:tcPr>
            <w:tcW w:w="709" w:type="dxa"/>
            <w:shd w:val="clear" w:color="auto" w:fill="auto"/>
            <w:hideMark/>
          </w:tcPr>
          <w:p w14:paraId="57821354"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6940</w:t>
            </w:r>
          </w:p>
        </w:tc>
        <w:tc>
          <w:tcPr>
            <w:tcW w:w="708" w:type="dxa"/>
            <w:shd w:val="clear" w:color="auto" w:fill="auto"/>
            <w:hideMark/>
          </w:tcPr>
          <w:p w14:paraId="342C5B7A"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6856</w:t>
            </w:r>
          </w:p>
        </w:tc>
        <w:tc>
          <w:tcPr>
            <w:tcW w:w="711" w:type="dxa"/>
            <w:shd w:val="clear" w:color="auto" w:fill="auto"/>
            <w:hideMark/>
          </w:tcPr>
          <w:p w14:paraId="24BE289F"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6783</w:t>
            </w:r>
          </w:p>
        </w:tc>
        <w:tc>
          <w:tcPr>
            <w:tcW w:w="707" w:type="dxa"/>
            <w:shd w:val="clear" w:color="auto" w:fill="auto"/>
            <w:hideMark/>
          </w:tcPr>
          <w:p w14:paraId="2E291250"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6643</w:t>
            </w:r>
          </w:p>
        </w:tc>
        <w:tc>
          <w:tcPr>
            <w:tcW w:w="709" w:type="dxa"/>
            <w:shd w:val="clear" w:color="auto" w:fill="auto"/>
            <w:hideMark/>
          </w:tcPr>
          <w:p w14:paraId="78B04387"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6623</w:t>
            </w:r>
          </w:p>
        </w:tc>
        <w:tc>
          <w:tcPr>
            <w:tcW w:w="744" w:type="dxa"/>
            <w:shd w:val="clear" w:color="auto" w:fill="auto"/>
            <w:hideMark/>
          </w:tcPr>
          <w:p w14:paraId="1D1B824A"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6529</w:t>
            </w:r>
          </w:p>
        </w:tc>
        <w:tc>
          <w:tcPr>
            <w:tcW w:w="673" w:type="dxa"/>
          </w:tcPr>
          <w:p w14:paraId="43620841"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6498</w:t>
            </w:r>
          </w:p>
        </w:tc>
        <w:tc>
          <w:tcPr>
            <w:tcW w:w="708" w:type="dxa"/>
          </w:tcPr>
          <w:p w14:paraId="22E3885F"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709" w:type="dxa"/>
            <w:shd w:val="clear" w:color="auto" w:fill="auto"/>
          </w:tcPr>
          <w:p w14:paraId="0DF3676D"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6142</w:t>
            </w:r>
          </w:p>
        </w:tc>
        <w:tc>
          <w:tcPr>
            <w:tcW w:w="709" w:type="dxa"/>
            <w:shd w:val="clear" w:color="auto" w:fill="auto"/>
          </w:tcPr>
          <w:p w14:paraId="4DD37BF1"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6216</w:t>
            </w:r>
          </w:p>
        </w:tc>
      </w:tr>
      <w:tr w:rsidR="005D4C1E" w:rsidRPr="00CA73E9" w14:paraId="7A542E3D" w14:textId="77777777" w:rsidTr="00884958">
        <w:trPr>
          <w:trHeight w:val="20"/>
          <w:jc w:val="center"/>
        </w:trPr>
        <w:tc>
          <w:tcPr>
            <w:tcW w:w="1843" w:type="dxa"/>
            <w:shd w:val="clear" w:color="auto" w:fill="auto"/>
          </w:tcPr>
          <w:p w14:paraId="419B2550" w14:textId="77777777" w:rsidR="005D4C1E" w:rsidRPr="00CA73E9" w:rsidRDefault="005D4C1E" w:rsidP="0088495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 падения</w:t>
            </w:r>
          </w:p>
        </w:tc>
        <w:tc>
          <w:tcPr>
            <w:tcW w:w="709" w:type="dxa"/>
            <w:shd w:val="clear" w:color="auto" w:fill="auto"/>
            <w:hideMark/>
          </w:tcPr>
          <w:p w14:paraId="77F33D42"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-1,44</w:t>
            </w:r>
          </w:p>
        </w:tc>
        <w:tc>
          <w:tcPr>
            <w:tcW w:w="709" w:type="dxa"/>
            <w:shd w:val="clear" w:color="auto" w:fill="auto"/>
            <w:hideMark/>
          </w:tcPr>
          <w:p w14:paraId="49820CF4"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-0,52</w:t>
            </w:r>
          </w:p>
        </w:tc>
        <w:tc>
          <w:tcPr>
            <w:tcW w:w="708" w:type="dxa"/>
            <w:shd w:val="clear" w:color="auto" w:fill="auto"/>
            <w:hideMark/>
          </w:tcPr>
          <w:p w14:paraId="1D37CFC6"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-1,21</w:t>
            </w:r>
          </w:p>
        </w:tc>
        <w:tc>
          <w:tcPr>
            <w:tcW w:w="711" w:type="dxa"/>
            <w:shd w:val="clear" w:color="auto" w:fill="auto"/>
            <w:hideMark/>
          </w:tcPr>
          <w:p w14:paraId="012A9E53"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-1,06</w:t>
            </w:r>
          </w:p>
        </w:tc>
        <w:tc>
          <w:tcPr>
            <w:tcW w:w="707" w:type="dxa"/>
            <w:shd w:val="clear" w:color="auto" w:fill="auto"/>
            <w:hideMark/>
          </w:tcPr>
          <w:p w14:paraId="5B087CE4"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-2,06</w:t>
            </w:r>
          </w:p>
        </w:tc>
        <w:tc>
          <w:tcPr>
            <w:tcW w:w="709" w:type="dxa"/>
            <w:shd w:val="clear" w:color="auto" w:fill="auto"/>
            <w:hideMark/>
          </w:tcPr>
          <w:p w14:paraId="6FAC0D25"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-0,30</w:t>
            </w:r>
          </w:p>
        </w:tc>
        <w:tc>
          <w:tcPr>
            <w:tcW w:w="744" w:type="dxa"/>
            <w:shd w:val="clear" w:color="auto" w:fill="auto"/>
            <w:hideMark/>
          </w:tcPr>
          <w:p w14:paraId="36813356"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-1,42</w:t>
            </w:r>
          </w:p>
        </w:tc>
        <w:tc>
          <w:tcPr>
            <w:tcW w:w="673" w:type="dxa"/>
          </w:tcPr>
          <w:p w14:paraId="159B3D7E" w14:textId="77777777" w:rsidR="005D4C1E" w:rsidRPr="00CA73E9" w:rsidRDefault="005D4C1E" w:rsidP="00884958">
            <w:pPr>
              <w:spacing w:after="0" w:line="240" w:lineRule="auto"/>
              <w:jc w:val="center"/>
              <w:rPr>
                <w:rFonts w:ascii="Times New Roman" w:hAnsi="Times New Roman" w:cs="Times New Roman"/>
                <w:sz w:val="20"/>
                <w:szCs w:val="20"/>
              </w:rPr>
            </w:pPr>
          </w:p>
        </w:tc>
        <w:tc>
          <w:tcPr>
            <w:tcW w:w="708" w:type="dxa"/>
          </w:tcPr>
          <w:p w14:paraId="7F92B6AE" w14:textId="77777777" w:rsidR="005D4C1E" w:rsidRPr="00CA73E9" w:rsidRDefault="005D4C1E" w:rsidP="00884958">
            <w:pPr>
              <w:spacing w:after="0" w:line="240" w:lineRule="auto"/>
              <w:jc w:val="center"/>
              <w:rPr>
                <w:rFonts w:ascii="Times New Roman" w:hAnsi="Times New Roman" w:cs="Times New Roman"/>
                <w:sz w:val="20"/>
                <w:szCs w:val="20"/>
              </w:rPr>
            </w:pPr>
          </w:p>
        </w:tc>
        <w:tc>
          <w:tcPr>
            <w:tcW w:w="709" w:type="dxa"/>
            <w:shd w:val="clear" w:color="auto" w:fill="auto"/>
          </w:tcPr>
          <w:p w14:paraId="3A771BFC"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-3,6</w:t>
            </w:r>
          </w:p>
        </w:tc>
        <w:tc>
          <w:tcPr>
            <w:tcW w:w="709" w:type="dxa"/>
            <w:shd w:val="clear" w:color="auto" w:fill="auto"/>
          </w:tcPr>
          <w:p w14:paraId="0679663F" w14:textId="77777777" w:rsidR="005D4C1E" w:rsidRPr="00CA73E9" w:rsidRDefault="005D4C1E" w:rsidP="0088495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w:t>
            </w:r>
          </w:p>
        </w:tc>
      </w:tr>
    </w:tbl>
    <w:p w14:paraId="0A7ED293" w14:textId="40093716" w:rsidR="005D4C1E" w:rsidRPr="00CA73E9" w:rsidRDefault="00C742A9" w:rsidP="00C742A9">
      <w:pPr>
        <w:spacing w:after="0" w:line="240" w:lineRule="auto"/>
        <w:ind w:firstLine="709"/>
        <w:jc w:val="both"/>
        <w:rPr>
          <w:rFonts w:ascii="Times New Roman" w:hAnsi="Times New Roman" w:cs="Times New Roman"/>
          <w:sz w:val="20"/>
          <w:szCs w:val="20"/>
        </w:rPr>
      </w:pPr>
      <w:r w:rsidRPr="00CA73E9">
        <w:rPr>
          <w:rFonts w:ascii="Times New Roman" w:hAnsi="Times New Roman" w:cs="Times New Roman"/>
          <w:sz w:val="20"/>
          <w:szCs w:val="20"/>
        </w:rPr>
        <w:t>*за исходный год берется уровень 2022 года, так как рост населения в 2022-2023 году почти в 20% может являться результатом статистической неточности и не является характерным для данной местности и сложившейся макроэкономической обстановке в стране.</w:t>
      </w:r>
    </w:p>
    <w:p w14:paraId="7E44C33B" w14:textId="77777777" w:rsidR="00C742A9" w:rsidRPr="00CA73E9" w:rsidRDefault="00C742A9" w:rsidP="00884958">
      <w:pPr>
        <w:spacing w:after="0" w:line="240" w:lineRule="auto"/>
        <w:ind w:firstLine="567"/>
        <w:jc w:val="both"/>
        <w:rPr>
          <w:rFonts w:ascii="Times New Roman" w:hAnsi="Times New Roman" w:cs="Times New Roman"/>
          <w:b/>
          <w:bCs/>
          <w:sz w:val="24"/>
          <w:szCs w:val="24"/>
        </w:rPr>
      </w:pPr>
    </w:p>
    <w:p w14:paraId="3E6100FB" w14:textId="505C415F" w:rsidR="005D4C1E" w:rsidRPr="00CA73E9" w:rsidRDefault="005D4C1E" w:rsidP="00884958">
      <w:pPr>
        <w:spacing w:after="0" w:line="240" w:lineRule="auto"/>
        <w:ind w:firstLine="567"/>
        <w:jc w:val="both"/>
        <w:rPr>
          <w:rFonts w:ascii="Times New Roman" w:hAnsi="Times New Roman" w:cs="Times New Roman"/>
          <w:b/>
          <w:bCs/>
          <w:sz w:val="24"/>
          <w:szCs w:val="24"/>
        </w:rPr>
      </w:pPr>
      <w:r w:rsidRPr="00CA73E9">
        <w:rPr>
          <w:rFonts w:ascii="Times New Roman" w:hAnsi="Times New Roman" w:cs="Times New Roman"/>
          <w:b/>
          <w:bCs/>
          <w:sz w:val="24"/>
          <w:szCs w:val="24"/>
        </w:rPr>
        <w:t>Трудовые ресурсы</w:t>
      </w:r>
    </w:p>
    <w:p w14:paraId="2A6F8423" w14:textId="77777777"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прогнозный период ожидается ежегодное значительное сокращение численности населения в трудоспособном возрасте, обусловленное вступлением в трудоспособный возраст относительно малочисленных поколений людей, рожденных в нестабильные 1990-е годы и выбытием многочисленных поколений, рожденных в послевоенные годы, в связи с чем будет оказывать негативное влияние на динамику численности экономически активного населения.</w:t>
      </w:r>
    </w:p>
    <w:p w14:paraId="132CFC39" w14:textId="77777777"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целях поддержания численности экономически активного населения предполагается умеренный рост экономической активности молодежи и пожилых людей.</w:t>
      </w:r>
    </w:p>
    <w:p w14:paraId="3FD4D173" w14:textId="77777777" w:rsidR="005D4C1E" w:rsidRPr="00CA73E9" w:rsidRDefault="005D4C1E" w:rsidP="0088495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Предполагается сохранение численности трудоспособного населения на уровне 65%.</w:t>
      </w:r>
    </w:p>
    <w:p w14:paraId="62741233" w14:textId="77777777" w:rsidR="005D4C1E" w:rsidRPr="00CA73E9" w:rsidRDefault="005D4C1E" w:rsidP="00884958">
      <w:pPr>
        <w:spacing w:after="0" w:line="240" w:lineRule="auto"/>
        <w:ind w:firstLine="567"/>
        <w:rPr>
          <w:rFonts w:ascii="Times New Roman" w:hAnsi="Times New Roman" w:cs="Times New Roman"/>
          <w:sz w:val="24"/>
          <w:szCs w:val="24"/>
        </w:rPr>
      </w:pPr>
      <w:r w:rsidRPr="00CA73E9">
        <w:rPr>
          <w:rFonts w:ascii="Times New Roman" w:hAnsi="Times New Roman" w:cs="Times New Roman"/>
          <w:sz w:val="24"/>
          <w:szCs w:val="24"/>
        </w:rPr>
        <w:t>Таблица 2.4.5 Структура трудовых ресурсов Городского поселения Приобье,чел.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1484"/>
        <w:gridCol w:w="1908"/>
        <w:gridCol w:w="942"/>
        <w:gridCol w:w="942"/>
      </w:tblGrid>
      <w:tr w:rsidR="005D4C1E" w:rsidRPr="00CA73E9" w14:paraId="5039C9CD" w14:textId="77777777" w:rsidTr="006359A9">
        <w:trPr>
          <w:trHeight w:val="415"/>
        </w:trPr>
        <w:tc>
          <w:tcPr>
            <w:tcW w:w="2244" w:type="pct"/>
            <w:shd w:val="clear" w:color="auto" w:fill="auto"/>
            <w:hideMark/>
          </w:tcPr>
          <w:p w14:paraId="19EB1E2C"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Показатель</w:t>
            </w:r>
          </w:p>
        </w:tc>
        <w:tc>
          <w:tcPr>
            <w:tcW w:w="775" w:type="pct"/>
            <w:shd w:val="clear" w:color="auto" w:fill="auto"/>
            <w:hideMark/>
          </w:tcPr>
          <w:p w14:paraId="6BF14A2F"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Единицы измерения</w:t>
            </w:r>
          </w:p>
        </w:tc>
        <w:tc>
          <w:tcPr>
            <w:tcW w:w="997" w:type="pct"/>
            <w:shd w:val="clear" w:color="auto" w:fill="auto"/>
            <w:hideMark/>
          </w:tcPr>
          <w:p w14:paraId="22B7E2DD" w14:textId="32747B85"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2020</w:t>
            </w:r>
          </w:p>
        </w:tc>
        <w:tc>
          <w:tcPr>
            <w:tcW w:w="492" w:type="pct"/>
          </w:tcPr>
          <w:p w14:paraId="0387007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2030</w:t>
            </w:r>
          </w:p>
        </w:tc>
        <w:tc>
          <w:tcPr>
            <w:tcW w:w="492" w:type="pct"/>
          </w:tcPr>
          <w:p w14:paraId="6D28C5D1" w14:textId="0100F3DE" w:rsidR="005D4C1E" w:rsidRPr="00CA73E9" w:rsidRDefault="00B23DB6"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2045</w:t>
            </w:r>
          </w:p>
        </w:tc>
      </w:tr>
      <w:tr w:rsidR="005D4C1E" w:rsidRPr="00CA73E9" w14:paraId="1D3054E9" w14:textId="77777777" w:rsidTr="006359A9">
        <w:trPr>
          <w:trHeight w:val="60"/>
        </w:trPr>
        <w:tc>
          <w:tcPr>
            <w:tcW w:w="2244" w:type="pct"/>
            <w:shd w:val="clear" w:color="auto" w:fill="auto"/>
          </w:tcPr>
          <w:p w14:paraId="53FFA67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775" w:type="pct"/>
            <w:shd w:val="clear" w:color="auto" w:fill="auto"/>
          </w:tcPr>
          <w:p w14:paraId="11A14F9D"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997" w:type="pct"/>
            <w:shd w:val="clear" w:color="auto" w:fill="auto"/>
          </w:tcPr>
          <w:p w14:paraId="7477F899"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492" w:type="pct"/>
          </w:tcPr>
          <w:p w14:paraId="3988F91F"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492" w:type="pct"/>
          </w:tcPr>
          <w:p w14:paraId="56C9F7B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r>
      <w:tr w:rsidR="005D4C1E" w:rsidRPr="00CA73E9" w14:paraId="14CB6598" w14:textId="77777777" w:rsidTr="006359A9">
        <w:trPr>
          <w:trHeight w:val="339"/>
        </w:trPr>
        <w:tc>
          <w:tcPr>
            <w:tcW w:w="2244" w:type="pct"/>
            <w:shd w:val="clear" w:color="auto" w:fill="auto"/>
            <w:hideMark/>
          </w:tcPr>
          <w:p w14:paraId="6236420A"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Экономически активное население </w:t>
            </w:r>
          </w:p>
        </w:tc>
        <w:tc>
          <w:tcPr>
            <w:tcW w:w="775" w:type="pct"/>
            <w:shd w:val="clear" w:color="auto" w:fill="auto"/>
            <w:hideMark/>
          </w:tcPr>
          <w:p w14:paraId="569059D7"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чел. </w:t>
            </w:r>
          </w:p>
        </w:tc>
        <w:tc>
          <w:tcPr>
            <w:tcW w:w="997" w:type="pct"/>
            <w:shd w:val="clear" w:color="auto" w:fill="auto"/>
            <w:noWrap/>
            <w:hideMark/>
          </w:tcPr>
          <w:p w14:paraId="7AD36FA2"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3 938</w:t>
            </w:r>
          </w:p>
        </w:tc>
        <w:tc>
          <w:tcPr>
            <w:tcW w:w="492" w:type="pct"/>
          </w:tcPr>
          <w:p w14:paraId="1C6E9496"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4053</w:t>
            </w:r>
          </w:p>
        </w:tc>
        <w:tc>
          <w:tcPr>
            <w:tcW w:w="492" w:type="pct"/>
          </w:tcPr>
          <w:p w14:paraId="5947065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4093</w:t>
            </w:r>
          </w:p>
        </w:tc>
      </w:tr>
    </w:tbl>
    <w:p w14:paraId="5A0522DA" w14:textId="77777777" w:rsidR="005D4C1E" w:rsidRPr="00CA73E9" w:rsidRDefault="005D4C1E" w:rsidP="00147871">
      <w:pPr>
        <w:pStyle w:val="111"/>
        <w:tabs>
          <w:tab w:val="left" w:pos="993"/>
        </w:tabs>
        <w:spacing w:before="240" w:after="240"/>
        <w:ind w:left="0" w:right="425" w:firstLine="567"/>
      </w:pPr>
      <w:bookmarkStart w:id="116" w:name="_Toc112409696"/>
      <w:bookmarkStart w:id="117" w:name="_Toc129767939"/>
      <w:r w:rsidRPr="00CA73E9">
        <w:t>Планируемый жилищный фонд</w:t>
      </w:r>
      <w:bookmarkEnd w:id="116"/>
      <w:bookmarkEnd w:id="117"/>
    </w:p>
    <w:p w14:paraId="1216EC99" w14:textId="77777777" w:rsidR="005D4C1E" w:rsidRPr="00CA73E9" w:rsidRDefault="005D4C1E" w:rsidP="00147871">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настоящее время уровень средней жилищной обеспеченности городского поселения Приобье составляет 38</w:t>
      </w:r>
      <w:r w:rsidR="00FB7232" w:rsidRPr="00CA73E9">
        <w:rPr>
          <w:rFonts w:ascii="Times New Roman" w:hAnsi="Times New Roman" w:cs="Times New Roman"/>
          <w:sz w:val="24"/>
          <w:szCs w:val="24"/>
        </w:rPr>
        <w:t xml:space="preserve"> </w:t>
      </w:r>
      <w:r w:rsidRPr="00CA73E9">
        <w:rPr>
          <w:rFonts w:ascii="Times New Roman" w:hAnsi="Times New Roman" w:cs="Times New Roman"/>
          <w:sz w:val="24"/>
          <w:szCs w:val="24"/>
        </w:rPr>
        <w:t>кв.м на человека. Это наибольшее значение среди муниципальных образований Октябрьского района.</w:t>
      </w:r>
    </w:p>
    <w:p w14:paraId="147F7689" w14:textId="77777777" w:rsidR="005D4C1E" w:rsidRPr="00CA73E9" w:rsidRDefault="005D4C1E" w:rsidP="00147871">
      <w:pPr>
        <w:spacing w:after="0" w:line="240" w:lineRule="auto"/>
        <w:ind w:firstLine="567"/>
        <w:jc w:val="both"/>
        <w:rPr>
          <w:rFonts w:ascii="Times New Roman" w:hAnsi="Times New Roman" w:cs="Times New Roman"/>
          <w:sz w:val="24"/>
          <w:szCs w:val="24"/>
        </w:rPr>
      </w:pPr>
    </w:p>
    <w:p w14:paraId="78F32E26" w14:textId="77777777" w:rsidR="005D4C1E" w:rsidRPr="00CA73E9" w:rsidRDefault="005D4C1E" w:rsidP="00147871">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2.5.1 Жилищная обеспеченность в разрезе населенных пунктов городского поселения Приобье на 01.01.2022.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248"/>
        <w:gridCol w:w="1357"/>
        <w:gridCol w:w="3385"/>
      </w:tblGrid>
      <w:tr w:rsidR="005D4C1E" w:rsidRPr="00CA73E9" w14:paraId="6F85D380" w14:textId="77777777" w:rsidTr="00A52BFD">
        <w:trPr>
          <w:trHeight w:val="288"/>
          <w:jc w:val="center"/>
        </w:trPr>
        <w:tc>
          <w:tcPr>
            <w:tcW w:w="1871" w:type="pct"/>
            <w:shd w:val="clear" w:color="auto" w:fill="auto"/>
            <w:noWrap/>
          </w:tcPr>
          <w:p w14:paraId="243E537B"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Муниципальное образование</w:t>
            </w:r>
          </w:p>
        </w:tc>
        <w:tc>
          <w:tcPr>
            <w:tcW w:w="652" w:type="pct"/>
          </w:tcPr>
          <w:p w14:paraId="061549EA"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жилищного фонда</w:t>
            </w:r>
          </w:p>
        </w:tc>
        <w:tc>
          <w:tcPr>
            <w:tcW w:w="1384" w:type="pct"/>
          </w:tcPr>
          <w:p w14:paraId="79C13A45"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Численность населения на 2022 год</w:t>
            </w:r>
          </w:p>
        </w:tc>
        <w:tc>
          <w:tcPr>
            <w:tcW w:w="1093" w:type="pct"/>
            <w:shd w:val="clear" w:color="auto" w:fill="auto"/>
            <w:noWrap/>
          </w:tcPr>
          <w:p w14:paraId="04E565FA"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Средняя жилищная обеспеченность</w:t>
            </w:r>
          </w:p>
        </w:tc>
      </w:tr>
      <w:tr w:rsidR="005D4C1E" w:rsidRPr="00CA73E9" w14:paraId="4E4FA664" w14:textId="77777777" w:rsidTr="00A52BFD">
        <w:trPr>
          <w:trHeight w:val="288"/>
          <w:jc w:val="center"/>
        </w:trPr>
        <w:tc>
          <w:tcPr>
            <w:tcW w:w="1871" w:type="pct"/>
            <w:shd w:val="clear" w:color="auto" w:fill="auto"/>
            <w:noWrap/>
            <w:vAlign w:val="bottom"/>
          </w:tcPr>
          <w:p w14:paraId="7C0FD1BA"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652" w:type="pct"/>
          </w:tcPr>
          <w:p w14:paraId="05EDD31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384" w:type="pct"/>
          </w:tcPr>
          <w:p w14:paraId="0FC70ED1"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093" w:type="pct"/>
            <w:shd w:val="clear" w:color="auto" w:fill="auto"/>
            <w:noWrap/>
            <w:vAlign w:val="bottom"/>
          </w:tcPr>
          <w:p w14:paraId="62902105"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r>
      <w:tr w:rsidR="005D4C1E" w:rsidRPr="00CA73E9" w14:paraId="41C0B0E3" w14:textId="77777777" w:rsidTr="00A52BFD">
        <w:trPr>
          <w:trHeight w:val="288"/>
          <w:jc w:val="center"/>
        </w:trPr>
        <w:tc>
          <w:tcPr>
            <w:tcW w:w="1871" w:type="pct"/>
            <w:shd w:val="clear" w:color="auto" w:fill="auto"/>
            <w:noWrap/>
            <w:hideMark/>
          </w:tcPr>
          <w:p w14:paraId="60AF218B"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Городское поселение Приобье, м2  в т.ч: </w:t>
            </w:r>
          </w:p>
        </w:tc>
        <w:tc>
          <w:tcPr>
            <w:tcW w:w="652" w:type="pct"/>
          </w:tcPr>
          <w:p w14:paraId="39A6BBD2" w14:textId="77777777" w:rsidR="005D4C1E" w:rsidRPr="00CA73E9" w:rsidRDefault="005D4C1E" w:rsidP="006359A9">
            <w:pPr>
              <w:rPr>
                <w:rFonts w:ascii="Times New Roman" w:hAnsi="Times New Roman" w:cs="Times New Roman"/>
                <w:sz w:val="20"/>
                <w:szCs w:val="20"/>
              </w:rPr>
            </w:pPr>
            <w:r w:rsidRPr="00CA73E9">
              <w:rPr>
                <w:rFonts w:ascii="Times New Roman" w:hAnsi="Times New Roman" w:cs="Times New Roman"/>
                <w:sz w:val="20"/>
                <w:szCs w:val="20"/>
              </w:rPr>
              <w:t>242 000</w:t>
            </w:r>
          </w:p>
        </w:tc>
        <w:tc>
          <w:tcPr>
            <w:tcW w:w="1384" w:type="pct"/>
          </w:tcPr>
          <w:p w14:paraId="4C803776" w14:textId="77777777" w:rsidR="005D4C1E" w:rsidRPr="00CA73E9" w:rsidRDefault="005D4C1E" w:rsidP="006359A9">
            <w:pPr>
              <w:rPr>
                <w:rFonts w:ascii="Times New Roman" w:hAnsi="Times New Roman" w:cs="Times New Roman"/>
                <w:sz w:val="20"/>
                <w:szCs w:val="20"/>
              </w:rPr>
            </w:pPr>
            <w:r w:rsidRPr="00CA73E9">
              <w:rPr>
                <w:rFonts w:ascii="Times New Roman" w:hAnsi="Times New Roman" w:cs="Times New Roman"/>
                <w:sz w:val="20"/>
                <w:szCs w:val="20"/>
              </w:rPr>
              <w:t>6371</w:t>
            </w:r>
          </w:p>
        </w:tc>
        <w:tc>
          <w:tcPr>
            <w:tcW w:w="1093" w:type="pct"/>
            <w:shd w:val="clear" w:color="auto" w:fill="auto"/>
            <w:noWrap/>
          </w:tcPr>
          <w:p w14:paraId="6DDC9157"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r>
      <w:tr w:rsidR="005D4C1E" w:rsidRPr="00CA73E9" w14:paraId="3B289108" w14:textId="77777777" w:rsidTr="00A52BFD">
        <w:trPr>
          <w:trHeight w:val="288"/>
          <w:jc w:val="center"/>
        </w:trPr>
        <w:tc>
          <w:tcPr>
            <w:tcW w:w="1871" w:type="pct"/>
            <w:shd w:val="clear" w:color="auto" w:fill="auto"/>
            <w:noWrap/>
            <w:hideMark/>
          </w:tcPr>
          <w:p w14:paraId="184EDF17"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м2</w:t>
            </w:r>
          </w:p>
        </w:tc>
        <w:tc>
          <w:tcPr>
            <w:tcW w:w="652" w:type="pct"/>
          </w:tcPr>
          <w:p w14:paraId="24D13B0A" w14:textId="77777777" w:rsidR="005D4C1E" w:rsidRPr="00CA73E9" w:rsidRDefault="005D4C1E" w:rsidP="006359A9">
            <w:pPr>
              <w:rPr>
                <w:rFonts w:ascii="Times New Roman" w:hAnsi="Times New Roman" w:cs="Times New Roman"/>
                <w:sz w:val="20"/>
                <w:szCs w:val="20"/>
              </w:rPr>
            </w:pPr>
            <w:r w:rsidRPr="00CA73E9">
              <w:rPr>
                <w:rFonts w:ascii="Times New Roman" w:hAnsi="Times New Roman" w:cs="Times New Roman"/>
                <w:sz w:val="20"/>
                <w:szCs w:val="20"/>
              </w:rPr>
              <w:t>242 000</w:t>
            </w:r>
          </w:p>
        </w:tc>
        <w:tc>
          <w:tcPr>
            <w:tcW w:w="1384" w:type="pct"/>
          </w:tcPr>
          <w:p w14:paraId="09D2C5A1" w14:textId="77777777" w:rsidR="005D4C1E" w:rsidRPr="00CA73E9" w:rsidRDefault="005D4C1E" w:rsidP="006359A9">
            <w:pPr>
              <w:rPr>
                <w:rFonts w:ascii="Times New Roman" w:hAnsi="Times New Roman" w:cs="Times New Roman"/>
                <w:sz w:val="20"/>
                <w:szCs w:val="20"/>
              </w:rPr>
            </w:pPr>
            <w:r w:rsidRPr="00CA73E9">
              <w:rPr>
                <w:rFonts w:ascii="Times New Roman" w:hAnsi="Times New Roman" w:cs="Times New Roman"/>
                <w:sz w:val="20"/>
                <w:szCs w:val="20"/>
              </w:rPr>
              <w:t>6371</w:t>
            </w:r>
          </w:p>
        </w:tc>
        <w:tc>
          <w:tcPr>
            <w:tcW w:w="1093" w:type="pct"/>
            <w:shd w:val="clear" w:color="auto" w:fill="auto"/>
            <w:noWrap/>
          </w:tcPr>
          <w:p w14:paraId="75F4608A"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r>
    </w:tbl>
    <w:p w14:paraId="1E50C656" w14:textId="77777777"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Убыль жилищного фонда до 2030 года считается как вывод из эксплуатации имеющегося аварийного и непригодного для проживания жилищного фонда.</w:t>
      </w:r>
    </w:p>
    <w:p w14:paraId="1BD59056" w14:textId="00215E6C"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Методическом пособии по содержанию и ремонту жилищного фонда, которое было утверждено Госстроем России в 2004 году, ветхое состояние здания подразумевает износ его конструкций и строения в целом: более 70 % — для каменных домов и от 65 % — для деревянных домов. Старение жилищного фонда принимается в среднем 0,5% в год, что означает, что на период 2030-204</w:t>
      </w:r>
      <w:r w:rsidR="00B23DB6"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годы, жилищный фонд со степенью износа более 65% станет ветхим или аварийным.</w:t>
      </w:r>
    </w:p>
    <w:p w14:paraId="6B0EE478" w14:textId="60FCF2E8"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Убыль жилищного фонда с 2030 по 204</w:t>
      </w:r>
      <w:r w:rsidR="00B23DB6"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 считается как вывод из эксплуатации жилищного фонда, в настоящее время имеющего уровень износа более 65%.</w:t>
      </w:r>
    </w:p>
    <w:p w14:paraId="355FB665" w14:textId="77777777"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Ввиду отсутствия данных по разбивке жилищного фонда по площади на многоквартирные, блокированные и индивидуально определённые жилые дома на 2022 год, для расчетов за исходный принимается 2020 год.</w:t>
      </w:r>
    </w:p>
    <w:p w14:paraId="33E522A0" w14:textId="77777777" w:rsidR="005D4C1E" w:rsidRPr="00CA73E9" w:rsidRDefault="005D4C1E" w:rsidP="001078C7">
      <w:pPr>
        <w:spacing w:after="0" w:line="240" w:lineRule="auto"/>
        <w:ind w:firstLine="567"/>
        <w:jc w:val="both"/>
        <w:rPr>
          <w:rFonts w:ascii="Times New Roman" w:hAnsi="Times New Roman" w:cs="Times New Roman"/>
          <w:sz w:val="24"/>
          <w:szCs w:val="24"/>
        </w:rPr>
      </w:pPr>
    </w:p>
    <w:p w14:paraId="786E171C" w14:textId="77777777" w:rsidR="005D4C1E" w:rsidRPr="00CA73E9" w:rsidRDefault="005D4C1E" w:rsidP="001078C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2.5.2 Сохраняемый жилищный фонд городского поселения к 2030 году, кв.м</w:t>
      </w:r>
    </w:p>
    <w:p w14:paraId="327975D9" w14:textId="77777777" w:rsidR="005D4C1E" w:rsidRPr="00CA73E9" w:rsidRDefault="005D4C1E" w:rsidP="005D4C1E">
      <w:pPr>
        <w:spacing w:after="0" w:line="14" w:lineRule="auto"/>
        <w:ind w:firstLine="709"/>
        <w:jc w:val="both"/>
        <w:rPr>
          <w:rFonts w:ascii="Times New Roman" w:hAnsi="Times New Roman" w:cs="Times New Roman"/>
          <w:sz w:val="24"/>
          <w:szCs w:val="24"/>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1576"/>
        <w:gridCol w:w="1152"/>
        <w:gridCol w:w="1286"/>
        <w:gridCol w:w="1275"/>
        <w:gridCol w:w="1275"/>
        <w:gridCol w:w="1275"/>
      </w:tblGrid>
      <w:tr w:rsidR="001078C7" w:rsidRPr="00CA73E9" w14:paraId="7A66EC73" w14:textId="77777777" w:rsidTr="001078C7">
        <w:trPr>
          <w:trHeight w:val="20"/>
          <w:tblHeader/>
          <w:jc w:val="center"/>
        </w:trPr>
        <w:tc>
          <w:tcPr>
            <w:tcW w:w="2071" w:type="dxa"/>
            <w:vMerge w:val="restart"/>
            <w:shd w:val="clear" w:color="auto" w:fill="auto"/>
          </w:tcPr>
          <w:p w14:paraId="78AAD63A"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Населённый пункт/год</w:t>
            </w:r>
          </w:p>
        </w:tc>
        <w:tc>
          <w:tcPr>
            <w:tcW w:w="1576" w:type="dxa"/>
            <w:vMerge w:val="restart"/>
            <w:shd w:val="clear" w:color="auto" w:fill="auto"/>
          </w:tcPr>
          <w:p w14:paraId="4CE96B73"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жилищного фонда на 2020 год</w:t>
            </w:r>
          </w:p>
        </w:tc>
        <w:tc>
          <w:tcPr>
            <w:tcW w:w="2438" w:type="dxa"/>
            <w:gridSpan w:val="2"/>
            <w:shd w:val="clear" w:color="auto" w:fill="auto"/>
          </w:tcPr>
          <w:p w14:paraId="31CC08B3"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Убыль жилищного фонда</w:t>
            </w:r>
          </w:p>
        </w:tc>
        <w:tc>
          <w:tcPr>
            <w:tcW w:w="1275" w:type="dxa"/>
            <w:vMerge w:val="restart"/>
            <w:shd w:val="clear" w:color="auto" w:fill="auto"/>
          </w:tcPr>
          <w:p w14:paraId="7B768068"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Сохраняемый жилой фонд к 2030 году**</w:t>
            </w:r>
          </w:p>
        </w:tc>
        <w:tc>
          <w:tcPr>
            <w:tcW w:w="1275" w:type="dxa"/>
            <w:vMerge w:val="restart"/>
          </w:tcPr>
          <w:p w14:paraId="0C291DA1" w14:textId="5CD3DE95" w:rsidR="001078C7" w:rsidRPr="00CA73E9" w:rsidRDefault="00B23DB6"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Убыль 2030-2045</w:t>
            </w:r>
            <w:r w:rsidR="001078C7" w:rsidRPr="00CA73E9">
              <w:rPr>
                <w:rFonts w:ascii="Times New Roman" w:hAnsi="Times New Roman" w:cs="Times New Roman"/>
                <w:b/>
                <w:bCs/>
                <w:sz w:val="20"/>
                <w:szCs w:val="20"/>
              </w:rPr>
              <w:t xml:space="preserve"> год*</w:t>
            </w:r>
          </w:p>
        </w:tc>
        <w:tc>
          <w:tcPr>
            <w:tcW w:w="1275" w:type="dxa"/>
            <w:vMerge w:val="restart"/>
          </w:tcPr>
          <w:p w14:paraId="2062691B" w14:textId="3A37E97E" w:rsidR="001078C7" w:rsidRPr="00CA73E9" w:rsidRDefault="00B23DB6"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Сохраняемый жилой фонд к 2045</w:t>
            </w:r>
            <w:r w:rsidR="001078C7" w:rsidRPr="00CA73E9">
              <w:rPr>
                <w:rFonts w:ascii="Times New Roman" w:hAnsi="Times New Roman" w:cs="Times New Roman"/>
                <w:b/>
                <w:bCs/>
                <w:sz w:val="20"/>
                <w:szCs w:val="20"/>
              </w:rPr>
              <w:t xml:space="preserve"> году</w:t>
            </w:r>
          </w:p>
        </w:tc>
      </w:tr>
      <w:tr w:rsidR="001078C7" w:rsidRPr="00CA73E9" w14:paraId="4861869A" w14:textId="77777777" w:rsidTr="001078C7">
        <w:trPr>
          <w:trHeight w:val="20"/>
          <w:tblHeader/>
          <w:jc w:val="center"/>
        </w:trPr>
        <w:tc>
          <w:tcPr>
            <w:tcW w:w="2071" w:type="dxa"/>
            <w:vMerge/>
            <w:shd w:val="clear" w:color="auto" w:fill="auto"/>
          </w:tcPr>
          <w:p w14:paraId="5989E818" w14:textId="77777777" w:rsidR="001078C7" w:rsidRPr="00CA73E9" w:rsidRDefault="001078C7" w:rsidP="001078C7">
            <w:pPr>
              <w:spacing w:after="0" w:line="240" w:lineRule="auto"/>
              <w:jc w:val="center"/>
              <w:rPr>
                <w:rFonts w:ascii="Times New Roman" w:hAnsi="Times New Roman" w:cs="Times New Roman"/>
                <w:b/>
                <w:bCs/>
                <w:sz w:val="20"/>
                <w:szCs w:val="20"/>
              </w:rPr>
            </w:pPr>
          </w:p>
        </w:tc>
        <w:tc>
          <w:tcPr>
            <w:tcW w:w="1576" w:type="dxa"/>
            <w:vMerge/>
            <w:shd w:val="clear" w:color="auto" w:fill="auto"/>
          </w:tcPr>
          <w:p w14:paraId="1A99C55A" w14:textId="77777777" w:rsidR="001078C7" w:rsidRPr="00CA73E9" w:rsidRDefault="001078C7" w:rsidP="001078C7">
            <w:pPr>
              <w:spacing w:after="0" w:line="240" w:lineRule="auto"/>
              <w:jc w:val="center"/>
              <w:rPr>
                <w:rFonts w:ascii="Times New Roman" w:hAnsi="Times New Roman" w:cs="Times New Roman"/>
                <w:b/>
                <w:bCs/>
                <w:sz w:val="20"/>
                <w:szCs w:val="20"/>
              </w:rPr>
            </w:pPr>
          </w:p>
        </w:tc>
        <w:tc>
          <w:tcPr>
            <w:tcW w:w="1152" w:type="dxa"/>
            <w:shd w:val="clear" w:color="auto" w:fill="auto"/>
          </w:tcPr>
          <w:p w14:paraId="1834BF00"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Аварийные дома</w:t>
            </w:r>
          </w:p>
        </w:tc>
        <w:tc>
          <w:tcPr>
            <w:tcW w:w="1286" w:type="dxa"/>
          </w:tcPr>
          <w:p w14:paraId="3A902A68" w14:textId="77777777" w:rsidR="001078C7" w:rsidRPr="00CA73E9" w:rsidRDefault="001078C7"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Аварийные дома</w:t>
            </w:r>
          </w:p>
        </w:tc>
        <w:tc>
          <w:tcPr>
            <w:tcW w:w="1275" w:type="dxa"/>
            <w:vMerge/>
            <w:shd w:val="clear" w:color="auto" w:fill="auto"/>
          </w:tcPr>
          <w:p w14:paraId="47B7B597" w14:textId="77777777" w:rsidR="001078C7" w:rsidRPr="00CA73E9" w:rsidRDefault="001078C7" w:rsidP="001078C7">
            <w:pPr>
              <w:spacing w:after="0" w:line="240" w:lineRule="auto"/>
              <w:jc w:val="center"/>
              <w:rPr>
                <w:rFonts w:ascii="Times New Roman" w:hAnsi="Times New Roman" w:cs="Times New Roman"/>
                <w:b/>
                <w:bCs/>
                <w:sz w:val="20"/>
                <w:szCs w:val="20"/>
              </w:rPr>
            </w:pPr>
          </w:p>
        </w:tc>
        <w:tc>
          <w:tcPr>
            <w:tcW w:w="1275" w:type="dxa"/>
            <w:vMerge/>
          </w:tcPr>
          <w:p w14:paraId="6DBE4B94" w14:textId="77777777" w:rsidR="001078C7" w:rsidRPr="00CA73E9" w:rsidRDefault="001078C7" w:rsidP="001078C7">
            <w:pPr>
              <w:spacing w:after="0" w:line="240" w:lineRule="auto"/>
              <w:jc w:val="center"/>
              <w:rPr>
                <w:rFonts w:ascii="Times New Roman" w:hAnsi="Times New Roman" w:cs="Times New Roman"/>
                <w:b/>
                <w:bCs/>
                <w:sz w:val="20"/>
                <w:szCs w:val="20"/>
              </w:rPr>
            </w:pPr>
          </w:p>
        </w:tc>
        <w:tc>
          <w:tcPr>
            <w:tcW w:w="1275" w:type="dxa"/>
            <w:vMerge/>
          </w:tcPr>
          <w:p w14:paraId="386651EB" w14:textId="77777777" w:rsidR="001078C7" w:rsidRPr="00CA73E9" w:rsidRDefault="001078C7" w:rsidP="001078C7">
            <w:pPr>
              <w:spacing w:after="0" w:line="240" w:lineRule="auto"/>
              <w:jc w:val="center"/>
              <w:rPr>
                <w:rFonts w:ascii="Times New Roman" w:hAnsi="Times New Roman" w:cs="Times New Roman"/>
                <w:b/>
                <w:bCs/>
                <w:sz w:val="20"/>
                <w:szCs w:val="20"/>
              </w:rPr>
            </w:pPr>
          </w:p>
        </w:tc>
      </w:tr>
      <w:tr w:rsidR="005D4C1E" w:rsidRPr="00CA73E9" w14:paraId="49433DBE" w14:textId="77777777" w:rsidTr="001078C7">
        <w:trPr>
          <w:trHeight w:val="20"/>
          <w:tblHeader/>
          <w:jc w:val="center"/>
        </w:trPr>
        <w:tc>
          <w:tcPr>
            <w:tcW w:w="2071" w:type="dxa"/>
            <w:shd w:val="clear" w:color="auto" w:fill="auto"/>
          </w:tcPr>
          <w:p w14:paraId="6075A0CE"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576" w:type="dxa"/>
            <w:shd w:val="clear" w:color="auto" w:fill="auto"/>
          </w:tcPr>
          <w:p w14:paraId="1BA6D707"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152" w:type="dxa"/>
            <w:shd w:val="clear" w:color="auto" w:fill="auto"/>
          </w:tcPr>
          <w:p w14:paraId="6A93F95D"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286" w:type="dxa"/>
          </w:tcPr>
          <w:p w14:paraId="49D24C1C"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275" w:type="dxa"/>
            <w:shd w:val="clear" w:color="auto" w:fill="auto"/>
          </w:tcPr>
          <w:p w14:paraId="23BEBA85"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275" w:type="dxa"/>
          </w:tcPr>
          <w:p w14:paraId="67064CD1"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1275" w:type="dxa"/>
          </w:tcPr>
          <w:p w14:paraId="77BDD938" w14:textId="77777777" w:rsidR="005D4C1E" w:rsidRPr="00CA73E9" w:rsidRDefault="005D4C1E" w:rsidP="001078C7">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r>
      <w:tr w:rsidR="005D4C1E" w:rsidRPr="00CA73E9" w14:paraId="1C922E75" w14:textId="77777777" w:rsidTr="001078C7">
        <w:trPr>
          <w:trHeight w:val="20"/>
          <w:tblHeader/>
          <w:jc w:val="center"/>
        </w:trPr>
        <w:tc>
          <w:tcPr>
            <w:tcW w:w="2071" w:type="dxa"/>
            <w:shd w:val="clear" w:color="auto" w:fill="auto"/>
            <w:hideMark/>
          </w:tcPr>
          <w:p w14:paraId="33A47A5D" w14:textId="77777777" w:rsidR="005D4C1E" w:rsidRPr="00CA73E9" w:rsidRDefault="005D4C1E" w:rsidP="001078C7">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Городское поселение Приобье,</w:t>
            </w:r>
          </w:p>
          <w:p w14:paraId="47F7218B" w14:textId="77777777" w:rsidR="005D4C1E" w:rsidRPr="00CA73E9" w:rsidRDefault="005D4C1E" w:rsidP="001078C7">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в т.ч:</w:t>
            </w:r>
          </w:p>
        </w:tc>
        <w:tc>
          <w:tcPr>
            <w:tcW w:w="1576" w:type="dxa"/>
            <w:shd w:val="clear" w:color="auto" w:fill="auto"/>
          </w:tcPr>
          <w:p w14:paraId="6ECEB094"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283 300</w:t>
            </w:r>
          </w:p>
        </w:tc>
        <w:tc>
          <w:tcPr>
            <w:tcW w:w="1152" w:type="dxa"/>
            <w:shd w:val="clear" w:color="auto" w:fill="auto"/>
          </w:tcPr>
          <w:p w14:paraId="0A590ADD"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20632,04</w:t>
            </w:r>
          </w:p>
        </w:tc>
        <w:tc>
          <w:tcPr>
            <w:tcW w:w="1286" w:type="dxa"/>
          </w:tcPr>
          <w:p w14:paraId="150285BF"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26740,3</w:t>
            </w:r>
          </w:p>
        </w:tc>
        <w:tc>
          <w:tcPr>
            <w:tcW w:w="1275" w:type="dxa"/>
            <w:shd w:val="clear" w:color="auto" w:fill="auto"/>
          </w:tcPr>
          <w:p w14:paraId="1CD1B27A"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235927,7</w:t>
            </w:r>
          </w:p>
        </w:tc>
        <w:tc>
          <w:tcPr>
            <w:tcW w:w="1275" w:type="dxa"/>
          </w:tcPr>
          <w:p w14:paraId="33B8ADBD"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122200</w:t>
            </w:r>
          </w:p>
        </w:tc>
        <w:tc>
          <w:tcPr>
            <w:tcW w:w="1275" w:type="dxa"/>
          </w:tcPr>
          <w:p w14:paraId="4EEE071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161 100</w:t>
            </w:r>
          </w:p>
        </w:tc>
      </w:tr>
      <w:tr w:rsidR="005D4C1E" w:rsidRPr="00CA73E9" w14:paraId="5922CA29" w14:textId="77777777" w:rsidTr="001078C7">
        <w:trPr>
          <w:trHeight w:val="20"/>
          <w:tblHeader/>
          <w:jc w:val="center"/>
        </w:trPr>
        <w:tc>
          <w:tcPr>
            <w:tcW w:w="2071" w:type="dxa"/>
            <w:shd w:val="clear" w:color="auto" w:fill="auto"/>
            <w:noWrap/>
            <w:hideMark/>
          </w:tcPr>
          <w:p w14:paraId="2F0D0E14" w14:textId="77777777" w:rsidR="005D4C1E" w:rsidRPr="00CA73E9" w:rsidRDefault="005D4C1E" w:rsidP="001078C7">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w:t>
            </w:r>
          </w:p>
        </w:tc>
        <w:tc>
          <w:tcPr>
            <w:tcW w:w="1576" w:type="dxa"/>
            <w:shd w:val="clear" w:color="auto" w:fill="auto"/>
          </w:tcPr>
          <w:p w14:paraId="22E1EB5C"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283 300</w:t>
            </w:r>
          </w:p>
        </w:tc>
        <w:tc>
          <w:tcPr>
            <w:tcW w:w="1152" w:type="dxa"/>
            <w:shd w:val="clear" w:color="auto" w:fill="auto"/>
          </w:tcPr>
          <w:p w14:paraId="500EF6F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20632,0</w:t>
            </w:r>
          </w:p>
        </w:tc>
        <w:tc>
          <w:tcPr>
            <w:tcW w:w="1286" w:type="dxa"/>
          </w:tcPr>
          <w:p w14:paraId="6924898A"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26740,3</w:t>
            </w:r>
          </w:p>
        </w:tc>
        <w:tc>
          <w:tcPr>
            <w:tcW w:w="1275" w:type="dxa"/>
            <w:shd w:val="clear" w:color="auto" w:fill="auto"/>
          </w:tcPr>
          <w:p w14:paraId="39BD54FD"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235927,7</w:t>
            </w:r>
          </w:p>
        </w:tc>
        <w:tc>
          <w:tcPr>
            <w:tcW w:w="1275" w:type="dxa"/>
          </w:tcPr>
          <w:p w14:paraId="2F72504B"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122200</w:t>
            </w:r>
          </w:p>
        </w:tc>
        <w:tc>
          <w:tcPr>
            <w:tcW w:w="1275" w:type="dxa"/>
          </w:tcPr>
          <w:p w14:paraId="4F7F13AE"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161 100</w:t>
            </w:r>
          </w:p>
        </w:tc>
      </w:tr>
      <w:tr w:rsidR="005D4C1E" w:rsidRPr="00CA73E9" w14:paraId="1EC7EB7E" w14:textId="77777777" w:rsidTr="001078C7">
        <w:trPr>
          <w:trHeight w:val="20"/>
          <w:tblHeader/>
          <w:jc w:val="center"/>
        </w:trPr>
        <w:tc>
          <w:tcPr>
            <w:tcW w:w="2071" w:type="dxa"/>
            <w:shd w:val="clear" w:color="auto" w:fill="auto"/>
            <w:noWrap/>
          </w:tcPr>
          <w:p w14:paraId="26B25978" w14:textId="77777777" w:rsidR="005D4C1E" w:rsidRPr="00CA73E9" w:rsidRDefault="005D4C1E" w:rsidP="001078C7">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многоквартирный</w:t>
            </w:r>
          </w:p>
        </w:tc>
        <w:tc>
          <w:tcPr>
            <w:tcW w:w="1576" w:type="dxa"/>
            <w:shd w:val="clear" w:color="auto" w:fill="auto"/>
          </w:tcPr>
          <w:p w14:paraId="231F0A84"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130800</w:t>
            </w:r>
          </w:p>
        </w:tc>
        <w:tc>
          <w:tcPr>
            <w:tcW w:w="1152" w:type="dxa"/>
            <w:shd w:val="clear" w:color="auto" w:fill="auto"/>
          </w:tcPr>
          <w:p w14:paraId="78E32D16"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18362,5</w:t>
            </w:r>
          </w:p>
        </w:tc>
        <w:tc>
          <w:tcPr>
            <w:tcW w:w="1286" w:type="dxa"/>
          </w:tcPr>
          <w:p w14:paraId="3E459B9B"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23798,9</w:t>
            </w:r>
          </w:p>
        </w:tc>
        <w:tc>
          <w:tcPr>
            <w:tcW w:w="1275" w:type="dxa"/>
            <w:shd w:val="clear" w:color="auto" w:fill="auto"/>
          </w:tcPr>
          <w:p w14:paraId="0F6F5178"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88638,6</w:t>
            </w:r>
          </w:p>
        </w:tc>
        <w:tc>
          <w:tcPr>
            <w:tcW w:w="1275" w:type="dxa"/>
          </w:tcPr>
          <w:p w14:paraId="3C9518FF"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108500</w:t>
            </w:r>
          </w:p>
        </w:tc>
        <w:tc>
          <w:tcPr>
            <w:tcW w:w="1275" w:type="dxa"/>
          </w:tcPr>
          <w:p w14:paraId="3EECD583"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22 300</w:t>
            </w:r>
          </w:p>
        </w:tc>
      </w:tr>
      <w:tr w:rsidR="005D4C1E" w:rsidRPr="00CA73E9" w14:paraId="50252537" w14:textId="77777777" w:rsidTr="00CA73E9">
        <w:trPr>
          <w:trHeight w:val="70"/>
          <w:tblHeader/>
          <w:jc w:val="center"/>
        </w:trPr>
        <w:tc>
          <w:tcPr>
            <w:tcW w:w="2071" w:type="dxa"/>
            <w:shd w:val="clear" w:color="auto" w:fill="auto"/>
            <w:noWrap/>
          </w:tcPr>
          <w:p w14:paraId="76A1FFA3" w14:textId="77777777" w:rsidR="005D4C1E" w:rsidRPr="00CA73E9" w:rsidRDefault="005D4C1E" w:rsidP="001078C7">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блокированная</w:t>
            </w:r>
          </w:p>
        </w:tc>
        <w:tc>
          <w:tcPr>
            <w:tcW w:w="1576" w:type="dxa"/>
            <w:shd w:val="clear" w:color="auto" w:fill="auto"/>
          </w:tcPr>
          <w:p w14:paraId="3FD8F944"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47700</w:t>
            </w:r>
          </w:p>
        </w:tc>
        <w:tc>
          <w:tcPr>
            <w:tcW w:w="1152" w:type="dxa"/>
            <w:shd w:val="clear" w:color="auto" w:fill="auto"/>
          </w:tcPr>
          <w:p w14:paraId="01DF72A9"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722,1</w:t>
            </w:r>
          </w:p>
        </w:tc>
        <w:tc>
          <w:tcPr>
            <w:tcW w:w="1286" w:type="dxa"/>
          </w:tcPr>
          <w:p w14:paraId="743E5F69"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935,9</w:t>
            </w:r>
          </w:p>
        </w:tc>
        <w:tc>
          <w:tcPr>
            <w:tcW w:w="1275" w:type="dxa"/>
            <w:shd w:val="clear" w:color="auto" w:fill="auto"/>
          </w:tcPr>
          <w:p w14:paraId="17DF2AD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46042,0</w:t>
            </w:r>
          </w:p>
        </w:tc>
        <w:tc>
          <w:tcPr>
            <w:tcW w:w="1275" w:type="dxa"/>
          </w:tcPr>
          <w:p w14:paraId="677A8571"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4300</w:t>
            </w:r>
          </w:p>
        </w:tc>
        <w:tc>
          <w:tcPr>
            <w:tcW w:w="1275" w:type="dxa"/>
          </w:tcPr>
          <w:p w14:paraId="625E210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43 400</w:t>
            </w:r>
          </w:p>
        </w:tc>
      </w:tr>
      <w:tr w:rsidR="005D4C1E" w:rsidRPr="00CA73E9" w14:paraId="2FCD3A2B" w14:textId="77777777" w:rsidTr="001078C7">
        <w:trPr>
          <w:trHeight w:val="20"/>
          <w:tblHeader/>
          <w:jc w:val="center"/>
        </w:trPr>
        <w:tc>
          <w:tcPr>
            <w:tcW w:w="2071" w:type="dxa"/>
            <w:shd w:val="clear" w:color="auto" w:fill="auto"/>
            <w:noWrap/>
          </w:tcPr>
          <w:p w14:paraId="3C118081" w14:textId="77777777" w:rsidR="005D4C1E" w:rsidRPr="00CA73E9" w:rsidRDefault="005D4C1E" w:rsidP="001078C7">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индивидуальный жилищный фонд</w:t>
            </w:r>
          </w:p>
        </w:tc>
        <w:tc>
          <w:tcPr>
            <w:tcW w:w="1576" w:type="dxa"/>
            <w:shd w:val="clear" w:color="auto" w:fill="auto"/>
          </w:tcPr>
          <w:p w14:paraId="067BA052"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104800</w:t>
            </w:r>
          </w:p>
        </w:tc>
        <w:tc>
          <w:tcPr>
            <w:tcW w:w="1152" w:type="dxa"/>
            <w:shd w:val="clear" w:color="auto" w:fill="auto"/>
          </w:tcPr>
          <w:p w14:paraId="4FC219E4"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1547,4</w:t>
            </w:r>
          </w:p>
        </w:tc>
        <w:tc>
          <w:tcPr>
            <w:tcW w:w="1286" w:type="dxa"/>
          </w:tcPr>
          <w:p w14:paraId="64683131"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2005,5</w:t>
            </w:r>
          </w:p>
        </w:tc>
        <w:tc>
          <w:tcPr>
            <w:tcW w:w="1275" w:type="dxa"/>
            <w:shd w:val="clear" w:color="auto" w:fill="auto"/>
          </w:tcPr>
          <w:p w14:paraId="0C341E30"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101247,1</w:t>
            </w:r>
          </w:p>
        </w:tc>
        <w:tc>
          <w:tcPr>
            <w:tcW w:w="1275" w:type="dxa"/>
          </w:tcPr>
          <w:p w14:paraId="4676D4CE"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9400</w:t>
            </w:r>
          </w:p>
        </w:tc>
        <w:tc>
          <w:tcPr>
            <w:tcW w:w="1275" w:type="dxa"/>
          </w:tcPr>
          <w:p w14:paraId="57CEB39C" w14:textId="77777777" w:rsidR="005D4C1E" w:rsidRPr="00CA73E9" w:rsidRDefault="005D4C1E" w:rsidP="001078C7">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95 400</w:t>
            </w:r>
          </w:p>
        </w:tc>
      </w:tr>
    </w:tbl>
    <w:p w14:paraId="6F3D5CEF" w14:textId="77777777" w:rsidR="005D4C1E" w:rsidRPr="00CA73E9" w:rsidRDefault="005D4C1E" w:rsidP="005D4C1E">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считается от уровня 2020 года с вычетом жилищного фонда процентом износа более 65% на 2020 год.</w:t>
      </w:r>
    </w:p>
    <w:p w14:paraId="20232A72" w14:textId="77777777" w:rsidR="005D4C1E" w:rsidRPr="00CA73E9" w:rsidRDefault="005D4C1E" w:rsidP="005D4C1E">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считается от уровня 2020 года с вычетом аварийного и непригодного для проживания жилищного фонда.</w:t>
      </w:r>
    </w:p>
    <w:p w14:paraId="0020275E"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В соответствии с Стратегией развития жилищной сферы Российской Федерации на период до 2025 года, норматив жилищной обеспеченности населения России после 2025 года должен вырасти до 30 м2 на человека. </w:t>
      </w:r>
    </w:p>
    <w:p w14:paraId="6C92ED5B"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соответствии со Стратегия социально-экономического развития Октябрьского района до 2020 года и на период до 2030 года (Приложение к решению Думы Октябрьского района от «28» сентября 2018 г. № 383):</w:t>
      </w:r>
    </w:p>
    <w:p w14:paraId="5BA89C57"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1. Ур</w:t>
      </w:r>
      <w:r w:rsidR="00E05285" w:rsidRPr="00CA73E9">
        <w:rPr>
          <w:rFonts w:ascii="Times New Roman" w:hAnsi="Times New Roman" w:cs="Times New Roman"/>
          <w:sz w:val="24"/>
          <w:szCs w:val="24"/>
        </w:rPr>
        <w:t xml:space="preserve">овень обеспеченности населения </w:t>
      </w:r>
      <w:r w:rsidRPr="00CA73E9">
        <w:rPr>
          <w:rFonts w:ascii="Times New Roman" w:hAnsi="Times New Roman" w:cs="Times New Roman"/>
          <w:sz w:val="24"/>
          <w:szCs w:val="24"/>
        </w:rPr>
        <w:t>жильем к 2025 году должен достичь:</w:t>
      </w:r>
    </w:p>
    <w:p w14:paraId="6E82AD90" w14:textId="77777777" w:rsidR="005D4C1E" w:rsidRPr="00CA73E9"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по сценарию 1 (инновационному)- 35,3 кв.м/человека;</w:t>
      </w:r>
    </w:p>
    <w:p w14:paraId="26496619" w14:textId="77777777" w:rsidR="005D4C1E" w:rsidRPr="00CA73E9"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по сценарию 2 (инерционному)- 30,1 кв.м/человека.</w:t>
      </w:r>
    </w:p>
    <w:p w14:paraId="68DE9F6D"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2. У</w:t>
      </w:r>
      <w:r w:rsidR="00A07127" w:rsidRPr="00CA73E9">
        <w:rPr>
          <w:rFonts w:ascii="Times New Roman" w:hAnsi="Times New Roman" w:cs="Times New Roman"/>
          <w:sz w:val="24"/>
          <w:szCs w:val="24"/>
        </w:rPr>
        <w:t>ровень обеспеченности населения</w:t>
      </w:r>
      <w:r w:rsidRPr="00CA73E9">
        <w:rPr>
          <w:rFonts w:ascii="Times New Roman" w:hAnsi="Times New Roman" w:cs="Times New Roman"/>
          <w:sz w:val="24"/>
          <w:szCs w:val="24"/>
        </w:rPr>
        <w:t xml:space="preserve"> жильем к 2030 году должен достичь:</w:t>
      </w:r>
    </w:p>
    <w:p w14:paraId="3F970A57" w14:textId="77777777" w:rsidR="005D4C1E" w:rsidRPr="00CA73E9"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по сценарию 1 (инновационному)- 38,7 кв.м/человека;</w:t>
      </w:r>
    </w:p>
    <w:p w14:paraId="20747B1B" w14:textId="77777777" w:rsidR="005D4C1E" w:rsidRPr="00070DEC"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по сценарию</w:t>
      </w:r>
      <w:r w:rsidRPr="00070DEC">
        <w:rPr>
          <w:rFonts w:ascii="Times New Roman" w:hAnsi="Times New Roman" w:cs="Times New Roman"/>
          <w:sz w:val="24"/>
          <w:szCs w:val="24"/>
        </w:rPr>
        <w:t xml:space="preserve"> 2 (инерционному)- 29,8 кв.м/человека.</w:t>
      </w:r>
    </w:p>
    <w:p w14:paraId="2FA389EF" w14:textId="77777777" w:rsidR="005D4C1E" w:rsidRPr="00070DEC" w:rsidRDefault="005D4C1E" w:rsidP="001078C7">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Как целевая, проектом принимается средняя жилищная обеспеченность:</w:t>
      </w:r>
    </w:p>
    <w:p w14:paraId="2FEF6879" w14:textId="77777777" w:rsidR="005D4C1E" w:rsidRPr="00070DEC"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первая очередь, 2030 год – 30 кв.м/человека;</w:t>
      </w:r>
    </w:p>
    <w:p w14:paraId="0E87AAD9" w14:textId="589A54DE" w:rsidR="005D4C1E" w:rsidRPr="00CA73E9" w:rsidRDefault="005D4C1E" w:rsidP="00C51BA0">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расче</w:t>
      </w:r>
      <w:r w:rsidRPr="00CA73E9">
        <w:rPr>
          <w:rFonts w:ascii="Times New Roman" w:hAnsi="Times New Roman" w:cs="Times New Roman"/>
          <w:sz w:val="24"/>
          <w:szCs w:val="24"/>
        </w:rPr>
        <w:t xml:space="preserve">тный срок, </w:t>
      </w:r>
      <w:r w:rsidR="00B23DB6" w:rsidRPr="00CA73E9">
        <w:rPr>
          <w:rFonts w:ascii="Times New Roman" w:hAnsi="Times New Roman" w:cs="Times New Roman"/>
          <w:sz w:val="24"/>
          <w:szCs w:val="24"/>
        </w:rPr>
        <w:t>2045</w:t>
      </w:r>
      <w:r w:rsidRPr="00CA73E9">
        <w:rPr>
          <w:rFonts w:ascii="Times New Roman" w:hAnsi="Times New Roman" w:cs="Times New Roman"/>
          <w:sz w:val="24"/>
          <w:szCs w:val="24"/>
        </w:rPr>
        <w:t xml:space="preserve"> год – 35 кв.м/человека.</w:t>
      </w:r>
    </w:p>
    <w:p w14:paraId="05B205DA"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Ввиду отсутствия исходных данных о разбивке аварийного и непригодного для проживания жилищного фонда по типам застройки, для расчета убыли принимается </w:t>
      </w:r>
      <w:r w:rsidR="007E053C" w:rsidRPr="00CA73E9">
        <w:rPr>
          <w:rFonts w:ascii="Times New Roman" w:hAnsi="Times New Roman" w:cs="Times New Roman"/>
          <w:sz w:val="24"/>
          <w:szCs w:val="24"/>
        </w:rPr>
        <w:t>процентная разбивка,</w:t>
      </w:r>
      <w:r w:rsidRPr="00CA73E9">
        <w:rPr>
          <w:rFonts w:ascii="Times New Roman" w:hAnsi="Times New Roman" w:cs="Times New Roman"/>
          <w:sz w:val="24"/>
          <w:szCs w:val="24"/>
        </w:rPr>
        <w:t xml:space="preserve"> приближенная к % жилья степенью износа более 65%.</w:t>
      </w:r>
    </w:p>
    <w:p w14:paraId="19972675"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Так в пгт. Приобье на многоквартирные жилые дома будет приходиться 89% аварийного и непригодного фонда, на блокированную застройку -3,5 % и индивидуальные дома – 7,5%.</w:t>
      </w:r>
    </w:p>
    <w:p w14:paraId="56AB1B10"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p>
    <w:p w14:paraId="7D3A165E" w14:textId="77777777" w:rsidR="005D4C1E" w:rsidRPr="00CA73E9" w:rsidRDefault="005D4C1E" w:rsidP="001078C7">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2.5.3.  Расчет потребности в жилом фонде на первую очередь и расчетный срок в городском поселении Приобье, кв.м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044"/>
        <w:gridCol w:w="1135"/>
        <w:gridCol w:w="1694"/>
        <w:gridCol w:w="997"/>
        <w:gridCol w:w="881"/>
        <w:gridCol w:w="2062"/>
      </w:tblGrid>
      <w:tr w:rsidR="005D4C1E" w:rsidRPr="00CA73E9" w14:paraId="4571F8A7" w14:textId="77777777" w:rsidTr="00FB7232">
        <w:trPr>
          <w:trHeight w:val="20"/>
          <w:jc w:val="center"/>
        </w:trPr>
        <w:tc>
          <w:tcPr>
            <w:tcW w:w="918" w:type="pct"/>
            <w:shd w:val="clear" w:color="auto" w:fill="auto"/>
            <w:noWrap/>
            <w:hideMark/>
          </w:tcPr>
          <w:p w14:paraId="38790105" w14:textId="77777777" w:rsidR="005D4C1E" w:rsidRPr="00CA73E9" w:rsidRDefault="005D4C1E" w:rsidP="00FB7232">
            <w:pPr>
              <w:spacing w:after="0" w:line="240" w:lineRule="auto"/>
              <w:jc w:val="center"/>
              <w:rPr>
                <w:rFonts w:ascii="Times New Roman" w:hAnsi="Times New Roman" w:cs="Times New Roman"/>
                <w:sz w:val="20"/>
                <w:szCs w:val="20"/>
              </w:rPr>
            </w:pPr>
          </w:p>
        </w:tc>
        <w:tc>
          <w:tcPr>
            <w:tcW w:w="545" w:type="pct"/>
            <w:shd w:val="clear" w:color="auto" w:fill="auto"/>
            <w:noWrap/>
            <w:hideMark/>
          </w:tcPr>
          <w:p w14:paraId="1528F3D0"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Сохра-няемый</w:t>
            </w:r>
          </w:p>
        </w:tc>
        <w:tc>
          <w:tcPr>
            <w:tcW w:w="593" w:type="pct"/>
            <w:shd w:val="clear" w:color="auto" w:fill="auto"/>
            <w:noWrap/>
            <w:hideMark/>
          </w:tcPr>
          <w:p w14:paraId="5F1E219E"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Потребность к 2030</w:t>
            </w:r>
          </w:p>
        </w:tc>
        <w:tc>
          <w:tcPr>
            <w:tcW w:w="885" w:type="pct"/>
            <w:shd w:val="clear" w:color="auto" w:fill="auto"/>
            <w:noWrap/>
            <w:hideMark/>
          </w:tcPr>
          <w:p w14:paraId="21FC86F0"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Объём нового строительства к 2030 году</w:t>
            </w:r>
          </w:p>
        </w:tc>
        <w:tc>
          <w:tcPr>
            <w:tcW w:w="521" w:type="pct"/>
          </w:tcPr>
          <w:p w14:paraId="6FD1652C" w14:textId="6C366F62"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Сохраняемый до </w:t>
            </w:r>
            <w:r w:rsidR="00B23DB6" w:rsidRPr="00CA73E9">
              <w:rPr>
                <w:rFonts w:ascii="Times New Roman" w:hAnsi="Times New Roman" w:cs="Times New Roman"/>
                <w:b/>
                <w:bCs/>
                <w:sz w:val="20"/>
                <w:szCs w:val="20"/>
              </w:rPr>
              <w:t>2045</w:t>
            </w:r>
            <w:r w:rsidRPr="00CA73E9">
              <w:rPr>
                <w:rFonts w:ascii="Times New Roman" w:hAnsi="Times New Roman" w:cs="Times New Roman"/>
                <w:b/>
                <w:bCs/>
                <w:sz w:val="20"/>
                <w:szCs w:val="20"/>
              </w:rPr>
              <w:t xml:space="preserve"> года</w:t>
            </w:r>
          </w:p>
        </w:tc>
        <w:tc>
          <w:tcPr>
            <w:tcW w:w="460" w:type="pct"/>
            <w:shd w:val="clear" w:color="auto" w:fill="auto"/>
            <w:noWrap/>
            <w:hideMark/>
          </w:tcPr>
          <w:p w14:paraId="4F234DD5" w14:textId="7FE2C392"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Потребность к </w:t>
            </w:r>
            <w:r w:rsidR="00B23DB6" w:rsidRPr="00CA73E9">
              <w:rPr>
                <w:rFonts w:ascii="Times New Roman" w:hAnsi="Times New Roman" w:cs="Times New Roman"/>
                <w:b/>
                <w:bCs/>
                <w:sz w:val="20"/>
                <w:szCs w:val="20"/>
              </w:rPr>
              <w:t>2045</w:t>
            </w:r>
          </w:p>
        </w:tc>
        <w:tc>
          <w:tcPr>
            <w:tcW w:w="1077" w:type="pct"/>
            <w:shd w:val="clear" w:color="auto" w:fill="auto"/>
            <w:noWrap/>
            <w:hideMark/>
          </w:tcPr>
          <w:p w14:paraId="186DC02B" w14:textId="70DF868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Объём нового строительства к </w:t>
            </w:r>
            <w:r w:rsidR="00B23DB6" w:rsidRPr="00CA73E9">
              <w:rPr>
                <w:rFonts w:ascii="Times New Roman" w:hAnsi="Times New Roman" w:cs="Times New Roman"/>
                <w:b/>
                <w:bCs/>
                <w:sz w:val="20"/>
                <w:szCs w:val="20"/>
              </w:rPr>
              <w:t>2045</w:t>
            </w:r>
            <w:r w:rsidRPr="00CA73E9">
              <w:rPr>
                <w:rFonts w:ascii="Times New Roman" w:hAnsi="Times New Roman" w:cs="Times New Roman"/>
                <w:b/>
                <w:bCs/>
                <w:sz w:val="20"/>
                <w:szCs w:val="20"/>
              </w:rPr>
              <w:t xml:space="preserve"> году, к</w:t>
            </w:r>
          </w:p>
        </w:tc>
      </w:tr>
      <w:tr w:rsidR="005D4C1E" w:rsidRPr="00CA73E9" w14:paraId="25A6A46C" w14:textId="77777777" w:rsidTr="00FB7232">
        <w:trPr>
          <w:trHeight w:val="20"/>
          <w:jc w:val="center"/>
        </w:trPr>
        <w:tc>
          <w:tcPr>
            <w:tcW w:w="918" w:type="pct"/>
            <w:shd w:val="clear" w:color="auto" w:fill="auto"/>
            <w:noWrap/>
          </w:tcPr>
          <w:p w14:paraId="405D0000"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545" w:type="pct"/>
            <w:shd w:val="clear" w:color="auto" w:fill="auto"/>
            <w:noWrap/>
          </w:tcPr>
          <w:p w14:paraId="4AD5D7F7"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593" w:type="pct"/>
            <w:shd w:val="clear" w:color="auto" w:fill="auto"/>
            <w:noWrap/>
          </w:tcPr>
          <w:p w14:paraId="08CB0204"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885" w:type="pct"/>
            <w:shd w:val="clear" w:color="auto" w:fill="auto"/>
            <w:noWrap/>
          </w:tcPr>
          <w:p w14:paraId="6F18FA6A"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521" w:type="pct"/>
          </w:tcPr>
          <w:p w14:paraId="2C4B9FBB"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460" w:type="pct"/>
            <w:shd w:val="clear" w:color="auto" w:fill="auto"/>
            <w:noWrap/>
          </w:tcPr>
          <w:p w14:paraId="6C3BA013"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1077" w:type="pct"/>
            <w:shd w:val="clear" w:color="auto" w:fill="auto"/>
            <w:noWrap/>
          </w:tcPr>
          <w:p w14:paraId="4678DC42" w14:textId="77777777" w:rsidR="005D4C1E" w:rsidRPr="00CA73E9" w:rsidRDefault="005D4C1E" w:rsidP="00FB7232">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r>
      <w:tr w:rsidR="005D4C1E" w:rsidRPr="00070DEC" w14:paraId="35D74C1E" w14:textId="77777777" w:rsidTr="00FB7232">
        <w:trPr>
          <w:trHeight w:val="20"/>
          <w:jc w:val="center"/>
        </w:trPr>
        <w:tc>
          <w:tcPr>
            <w:tcW w:w="918" w:type="pct"/>
            <w:shd w:val="clear" w:color="auto" w:fill="auto"/>
            <w:noWrap/>
            <w:hideMark/>
          </w:tcPr>
          <w:p w14:paraId="04FE91EA"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Городское поселение Приобье,</w:t>
            </w:r>
          </w:p>
          <w:p w14:paraId="353066D8"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в т.ч:</w:t>
            </w:r>
          </w:p>
        </w:tc>
        <w:tc>
          <w:tcPr>
            <w:tcW w:w="545" w:type="pct"/>
            <w:shd w:val="clear" w:color="auto" w:fill="auto"/>
            <w:noWrap/>
          </w:tcPr>
          <w:p w14:paraId="1CE64616"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235927,7</w:t>
            </w:r>
          </w:p>
        </w:tc>
        <w:tc>
          <w:tcPr>
            <w:tcW w:w="593" w:type="pct"/>
            <w:shd w:val="clear" w:color="auto" w:fill="auto"/>
            <w:noWrap/>
          </w:tcPr>
          <w:p w14:paraId="491B76C2"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187050</w:t>
            </w:r>
          </w:p>
          <w:p w14:paraId="3DA7D63B" w14:textId="77777777" w:rsidR="005D4C1E" w:rsidRPr="00CA73E9" w:rsidRDefault="005D4C1E" w:rsidP="00FB7232">
            <w:pPr>
              <w:spacing w:after="0" w:line="240" w:lineRule="auto"/>
              <w:ind w:right="-80" w:hanging="2"/>
              <w:rPr>
                <w:rFonts w:ascii="Times New Roman" w:hAnsi="Times New Roman" w:cs="Times New Roman"/>
                <w:sz w:val="20"/>
                <w:szCs w:val="20"/>
              </w:rPr>
            </w:pPr>
          </w:p>
        </w:tc>
        <w:tc>
          <w:tcPr>
            <w:tcW w:w="885" w:type="pct"/>
            <w:shd w:val="clear" w:color="auto" w:fill="auto"/>
            <w:noWrap/>
          </w:tcPr>
          <w:p w14:paraId="6AD26288"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 требуется</w:t>
            </w:r>
          </w:p>
        </w:tc>
        <w:tc>
          <w:tcPr>
            <w:tcW w:w="521" w:type="pct"/>
          </w:tcPr>
          <w:p w14:paraId="241AF817"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161 100</w:t>
            </w:r>
          </w:p>
        </w:tc>
        <w:tc>
          <w:tcPr>
            <w:tcW w:w="460" w:type="pct"/>
            <w:shd w:val="clear" w:color="auto" w:fill="auto"/>
            <w:noWrap/>
          </w:tcPr>
          <w:p w14:paraId="39AC476C" w14:textId="77777777" w:rsidR="005D4C1E" w:rsidRPr="00CA73E9"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220430</w:t>
            </w:r>
          </w:p>
        </w:tc>
        <w:tc>
          <w:tcPr>
            <w:tcW w:w="1077" w:type="pct"/>
            <w:shd w:val="clear" w:color="auto" w:fill="auto"/>
            <w:noWrap/>
          </w:tcPr>
          <w:p w14:paraId="213CD580" w14:textId="77777777" w:rsidR="005D4C1E" w:rsidRPr="00070DEC" w:rsidRDefault="005D4C1E" w:rsidP="00FB7232">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59 330</w:t>
            </w:r>
          </w:p>
        </w:tc>
      </w:tr>
      <w:tr w:rsidR="005D4C1E" w:rsidRPr="00070DEC" w14:paraId="236005BA" w14:textId="77777777" w:rsidTr="00FB7232">
        <w:trPr>
          <w:trHeight w:val="20"/>
          <w:jc w:val="center"/>
        </w:trPr>
        <w:tc>
          <w:tcPr>
            <w:tcW w:w="918" w:type="pct"/>
            <w:shd w:val="clear" w:color="auto" w:fill="auto"/>
            <w:noWrap/>
            <w:hideMark/>
          </w:tcPr>
          <w:p w14:paraId="1F8FF2B7"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пгт. Приобье</w:t>
            </w:r>
          </w:p>
        </w:tc>
        <w:tc>
          <w:tcPr>
            <w:tcW w:w="545" w:type="pct"/>
            <w:shd w:val="clear" w:color="auto" w:fill="auto"/>
            <w:noWrap/>
          </w:tcPr>
          <w:p w14:paraId="705F2BD2"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235927,7</w:t>
            </w:r>
          </w:p>
        </w:tc>
        <w:tc>
          <w:tcPr>
            <w:tcW w:w="593" w:type="pct"/>
            <w:shd w:val="clear" w:color="auto" w:fill="auto"/>
            <w:noWrap/>
          </w:tcPr>
          <w:p w14:paraId="0E211339"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187050</w:t>
            </w:r>
          </w:p>
        </w:tc>
        <w:tc>
          <w:tcPr>
            <w:tcW w:w="885" w:type="pct"/>
            <w:shd w:val="clear" w:color="auto" w:fill="auto"/>
            <w:noWrap/>
          </w:tcPr>
          <w:p w14:paraId="25EB35F8"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не требуется</w:t>
            </w:r>
          </w:p>
        </w:tc>
        <w:tc>
          <w:tcPr>
            <w:tcW w:w="521" w:type="pct"/>
          </w:tcPr>
          <w:p w14:paraId="4B8230C7"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161 100</w:t>
            </w:r>
          </w:p>
        </w:tc>
        <w:tc>
          <w:tcPr>
            <w:tcW w:w="460" w:type="pct"/>
            <w:shd w:val="clear" w:color="auto" w:fill="auto"/>
            <w:noWrap/>
          </w:tcPr>
          <w:p w14:paraId="5C961949"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220430</w:t>
            </w:r>
          </w:p>
        </w:tc>
        <w:tc>
          <w:tcPr>
            <w:tcW w:w="1077" w:type="pct"/>
            <w:shd w:val="clear" w:color="auto" w:fill="auto"/>
            <w:noWrap/>
          </w:tcPr>
          <w:p w14:paraId="0554DAF1"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59 330</w:t>
            </w:r>
          </w:p>
        </w:tc>
      </w:tr>
      <w:tr w:rsidR="005D4C1E" w:rsidRPr="00070DEC" w14:paraId="0379E48D" w14:textId="77777777" w:rsidTr="00FB7232">
        <w:trPr>
          <w:trHeight w:val="20"/>
          <w:jc w:val="center"/>
        </w:trPr>
        <w:tc>
          <w:tcPr>
            <w:tcW w:w="918" w:type="pct"/>
            <w:shd w:val="clear" w:color="auto" w:fill="auto"/>
            <w:noWrap/>
          </w:tcPr>
          <w:p w14:paraId="35C8708F"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многоквартирный</w:t>
            </w:r>
          </w:p>
        </w:tc>
        <w:tc>
          <w:tcPr>
            <w:tcW w:w="545" w:type="pct"/>
            <w:shd w:val="clear" w:color="auto" w:fill="auto"/>
            <w:noWrap/>
          </w:tcPr>
          <w:p w14:paraId="6592FC6F"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88638,6</w:t>
            </w:r>
          </w:p>
        </w:tc>
        <w:tc>
          <w:tcPr>
            <w:tcW w:w="593" w:type="pct"/>
            <w:shd w:val="clear" w:color="auto" w:fill="auto"/>
            <w:noWrap/>
          </w:tcPr>
          <w:p w14:paraId="52EB0A09" w14:textId="77777777" w:rsidR="005D4C1E" w:rsidRPr="00070DEC" w:rsidRDefault="005D4C1E" w:rsidP="00FB7232">
            <w:pPr>
              <w:spacing w:after="0" w:line="240" w:lineRule="auto"/>
              <w:ind w:hanging="2"/>
              <w:rPr>
                <w:rFonts w:ascii="Times New Roman" w:hAnsi="Times New Roman" w:cs="Times New Roman"/>
                <w:sz w:val="20"/>
                <w:szCs w:val="20"/>
              </w:rPr>
            </w:pPr>
          </w:p>
        </w:tc>
        <w:tc>
          <w:tcPr>
            <w:tcW w:w="885" w:type="pct"/>
            <w:shd w:val="clear" w:color="auto" w:fill="auto"/>
            <w:noWrap/>
          </w:tcPr>
          <w:p w14:paraId="1DECE1B3" w14:textId="77777777" w:rsidR="005D4C1E" w:rsidRPr="00070DEC" w:rsidRDefault="005D4C1E" w:rsidP="00FB7232">
            <w:pPr>
              <w:spacing w:after="0" w:line="240" w:lineRule="auto"/>
              <w:rPr>
                <w:rFonts w:ascii="Times New Roman" w:hAnsi="Times New Roman" w:cs="Times New Roman"/>
                <w:sz w:val="20"/>
                <w:szCs w:val="20"/>
              </w:rPr>
            </w:pPr>
          </w:p>
        </w:tc>
        <w:tc>
          <w:tcPr>
            <w:tcW w:w="521" w:type="pct"/>
          </w:tcPr>
          <w:p w14:paraId="239B4F1E"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22 300</w:t>
            </w:r>
          </w:p>
        </w:tc>
        <w:tc>
          <w:tcPr>
            <w:tcW w:w="460" w:type="pct"/>
            <w:shd w:val="clear" w:color="auto" w:fill="auto"/>
            <w:noWrap/>
          </w:tcPr>
          <w:p w14:paraId="1837097E" w14:textId="77777777" w:rsidR="005D4C1E" w:rsidRPr="00070DEC" w:rsidRDefault="005D4C1E" w:rsidP="00FB7232">
            <w:pPr>
              <w:spacing w:after="0" w:line="240" w:lineRule="auto"/>
              <w:rPr>
                <w:rFonts w:ascii="Times New Roman" w:hAnsi="Times New Roman" w:cs="Times New Roman"/>
                <w:sz w:val="20"/>
                <w:szCs w:val="20"/>
              </w:rPr>
            </w:pPr>
          </w:p>
        </w:tc>
        <w:tc>
          <w:tcPr>
            <w:tcW w:w="1077" w:type="pct"/>
            <w:shd w:val="clear" w:color="auto" w:fill="auto"/>
            <w:noWrap/>
          </w:tcPr>
          <w:p w14:paraId="1273E737"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35 598</w:t>
            </w:r>
          </w:p>
        </w:tc>
      </w:tr>
      <w:tr w:rsidR="005D4C1E" w:rsidRPr="00070DEC" w14:paraId="4EF55714" w14:textId="77777777" w:rsidTr="00FB7232">
        <w:trPr>
          <w:trHeight w:val="20"/>
          <w:jc w:val="center"/>
        </w:trPr>
        <w:tc>
          <w:tcPr>
            <w:tcW w:w="918" w:type="pct"/>
            <w:shd w:val="clear" w:color="auto" w:fill="auto"/>
            <w:noWrap/>
          </w:tcPr>
          <w:p w14:paraId="7641B835"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блокированная</w:t>
            </w:r>
          </w:p>
        </w:tc>
        <w:tc>
          <w:tcPr>
            <w:tcW w:w="545" w:type="pct"/>
            <w:shd w:val="clear" w:color="auto" w:fill="auto"/>
            <w:noWrap/>
          </w:tcPr>
          <w:p w14:paraId="5244B1EE"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46042,0</w:t>
            </w:r>
          </w:p>
        </w:tc>
        <w:tc>
          <w:tcPr>
            <w:tcW w:w="593" w:type="pct"/>
            <w:shd w:val="clear" w:color="auto" w:fill="auto"/>
            <w:noWrap/>
          </w:tcPr>
          <w:p w14:paraId="306AC7DC" w14:textId="77777777" w:rsidR="005D4C1E" w:rsidRPr="00070DEC" w:rsidRDefault="005D4C1E" w:rsidP="00FB7232">
            <w:pPr>
              <w:spacing w:after="0" w:line="240" w:lineRule="auto"/>
              <w:ind w:hanging="2"/>
              <w:rPr>
                <w:rFonts w:ascii="Times New Roman" w:hAnsi="Times New Roman" w:cs="Times New Roman"/>
                <w:sz w:val="20"/>
                <w:szCs w:val="20"/>
              </w:rPr>
            </w:pPr>
          </w:p>
        </w:tc>
        <w:tc>
          <w:tcPr>
            <w:tcW w:w="885" w:type="pct"/>
            <w:shd w:val="clear" w:color="auto" w:fill="auto"/>
            <w:noWrap/>
          </w:tcPr>
          <w:p w14:paraId="0B8218F1" w14:textId="77777777" w:rsidR="005D4C1E" w:rsidRPr="00070DEC" w:rsidRDefault="005D4C1E" w:rsidP="00FB7232">
            <w:pPr>
              <w:spacing w:after="0" w:line="240" w:lineRule="auto"/>
              <w:rPr>
                <w:rFonts w:ascii="Times New Roman" w:hAnsi="Times New Roman" w:cs="Times New Roman"/>
                <w:sz w:val="20"/>
                <w:szCs w:val="20"/>
              </w:rPr>
            </w:pPr>
          </w:p>
        </w:tc>
        <w:tc>
          <w:tcPr>
            <w:tcW w:w="521" w:type="pct"/>
          </w:tcPr>
          <w:p w14:paraId="19039D1C"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43 400</w:t>
            </w:r>
          </w:p>
        </w:tc>
        <w:tc>
          <w:tcPr>
            <w:tcW w:w="460" w:type="pct"/>
            <w:shd w:val="clear" w:color="auto" w:fill="auto"/>
            <w:noWrap/>
          </w:tcPr>
          <w:p w14:paraId="3AAF008E" w14:textId="77777777" w:rsidR="005D4C1E" w:rsidRPr="00070DEC" w:rsidRDefault="005D4C1E" w:rsidP="00FB7232">
            <w:pPr>
              <w:spacing w:after="0" w:line="240" w:lineRule="auto"/>
              <w:rPr>
                <w:rFonts w:ascii="Times New Roman" w:hAnsi="Times New Roman" w:cs="Times New Roman"/>
                <w:sz w:val="20"/>
                <w:szCs w:val="20"/>
              </w:rPr>
            </w:pPr>
          </w:p>
        </w:tc>
        <w:tc>
          <w:tcPr>
            <w:tcW w:w="1077" w:type="pct"/>
            <w:shd w:val="clear" w:color="auto" w:fill="auto"/>
            <w:noWrap/>
          </w:tcPr>
          <w:p w14:paraId="66B52911"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17 799</w:t>
            </w:r>
          </w:p>
        </w:tc>
      </w:tr>
      <w:tr w:rsidR="005D4C1E" w:rsidRPr="00070DEC" w14:paraId="706AD763" w14:textId="77777777" w:rsidTr="00FB7232">
        <w:trPr>
          <w:trHeight w:val="20"/>
          <w:jc w:val="center"/>
        </w:trPr>
        <w:tc>
          <w:tcPr>
            <w:tcW w:w="918" w:type="pct"/>
            <w:shd w:val="clear" w:color="auto" w:fill="auto"/>
            <w:noWrap/>
          </w:tcPr>
          <w:p w14:paraId="351A754E"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индивидуальный жилищный фонд</w:t>
            </w:r>
          </w:p>
        </w:tc>
        <w:tc>
          <w:tcPr>
            <w:tcW w:w="545" w:type="pct"/>
            <w:shd w:val="clear" w:color="auto" w:fill="auto"/>
            <w:noWrap/>
          </w:tcPr>
          <w:p w14:paraId="5312FF69"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101247,1</w:t>
            </w:r>
          </w:p>
        </w:tc>
        <w:tc>
          <w:tcPr>
            <w:tcW w:w="593" w:type="pct"/>
            <w:shd w:val="clear" w:color="auto" w:fill="auto"/>
            <w:noWrap/>
          </w:tcPr>
          <w:p w14:paraId="1ADD4354" w14:textId="77777777" w:rsidR="005D4C1E" w:rsidRPr="00070DEC" w:rsidRDefault="005D4C1E" w:rsidP="00FB7232">
            <w:pPr>
              <w:spacing w:after="0" w:line="240" w:lineRule="auto"/>
              <w:ind w:hanging="2"/>
              <w:rPr>
                <w:rFonts w:ascii="Times New Roman" w:hAnsi="Times New Roman" w:cs="Times New Roman"/>
                <w:sz w:val="20"/>
                <w:szCs w:val="20"/>
              </w:rPr>
            </w:pPr>
          </w:p>
        </w:tc>
        <w:tc>
          <w:tcPr>
            <w:tcW w:w="885" w:type="pct"/>
            <w:shd w:val="clear" w:color="auto" w:fill="auto"/>
            <w:noWrap/>
          </w:tcPr>
          <w:p w14:paraId="356C9B5F" w14:textId="77777777" w:rsidR="005D4C1E" w:rsidRPr="00070DEC" w:rsidRDefault="005D4C1E" w:rsidP="00FB7232">
            <w:pPr>
              <w:spacing w:after="0" w:line="240" w:lineRule="auto"/>
              <w:rPr>
                <w:rFonts w:ascii="Times New Roman" w:hAnsi="Times New Roman" w:cs="Times New Roman"/>
                <w:sz w:val="20"/>
                <w:szCs w:val="20"/>
              </w:rPr>
            </w:pPr>
          </w:p>
        </w:tc>
        <w:tc>
          <w:tcPr>
            <w:tcW w:w="521" w:type="pct"/>
          </w:tcPr>
          <w:p w14:paraId="22916BA6"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95 400</w:t>
            </w:r>
          </w:p>
        </w:tc>
        <w:tc>
          <w:tcPr>
            <w:tcW w:w="460" w:type="pct"/>
            <w:shd w:val="clear" w:color="auto" w:fill="auto"/>
            <w:noWrap/>
          </w:tcPr>
          <w:p w14:paraId="3FDB7481" w14:textId="77777777" w:rsidR="005D4C1E" w:rsidRPr="00070DEC" w:rsidRDefault="005D4C1E" w:rsidP="00FB7232">
            <w:pPr>
              <w:spacing w:after="0" w:line="240" w:lineRule="auto"/>
              <w:rPr>
                <w:rFonts w:ascii="Times New Roman" w:hAnsi="Times New Roman" w:cs="Times New Roman"/>
                <w:sz w:val="20"/>
                <w:szCs w:val="20"/>
              </w:rPr>
            </w:pPr>
          </w:p>
        </w:tc>
        <w:tc>
          <w:tcPr>
            <w:tcW w:w="1077" w:type="pct"/>
            <w:shd w:val="clear" w:color="auto" w:fill="auto"/>
            <w:noWrap/>
          </w:tcPr>
          <w:p w14:paraId="6111515A" w14:textId="77777777" w:rsidR="005D4C1E" w:rsidRPr="00070DEC" w:rsidRDefault="005D4C1E" w:rsidP="00FB7232">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5 933</w:t>
            </w:r>
          </w:p>
        </w:tc>
      </w:tr>
    </w:tbl>
    <w:p w14:paraId="4DD5EE2B" w14:textId="77777777" w:rsidR="005D4C1E" w:rsidRPr="00070DEC" w:rsidRDefault="005D4C1E" w:rsidP="00FB7232">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Учитывая, что строительство блокированных домов энергоэффективнее в существующих природно-климатических условиях и дешевле, предлагается изменение структуры жилой застройки: в новом строительстве предпочтение отдается многоквартирной и блокированной застройке.</w:t>
      </w:r>
    </w:p>
    <w:p w14:paraId="231ED58B" w14:textId="77777777" w:rsidR="005D4C1E" w:rsidRPr="00070DEC" w:rsidRDefault="005D4C1E" w:rsidP="00FB7232">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Жилищная структура новой застройки в пгт. Приобье принимается:</w:t>
      </w:r>
    </w:p>
    <w:p w14:paraId="70F2FAE1" w14:textId="77777777" w:rsidR="005D4C1E" w:rsidRPr="00070DEC" w:rsidRDefault="005D4C1E" w:rsidP="00C51BA0">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30% блокированная застройка; </w:t>
      </w:r>
    </w:p>
    <w:p w14:paraId="348F6B39" w14:textId="77777777" w:rsidR="005D4C1E" w:rsidRPr="00070DEC" w:rsidRDefault="005D4C1E" w:rsidP="00C51BA0">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60% многоквартирная застройка;</w:t>
      </w:r>
    </w:p>
    <w:p w14:paraId="7D112951" w14:textId="77777777" w:rsidR="005D4C1E" w:rsidRPr="00070DEC" w:rsidRDefault="005D4C1E" w:rsidP="00C51BA0">
      <w:pPr>
        <w:widowControl w:val="0"/>
        <w:numPr>
          <w:ilvl w:val="0"/>
          <w:numId w:val="6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10% ИЖС.</w:t>
      </w:r>
    </w:p>
    <w:p w14:paraId="166B10CC" w14:textId="77777777" w:rsidR="005D4C1E" w:rsidRPr="00070DEC" w:rsidRDefault="005D4C1E" w:rsidP="00FB7232">
      <w:pPr>
        <w:tabs>
          <w:tab w:val="left" w:pos="851"/>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Для расчета территорий, необходимых для нового жилищного строительства, и определения типа застройки использовались: местные нормативы градостроительного проектирования городского поселения Приобье, плотности застройки:</w:t>
      </w:r>
    </w:p>
    <w:p w14:paraId="24702C11" w14:textId="77777777" w:rsidR="005D4C1E" w:rsidRPr="00070DEC" w:rsidRDefault="005D4C1E"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индивидуальная – 400 кв.м/га;</w:t>
      </w:r>
    </w:p>
    <w:p w14:paraId="7E57465D" w14:textId="77777777" w:rsidR="005D4C1E" w:rsidRPr="00070DEC" w:rsidRDefault="005D4C1E"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застройка многоквартирными жилыми домам</w:t>
      </w:r>
      <w:r w:rsidR="00991E88">
        <w:rPr>
          <w:rFonts w:ascii="Times New Roman" w:hAnsi="Times New Roman" w:cs="Times New Roman"/>
          <w:sz w:val="24"/>
          <w:szCs w:val="24"/>
        </w:rPr>
        <w:t>и малой и средней этажности</w:t>
      </w:r>
      <w:r>
        <w:rPr>
          <w:rFonts w:ascii="Times New Roman" w:hAnsi="Times New Roman" w:cs="Times New Roman"/>
          <w:sz w:val="24"/>
          <w:szCs w:val="24"/>
        </w:rPr>
        <w:t xml:space="preserve"> - 7</w:t>
      </w:r>
      <w:r w:rsidRPr="00070DEC">
        <w:rPr>
          <w:rFonts w:ascii="Times New Roman" w:hAnsi="Times New Roman" w:cs="Times New Roman"/>
          <w:sz w:val="24"/>
          <w:szCs w:val="24"/>
        </w:rPr>
        <w:t>00 кв.м/га;</w:t>
      </w:r>
    </w:p>
    <w:p w14:paraId="753354D8" w14:textId="77777777" w:rsidR="005D4C1E" w:rsidRPr="00070DEC" w:rsidRDefault="005D4C1E"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застройка блокированными жилыми домами с приквартирными земельными участками - </w:t>
      </w:r>
      <w:r>
        <w:rPr>
          <w:rFonts w:ascii="Times New Roman" w:hAnsi="Times New Roman" w:cs="Times New Roman"/>
          <w:sz w:val="24"/>
          <w:szCs w:val="24"/>
        </w:rPr>
        <w:t>5</w:t>
      </w:r>
      <w:r w:rsidRPr="00070DEC">
        <w:rPr>
          <w:rFonts w:ascii="Times New Roman" w:hAnsi="Times New Roman" w:cs="Times New Roman"/>
          <w:sz w:val="24"/>
          <w:szCs w:val="24"/>
        </w:rPr>
        <w:t>00 кв.м/га.</w:t>
      </w:r>
    </w:p>
    <w:p w14:paraId="71CC2D41" w14:textId="77777777" w:rsidR="00027FDB" w:rsidRPr="00070DEC" w:rsidRDefault="00027FDB" w:rsidP="00FB7232">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40F0FA7E" w14:textId="77777777" w:rsidR="005D4C1E" w:rsidRPr="00CA73E9" w:rsidRDefault="005D4C1E" w:rsidP="00FB7232">
      <w:pPr>
        <w:tabs>
          <w:tab w:val="left" w:pos="851"/>
        </w:tabs>
        <w:spacing w:after="0" w:line="240" w:lineRule="auto"/>
        <w:ind w:firstLine="567"/>
        <w:jc w:val="both"/>
        <w:rPr>
          <w:rFonts w:ascii="Times New Roman" w:hAnsi="Times New Roman" w:cs="Times New Roman"/>
          <w:bCs/>
          <w:sz w:val="24"/>
          <w:szCs w:val="24"/>
        </w:rPr>
      </w:pPr>
      <w:r w:rsidRPr="00070DEC">
        <w:rPr>
          <w:rFonts w:ascii="Times New Roman" w:hAnsi="Times New Roman" w:cs="Times New Roman"/>
          <w:sz w:val="24"/>
          <w:szCs w:val="24"/>
        </w:rPr>
        <w:t>Таблица</w:t>
      </w:r>
      <w:r w:rsidRPr="00070DEC">
        <w:rPr>
          <w:rFonts w:ascii="Times New Roman" w:hAnsi="Times New Roman" w:cs="Times New Roman"/>
          <w:bCs/>
          <w:sz w:val="24"/>
          <w:szCs w:val="24"/>
        </w:rPr>
        <w:t xml:space="preserve"> 2.5.4. Размещаемые новые территории под жилую застройку и их емкость в разрезе жил</w:t>
      </w:r>
      <w:r w:rsidRPr="00CA73E9">
        <w:rPr>
          <w:rFonts w:ascii="Times New Roman" w:hAnsi="Times New Roman" w:cs="Times New Roman"/>
          <w:bCs/>
          <w:sz w:val="24"/>
          <w:szCs w:val="24"/>
        </w:rPr>
        <w:t>ищного фонда.</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7"/>
        <w:gridCol w:w="1386"/>
        <w:gridCol w:w="1260"/>
        <w:gridCol w:w="1143"/>
        <w:gridCol w:w="1550"/>
        <w:gridCol w:w="1843"/>
      </w:tblGrid>
      <w:tr w:rsidR="005D4C1E" w:rsidRPr="00CA73E9" w14:paraId="3BFF9D3A" w14:textId="77777777" w:rsidTr="006359A9">
        <w:trPr>
          <w:trHeight w:val="320"/>
          <w:jc w:val="center"/>
        </w:trPr>
        <w:tc>
          <w:tcPr>
            <w:tcW w:w="2647" w:type="dxa"/>
            <w:vMerge w:val="restart"/>
            <w:shd w:val="clear" w:color="auto" w:fill="auto"/>
            <w:vAlign w:val="center"/>
          </w:tcPr>
          <w:p w14:paraId="77C6928E"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типа жилой застройки</w:t>
            </w:r>
          </w:p>
        </w:tc>
        <w:tc>
          <w:tcPr>
            <w:tcW w:w="2646" w:type="dxa"/>
            <w:gridSpan w:val="2"/>
            <w:shd w:val="clear" w:color="auto" w:fill="auto"/>
          </w:tcPr>
          <w:p w14:paraId="17F1492D"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2030</w:t>
            </w:r>
          </w:p>
        </w:tc>
        <w:tc>
          <w:tcPr>
            <w:tcW w:w="2693" w:type="dxa"/>
            <w:gridSpan w:val="2"/>
            <w:shd w:val="clear" w:color="auto" w:fill="auto"/>
          </w:tcPr>
          <w:p w14:paraId="1E90F2EE" w14:textId="47B5AF8A" w:rsidR="005D4C1E" w:rsidRPr="00CA73E9" w:rsidRDefault="00B23DB6"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2045</w:t>
            </w:r>
          </w:p>
        </w:tc>
        <w:tc>
          <w:tcPr>
            <w:tcW w:w="1843" w:type="dxa"/>
          </w:tcPr>
          <w:p w14:paraId="39C4550D" w14:textId="4EE6CD1A"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Итого 2020-</w:t>
            </w:r>
            <w:r w:rsidR="00B23DB6" w:rsidRPr="00CA73E9">
              <w:rPr>
                <w:rFonts w:ascii="Times New Roman" w:hAnsi="Times New Roman" w:cs="Times New Roman"/>
                <w:b/>
                <w:bCs/>
                <w:sz w:val="20"/>
                <w:szCs w:val="20"/>
              </w:rPr>
              <w:t>2045</w:t>
            </w:r>
          </w:p>
        </w:tc>
      </w:tr>
      <w:tr w:rsidR="005D4C1E" w:rsidRPr="00CA73E9" w14:paraId="191F98FC" w14:textId="77777777" w:rsidTr="006359A9">
        <w:trPr>
          <w:trHeight w:val="82"/>
          <w:jc w:val="center"/>
        </w:trPr>
        <w:tc>
          <w:tcPr>
            <w:tcW w:w="2647" w:type="dxa"/>
            <w:vMerge/>
            <w:shd w:val="clear" w:color="auto" w:fill="auto"/>
          </w:tcPr>
          <w:p w14:paraId="583F9B2D" w14:textId="77777777" w:rsidR="005D4C1E" w:rsidRPr="00CA73E9" w:rsidRDefault="005D4C1E" w:rsidP="006359A9">
            <w:pPr>
              <w:spacing w:after="0" w:line="240" w:lineRule="auto"/>
              <w:jc w:val="center"/>
              <w:rPr>
                <w:rFonts w:ascii="Times New Roman" w:hAnsi="Times New Roman" w:cs="Times New Roman"/>
                <w:b/>
                <w:bCs/>
                <w:sz w:val="20"/>
                <w:szCs w:val="20"/>
              </w:rPr>
            </w:pPr>
          </w:p>
        </w:tc>
        <w:tc>
          <w:tcPr>
            <w:tcW w:w="1386" w:type="dxa"/>
            <w:shd w:val="clear" w:color="auto" w:fill="auto"/>
          </w:tcPr>
          <w:p w14:paraId="1B30F6C6"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Размещаемый  фонд, м2</w:t>
            </w:r>
          </w:p>
        </w:tc>
        <w:tc>
          <w:tcPr>
            <w:tcW w:w="1260" w:type="dxa"/>
            <w:shd w:val="clear" w:color="auto" w:fill="auto"/>
          </w:tcPr>
          <w:p w14:paraId="4077D336"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территории, га</w:t>
            </w:r>
          </w:p>
        </w:tc>
        <w:tc>
          <w:tcPr>
            <w:tcW w:w="1143" w:type="dxa"/>
            <w:shd w:val="clear" w:color="auto" w:fill="auto"/>
          </w:tcPr>
          <w:p w14:paraId="4FEE8AD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Жилой фонд,  м2</w:t>
            </w:r>
          </w:p>
        </w:tc>
        <w:tc>
          <w:tcPr>
            <w:tcW w:w="1550" w:type="dxa"/>
            <w:shd w:val="clear" w:color="auto" w:fill="auto"/>
          </w:tcPr>
          <w:p w14:paraId="0D5069B7"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территории, га</w:t>
            </w:r>
          </w:p>
        </w:tc>
        <w:tc>
          <w:tcPr>
            <w:tcW w:w="1843" w:type="dxa"/>
          </w:tcPr>
          <w:p w14:paraId="60F459A2"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Площадь территории, га</w:t>
            </w:r>
          </w:p>
        </w:tc>
      </w:tr>
      <w:tr w:rsidR="005D4C1E" w:rsidRPr="00CA73E9" w14:paraId="6D79EAE8" w14:textId="77777777" w:rsidTr="006359A9">
        <w:trPr>
          <w:jc w:val="center"/>
        </w:trPr>
        <w:tc>
          <w:tcPr>
            <w:tcW w:w="2647" w:type="dxa"/>
            <w:shd w:val="clear" w:color="auto" w:fill="auto"/>
          </w:tcPr>
          <w:p w14:paraId="6C3CBC0F"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386" w:type="dxa"/>
            <w:shd w:val="clear" w:color="auto" w:fill="auto"/>
          </w:tcPr>
          <w:p w14:paraId="71077459"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260" w:type="dxa"/>
            <w:shd w:val="clear" w:color="auto" w:fill="auto"/>
          </w:tcPr>
          <w:p w14:paraId="46075F8F"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143" w:type="dxa"/>
            <w:shd w:val="clear" w:color="auto" w:fill="auto"/>
          </w:tcPr>
          <w:p w14:paraId="23E9DA13"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550" w:type="dxa"/>
            <w:shd w:val="clear" w:color="auto" w:fill="auto"/>
          </w:tcPr>
          <w:p w14:paraId="5D5FDEAC"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843" w:type="dxa"/>
          </w:tcPr>
          <w:p w14:paraId="41EE492C" w14:textId="77777777" w:rsidR="005D4C1E" w:rsidRPr="00CA73E9" w:rsidRDefault="005D4C1E" w:rsidP="006359A9">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r>
      <w:tr w:rsidR="005D4C1E" w:rsidRPr="00CA73E9" w14:paraId="5CEA1D16" w14:textId="77777777" w:rsidTr="006359A9">
        <w:trPr>
          <w:jc w:val="center"/>
        </w:trPr>
        <w:tc>
          <w:tcPr>
            <w:tcW w:w="2647" w:type="dxa"/>
            <w:shd w:val="clear" w:color="auto" w:fill="auto"/>
          </w:tcPr>
          <w:p w14:paraId="7935C2E2"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Итого по городскому поселению</w:t>
            </w:r>
          </w:p>
        </w:tc>
        <w:tc>
          <w:tcPr>
            <w:tcW w:w="1386" w:type="dxa"/>
            <w:shd w:val="clear" w:color="auto" w:fill="auto"/>
          </w:tcPr>
          <w:p w14:paraId="1E825B01"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 требуется</w:t>
            </w:r>
          </w:p>
        </w:tc>
        <w:tc>
          <w:tcPr>
            <w:tcW w:w="1260" w:type="dxa"/>
            <w:shd w:val="clear" w:color="auto" w:fill="auto"/>
          </w:tcPr>
          <w:p w14:paraId="09E9F56E"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6F793C0C"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59 330</w:t>
            </w:r>
          </w:p>
        </w:tc>
        <w:tc>
          <w:tcPr>
            <w:tcW w:w="1550" w:type="dxa"/>
            <w:shd w:val="clear" w:color="auto" w:fill="auto"/>
          </w:tcPr>
          <w:p w14:paraId="19019651"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101,6</w:t>
            </w:r>
          </w:p>
        </w:tc>
        <w:tc>
          <w:tcPr>
            <w:tcW w:w="1843" w:type="dxa"/>
          </w:tcPr>
          <w:p w14:paraId="6CF061F0"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101,6</w:t>
            </w:r>
          </w:p>
        </w:tc>
      </w:tr>
      <w:tr w:rsidR="005D4C1E" w:rsidRPr="00CA73E9" w14:paraId="454642AC" w14:textId="77777777" w:rsidTr="006359A9">
        <w:trPr>
          <w:jc w:val="center"/>
        </w:trPr>
        <w:tc>
          <w:tcPr>
            <w:tcW w:w="2647" w:type="dxa"/>
            <w:shd w:val="clear" w:color="auto" w:fill="auto"/>
          </w:tcPr>
          <w:p w14:paraId="1C6ABA3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пгт. Приобье, м2, индивидуальный жилищный фонд</w:t>
            </w:r>
          </w:p>
        </w:tc>
        <w:tc>
          <w:tcPr>
            <w:tcW w:w="1386" w:type="dxa"/>
            <w:shd w:val="clear" w:color="auto" w:fill="auto"/>
          </w:tcPr>
          <w:p w14:paraId="4576DF65"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 требуется</w:t>
            </w:r>
          </w:p>
        </w:tc>
        <w:tc>
          <w:tcPr>
            <w:tcW w:w="1260" w:type="dxa"/>
            <w:shd w:val="clear" w:color="auto" w:fill="auto"/>
          </w:tcPr>
          <w:p w14:paraId="7C64F27D"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47B7AC95"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59 330</w:t>
            </w:r>
          </w:p>
        </w:tc>
        <w:tc>
          <w:tcPr>
            <w:tcW w:w="1550" w:type="dxa"/>
            <w:shd w:val="clear" w:color="auto" w:fill="auto"/>
          </w:tcPr>
          <w:p w14:paraId="6C649DAD"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101,6</w:t>
            </w:r>
          </w:p>
        </w:tc>
        <w:tc>
          <w:tcPr>
            <w:tcW w:w="1843" w:type="dxa"/>
          </w:tcPr>
          <w:p w14:paraId="6B01F5F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101,6</w:t>
            </w:r>
          </w:p>
        </w:tc>
      </w:tr>
      <w:tr w:rsidR="005D4C1E" w:rsidRPr="00CA73E9" w14:paraId="783DAECD" w14:textId="77777777" w:rsidTr="006359A9">
        <w:trPr>
          <w:jc w:val="center"/>
        </w:trPr>
        <w:tc>
          <w:tcPr>
            <w:tcW w:w="2647" w:type="dxa"/>
            <w:shd w:val="clear" w:color="auto" w:fill="auto"/>
          </w:tcPr>
          <w:p w14:paraId="3378AC02" w14:textId="77777777" w:rsidR="005D4C1E" w:rsidRPr="00CA73E9" w:rsidRDefault="005D4C1E" w:rsidP="006359A9">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многоквартирный</w:t>
            </w:r>
          </w:p>
        </w:tc>
        <w:tc>
          <w:tcPr>
            <w:tcW w:w="1386" w:type="dxa"/>
            <w:shd w:val="clear" w:color="auto" w:fill="auto"/>
          </w:tcPr>
          <w:p w14:paraId="376B954E"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260" w:type="dxa"/>
            <w:shd w:val="clear" w:color="auto" w:fill="auto"/>
          </w:tcPr>
          <w:p w14:paraId="354B9D3D"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30DC0713"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35 598</w:t>
            </w:r>
          </w:p>
        </w:tc>
        <w:tc>
          <w:tcPr>
            <w:tcW w:w="1550" w:type="dxa"/>
            <w:shd w:val="clear" w:color="auto" w:fill="auto"/>
          </w:tcPr>
          <w:p w14:paraId="04083C8C"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50,8</w:t>
            </w:r>
          </w:p>
        </w:tc>
        <w:tc>
          <w:tcPr>
            <w:tcW w:w="1843" w:type="dxa"/>
          </w:tcPr>
          <w:p w14:paraId="4B0775C4"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50,8</w:t>
            </w:r>
          </w:p>
        </w:tc>
      </w:tr>
      <w:tr w:rsidR="005D4C1E" w:rsidRPr="00CA73E9" w14:paraId="175B5A37" w14:textId="77777777" w:rsidTr="006359A9">
        <w:trPr>
          <w:jc w:val="center"/>
        </w:trPr>
        <w:tc>
          <w:tcPr>
            <w:tcW w:w="2647" w:type="dxa"/>
            <w:shd w:val="clear" w:color="auto" w:fill="auto"/>
          </w:tcPr>
          <w:p w14:paraId="7167DD10" w14:textId="77777777" w:rsidR="005D4C1E" w:rsidRPr="00CA73E9" w:rsidRDefault="005D4C1E" w:rsidP="006359A9">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блокированная</w:t>
            </w:r>
          </w:p>
        </w:tc>
        <w:tc>
          <w:tcPr>
            <w:tcW w:w="1386" w:type="dxa"/>
            <w:shd w:val="clear" w:color="auto" w:fill="auto"/>
          </w:tcPr>
          <w:p w14:paraId="3898B2E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260" w:type="dxa"/>
            <w:shd w:val="clear" w:color="auto" w:fill="auto"/>
          </w:tcPr>
          <w:p w14:paraId="5514777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0D384D34"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17 799</w:t>
            </w:r>
          </w:p>
        </w:tc>
        <w:tc>
          <w:tcPr>
            <w:tcW w:w="1550" w:type="dxa"/>
            <w:shd w:val="clear" w:color="auto" w:fill="auto"/>
          </w:tcPr>
          <w:p w14:paraId="43F67B1D"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36</w:t>
            </w:r>
          </w:p>
        </w:tc>
        <w:tc>
          <w:tcPr>
            <w:tcW w:w="1843" w:type="dxa"/>
          </w:tcPr>
          <w:p w14:paraId="61DDDC5A"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36</w:t>
            </w:r>
          </w:p>
        </w:tc>
      </w:tr>
      <w:tr w:rsidR="005D4C1E" w:rsidRPr="00CA73E9" w14:paraId="3914C73C" w14:textId="77777777" w:rsidTr="006359A9">
        <w:trPr>
          <w:jc w:val="center"/>
        </w:trPr>
        <w:tc>
          <w:tcPr>
            <w:tcW w:w="2647" w:type="dxa"/>
            <w:shd w:val="clear" w:color="auto" w:fill="auto"/>
          </w:tcPr>
          <w:p w14:paraId="26A0AA94" w14:textId="77777777" w:rsidR="005D4C1E" w:rsidRPr="00CA73E9" w:rsidRDefault="005D4C1E" w:rsidP="006359A9">
            <w:pPr>
              <w:spacing w:after="0" w:line="240" w:lineRule="auto"/>
              <w:ind w:left="310"/>
              <w:rPr>
                <w:rFonts w:ascii="Times New Roman" w:hAnsi="Times New Roman" w:cs="Times New Roman"/>
                <w:sz w:val="20"/>
                <w:szCs w:val="20"/>
              </w:rPr>
            </w:pPr>
            <w:r w:rsidRPr="00CA73E9">
              <w:rPr>
                <w:rFonts w:ascii="Times New Roman" w:hAnsi="Times New Roman" w:cs="Times New Roman"/>
                <w:sz w:val="20"/>
                <w:szCs w:val="20"/>
              </w:rPr>
              <w:t>индивидуальный жилищный фонд</w:t>
            </w:r>
          </w:p>
        </w:tc>
        <w:tc>
          <w:tcPr>
            <w:tcW w:w="1386" w:type="dxa"/>
            <w:shd w:val="clear" w:color="auto" w:fill="auto"/>
          </w:tcPr>
          <w:p w14:paraId="7CBCA4E3"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260" w:type="dxa"/>
            <w:shd w:val="clear" w:color="auto" w:fill="auto"/>
          </w:tcPr>
          <w:p w14:paraId="6C0E9059"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c>
          <w:tcPr>
            <w:tcW w:w="1143" w:type="dxa"/>
            <w:shd w:val="clear" w:color="auto" w:fill="auto"/>
          </w:tcPr>
          <w:p w14:paraId="05C49827"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5 933</w:t>
            </w:r>
          </w:p>
        </w:tc>
        <w:tc>
          <w:tcPr>
            <w:tcW w:w="1550" w:type="dxa"/>
            <w:shd w:val="clear" w:color="auto" w:fill="auto"/>
          </w:tcPr>
          <w:p w14:paraId="620DC058"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14,8</w:t>
            </w:r>
          </w:p>
        </w:tc>
        <w:tc>
          <w:tcPr>
            <w:tcW w:w="1843" w:type="dxa"/>
          </w:tcPr>
          <w:p w14:paraId="4498E84E" w14:textId="77777777" w:rsidR="005D4C1E" w:rsidRPr="00CA73E9" w:rsidRDefault="005D4C1E" w:rsidP="006359A9">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14,8</w:t>
            </w:r>
          </w:p>
        </w:tc>
      </w:tr>
    </w:tbl>
    <w:p w14:paraId="6D2C2CE6" w14:textId="77777777" w:rsidR="005D4C1E" w:rsidRPr="00CA73E9" w:rsidRDefault="005D4C1E" w:rsidP="005D4C1E">
      <w:pPr>
        <w:spacing w:after="0" w:line="240" w:lineRule="auto"/>
        <w:ind w:firstLine="709"/>
        <w:rPr>
          <w:rFonts w:ascii="Times New Roman" w:hAnsi="Times New Roman" w:cs="Times New Roman"/>
          <w:sz w:val="24"/>
          <w:szCs w:val="24"/>
        </w:rPr>
      </w:pPr>
    </w:p>
    <w:p w14:paraId="52C3672B" w14:textId="77777777" w:rsidR="005D4C1E" w:rsidRPr="00CA73E9" w:rsidRDefault="005D4C1E" w:rsidP="00027FDB">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Как итог:</w:t>
      </w:r>
    </w:p>
    <w:p w14:paraId="2D59C0F4" w14:textId="77777777" w:rsidR="005D4C1E" w:rsidRPr="00CA73E9" w:rsidRDefault="005D4C1E" w:rsidP="00C51BA0">
      <w:pPr>
        <w:widowControl w:val="0"/>
        <w:numPr>
          <w:ilvl w:val="0"/>
          <w:numId w:val="6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к 2030 году жилищный фонд поселения составит 235928 кв.м;</w:t>
      </w:r>
    </w:p>
    <w:p w14:paraId="674C0C6E" w14:textId="7E1643A1" w:rsidR="005D4C1E" w:rsidRPr="00CA73E9" w:rsidRDefault="005D4C1E" w:rsidP="00C51BA0">
      <w:pPr>
        <w:widowControl w:val="0"/>
        <w:numPr>
          <w:ilvl w:val="0"/>
          <w:numId w:val="6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к 204</w:t>
      </w:r>
      <w:r w:rsidR="00B23DB6" w:rsidRPr="00CA73E9">
        <w:rPr>
          <w:rFonts w:ascii="Times New Roman" w:hAnsi="Times New Roman" w:cs="Times New Roman"/>
          <w:sz w:val="24"/>
          <w:szCs w:val="24"/>
        </w:rPr>
        <w:t>5</w:t>
      </w:r>
      <w:r w:rsidRPr="00CA73E9">
        <w:rPr>
          <w:rFonts w:ascii="Times New Roman" w:hAnsi="Times New Roman" w:cs="Times New Roman"/>
          <w:sz w:val="24"/>
          <w:szCs w:val="24"/>
        </w:rPr>
        <w:t xml:space="preserve"> году – 220430 кв.м.</w:t>
      </w:r>
    </w:p>
    <w:p w14:paraId="6B85D636" w14:textId="77777777" w:rsidR="005D4C1E" w:rsidRPr="00CA73E9" w:rsidRDefault="005D4C1E" w:rsidP="00027FDB">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0877D84C" w14:textId="77777777" w:rsidR="005D4C1E" w:rsidRPr="00CA73E9" w:rsidRDefault="005D4C1E" w:rsidP="00027FDB">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2.5.5 Расчет требуемого жилищного фонда.</w:t>
      </w:r>
    </w:p>
    <w:p w14:paraId="78B186B1" w14:textId="77777777" w:rsidR="005D4C1E" w:rsidRPr="00CA73E9" w:rsidRDefault="005D4C1E" w:rsidP="005D4C1E">
      <w:pPr>
        <w:spacing w:after="0" w:line="14" w:lineRule="auto"/>
        <w:ind w:firstLine="709"/>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3461"/>
        <w:gridCol w:w="1369"/>
        <w:gridCol w:w="1034"/>
        <w:gridCol w:w="1034"/>
        <w:gridCol w:w="1053"/>
        <w:gridCol w:w="1051"/>
      </w:tblGrid>
      <w:tr w:rsidR="00027FDB" w:rsidRPr="00CA73E9" w14:paraId="52CEFE63" w14:textId="77777777" w:rsidTr="00027FDB">
        <w:trPr>
          <w:trHeight w:val="20"/>
          <w:jc w:val="center"/>
        </w:trPr>
        <w:tc>
          <w:tcPr>
            <w:tcW w:w="297" w:type="pct"/>
            <w:tcBorders>
              <w:top w:val="single" w:sz="4" w:space="0" w:color="auto"/>
            </w:tcBorders>
            <w:shd w:val="clear" w:color="auto" w:fill="auto"/>
            <w:vAlign w:val="center"/>
          </w:tcPr>
          <w:p w14:paraId="4D891F26" w14:textId="77777777" w:rsidR="00027FDB" w:rsidRPr="00CA73E9" w:rsidRDefault="00027FDB" w:rsidP="00027FDB">
            <w:pPr>
              <w:pStyle w:val="afff5"/>
              <w:spacing w:before="0" w:after="0"/>
              <w:contextualSpacing w:val="0"/>
              <w:rPr>
                <w:b/>
                <w:bCs/>
              </w:rPr>
            </w:pPr>
            <w:r w:rsidRPr="00CA73E9">
              <w:rPr>
                <w:b/>
                <w:bCs/>
              </w:rPr>
              <w:t>№</w:t>
            </w:r>
          </w:p>
          <w:p w14:paraId="207CCF8C" w14:textId="77777777" w:rsidR="00027FDB" w:rsidRPr="00CA73E9" w:rsidRDefault="00027FDB" w:rsidP="00027FDB">
            <w:pPr>
              <w:pStyle w:val="afff5"/>
              <w:spacing w:before="0" w:after="0"/>
              <w:contextualSpacing w:val="0"/>
              <w:rPr>
                <w:b/>
                <w:bCs/>
              </w:rPr>
            </w:pPr>
            <w:r w:rsidRPr="00CA73E9">
              <w:rPr>
                <w:b/>
                <w:bCs/>
              </w:rPr>
              <w:t>п/п</w:t>
            </w:r>
          </w:p>
        </w:tc>
        <w:tc>
          <w:tcPr>
            <w:tcW w:w="1808" w:type="pct"/>
            <w:tcBorders>
              <w:top w:val="single" w:sz="4" w:space="0" w:color="auto"/>
            </w:tcBorders>
            <w:shd w:val="clear" w:color="auto" w:fill="auto"/>
            <w:vAlign w:val="center"/>
          </w:tcPr>
          <w:p w14:paraId="6F32E00F" w14:textId="77777777" w:rsidR="00027FDB" w:rsidRPr="00CA73E9" w:rsidRDefault="00027FDB" w:rsidP="00027FDB">
            <w:pPr>
              <w:pStyle w:val="afff5"/>
              <w:spacing w:before="0" w:after="0"/>
              <w:contextualSpacing w:val="0"/>
              <w:rPr>
                <w:b/>
                <w:bCs/>
              </w:rPr>
            </w:pPr>
            <w:r w:rsidRPr="00CA73E9">
              <w:rPr>
                <w:b/>
                <w:bCs/>
              </w:rPr>
              <w:t>Наименование показателей</w:t>
            </w:r>
          </w:p>
        </w:tc>
        <w:tc>
          <w:tcPr>
            <w:tcW w:w="715" w:type="pct"/>
            <w:tcBorders>
              <w:top w:val="single" w:sz="4" w:space="0" w:color="auto"/>
            </w:tcBorders>
            <w:shd w:val="clear" w:color="auto" w:fill="auto"/>
            <w:vAlign w:val="center"/>
          </w:tcPr>
          <w:p w14:paraId="0DCA941E" w14:textId="77777777" w:rsidR="00027FDB" w:rsidRPr="00CA73E9" w:rsidRDefault="00027FDB" w:rsidP="00027FDB">
            <w:pPr>
              <w:pStyle w:val="afff5"/>
              <w:spacing w:before="0" w:after="0"/>
              <w:contextualSpacing w:val="0"/>
              <w:rPr>
                <w:b/>
                <w:bCs/>
              </w:rPr>
            </w:pPr>
            <w:r w:rsidRPr="00CA73E9">
              <w:rPr>
                <w:b/>
                <w:bCs/>
              </w:rPr>
              <w:t>Единицы измерения</w:t>
            </w:r>
          </w:p>
        </w:tc>
        <w:tc>
          <w:tcPr>
            <w:tcW w:w="540" w:type="pct"/>
            <w:tcBorders>
              <w:top w:val="single" w:sz="4" w:space="0" w:color="auto"/>
            </w:tcBorders>
            <w:shd w:val="clear" w:color="auto" w:fill="auto"/>
            <w:vAlign w:val="center"/>
          </w:tcPr>
          <w:p w14:paraId="2FA0EF55" w14:textId="77777777" w:rsidR="00027FDB" w:rsidRPr="00CA73E9" w:rsidRDefault="00027FDB" w:rsidP="00027FDB">
            <w:pPr>
              <w:pStyle w:val="afff5"/>
              <w:spacing w:before="0" w:after="0"/>
              <w:contextualSpacing w:val="0"/>
              <w:rPr>
                <w:b/>
                <w:bCs/>
              </w:rPr>
            </w:pPr>
            <w:r w:rsidRPr="00CA73E9">
              <w:rPr>
                <w:b/>
                <w:bCs/>
              </w:rPr>
              <w:t>2020 г.</w:t>
            </w:r>
          </w:p>
        </w:tc>
        <w:tc>
          <w:tcPr>
            <w:tcW w:w="540" w:type="pct"/>
            <w:tcBorders>
              <w:top w:val="single" w:sz="4" w:space="0" w:color="auto"/>
            </w:tcBorders>
            <w:shd w:val="clear" w:color="auto" w:fill="auto"/>
            <w:vAlign w:val="center"/>
          </w:tcPr>
          <w:p w14:paraId="4C0A5EB4" w14:textId="77777777" w:rsidR="00027FDB" w:rsidRPr="00CA73E9" w:rsidRDefault="00027FDB" w:rsidP="00027FDB">
            <w:pPr>
              <w:pStyle w:val="afff5"/>
              <w:spacing w:before="0" w:after="0"/>
              <w:contextualSpacing w:val="0"/>
              <w:rPr>
                <w:b/>
                <w:bCs/>
              </w:rPr>
            </w:pPr>
            <w:r w:rsidRPr="00CA73E9">
              <w:rPr>
                <w:b/>
                <w:bCs/>
              </w:rPr>
              <w:t>2030</w:t>
            </w:r>
          </w:p>
        </w:tc>
        <w:tc>
          <w:tcPr>
            <w:tcW w:w="550" w:type="pct"/>
            <w:tcBorders>
              <w:top w:val="single" w:sz="4" w:space="0" w:color="auto"/>
            </w:tcBorders>
            <w:shd w:val="clear" w:color="auto" w:fill="auto"/>
            <w:vAlign w:val="center"/>
          </w:tcPr>
          <w:p w14:paraId="44DFFC87" w14:textId="6ABF12D3" w:rsidR="00027FDB" w:rsidRPr="00CA73E9" w:rsidRDefault="00B23DB6" w:rsidP="00027FDB">
            <w:pPr>
              <w:pStyle w:val="afff5"/>
              <w:spacing w:before="0" w:after="0"/>
              <w:contextualSpacing w:val="0"/>
              <w:rPr>
                <w:b/>
                <w:bCs/>
              </w:rPr>
            </w:pPr>
            <w:r w:rsidRPr="00CA73E9">
              <w:rPr>
                <w:b/>
                <w:bCs/>
              </w:rPr>
              <w:t>2045</w:t>
            </w:r>
          </w:p>
        </w:tc>
        <w:tc>
          <w:tcPr>
            <w:tcW w:w="549" w:type="pct"/>
            <w:tcBorders>
              <w:top w:val="single" w:sz="4" w:space="0" w:color="auto"/>
            </w:tcBorders>
          </w:tcPr>
          <w:p w14:paraId="5FE7986A" w14:textId="374C08E5" w:rsidR="00027FDB" w:rsidRPr="00CA73E9" w:rsidRDefault="00B23DB6" w:rsidP="00027FDB">
            <w:pPr>
              <w:pStyle w:val="afff5"/>
              <w:spacing w:before="0" w:after="0"/>
              <w:contextualSpacing w:val="0"/>
              <w:rPr>
                <w:b/>
                <w:bCs/>
              </w:rPr>
            </w:pPr>
            <w:r w:rsidRPr="00CA73E9">
              <w:rPr>
                <w:b/>
                <w:bCs/>
              </w:rPr>
              <w:t>Итого 2030-2045</w:t>
            </w:r>
          </w:p>
        </w:tc>
      </w:tr>
      <w:tr w:rsidR="005D4C1E" w:rsidRPr="00CA73E9" w14:paraId="1E3B2183" w14:textId="77777777" w:rsidTr="00027FDB">
        <w:trPr>
          <w:trHeight w:val="20"/>
          <w:jc w:val="center"/>
        </w:trPr>
        <w:tc>
          <w:tcPr>
            <w:tcW w:w="297" w:type="pct"/>
            <w:tcBorders>
              <w:top w:val="single" w:sz="4" w:space="0" w:color="auto"/>
            </w:tcBorders>
            <w:shd w:val="clear" w:color="auto" w:fill="auto"/>
          </w:tcPr>
          <w:p w14:paraId="6A01FAAC" w14:textId="77777777" w:rsidR="005D4C1E" w:rsidRPr="00CA73E9" w:rsidRDefault="005D4C1E" w:rsidP="00027FDB">
            <w:pPr>
              <w:pStyle w:val="afff5"/>
              <w:spacing w:before="0" w:after="0"/>
              <w:contextualSpacing w:val="0"/>
              <w:jc w:val="center"/>
              <w:rPr>
                <w:b/>
                <w:bCs/>
              </w:rPr>
            </w:pPr>
            <w:r w:rsidRPr="00CA73E9">
              <w:rPr>
                <w:b/>
                <w:bCs/>
              </w:rPr>
              <w:t>1</w:t>
            </w:r>
          </w:p>
        </w:tc>
        <w:tc>
          <w:tcPr>
            <w:tcW w:w="1808" w:type="pct"/>
            <w:tcBorders>
              <w:top w:val="single" w:sz="4" w:space="0" w:color="auto"/>
            </w:tcBorders>
            <w:shd w:val="clear" w:color="auto" w:fill="auto"/>
          </w:tcPr>
          <w:p w14:paraId="68FA8919"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715" w:type="pct"/>
            <w:tcBorders>
              <w:top w:val="single" w:sz="4" w:space="0" w:color="auto"/>
            </w:tcBorders>
            <w:shd w:val="clear" w:color="auto" w:fill="auto"/>
          </w:tcPr>
          <w:p w14:paraId="6E6A8482"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540" w:type="pct"/>
            <w:tcBorders>
              <w:top w:val="single" w:sz="4" w:space="0" w:color="auto"/>
            </w:tcBorders>
            <w:shd w:val="clear" w:color="auto" w:fill="auto"/>
          </w:tcPr>
          <w:p w14:paraId="076A55CF"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540" w:type="pct"/>
            <w:tcBorders>
              <w:top w:val="single" w:sz="4" w:space="0" w:color="auto"/>
            </w:tcBorders>
            <w:shd w:val="clear" w:color="auto" w:fill="auto"/>
          </w:tcPr>
          <w:p w14:paraId="156A8CF1"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550" w:type="pct"/>
            <w:tcBorders>
              <w:top w:val="single" w:sz="4" w:space="0" w:color="auto"/>
            </w:tcBorders>
            <w:shd w:val="clear" w:color="auto" w:fill="auto"/>
          </w:tcPr>
          <w:p w14:paraId="33ADA982"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549" w:type="pct"/>
            <w:tcBorders>
              <w:top w:val="single" w:sz="4" w:space="0" w:color="auto"/>
            </w:tcBorders>
          </w:tcPr>
          <w:p w14:paraId="284C9D4B" w14:textId="77777777" w:rsidR="005D4C1E" w:rsidRPr="00CA73E9" w:rsidRDefault="005D4C1E" w:rsidP="00027FDB">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r>
      <w:tr w:rsidR="005D4C1E" w:rsidRPr="00CA73E9" w14:paraId="74D7907E" w14:textId="77777777" w:rsidTr="00027FDB">
        <w:trPr>
          <w:trHeight w:val="20"/>
          <w:jc w:val="center"/>
        </w:trPr>
        <w:tc>
          <w:tcPr>
            <w:tcW w:w="297" w:type="pct"/>
            <w:tcBorders>
              <w:top w:val="single" w:sz="4" w:space="0" w:color="auto"/>
            </w:tcBorders>
            <w:shd w:val="clear" w:color="auto" w:fill="auto"/>
          </w:tcPr>
          <w:p w14:paraId="5D815B35" w14:textId="77777777" w:rsidR="005D4C1E" w:rsidRPr="00CA73E9" w:rsidRDefault="005D4C1E" w:rsidP="00027FDB">
            <w:pPr>
              <w:pStyle w:val="afff5"/>
              <w:spacing w:before="0" w:after="0"/>
              <w:contextualSpacing w:val="0"/>
            </w:pPr>
            <w:r w:rsidRPr="00CA73E9">
              <w:t>1</w:t>
            </w:r>
          </w:p>
        </w:tc>
        <w:tc>
          <w:tcPr>
            <w:tcW w:w="1808" w:type="pct"/>
            <w:tcBorders>
              <w:top w:val="single" w:sz="4" w:space="0" w:color="auto"/>
            </w:tcBorders>
            <w:shd w:val="clear" w:color="auto" w:fill="auto"/>
          </w:tcPr>
          <w:p w14:paraId="4694D812"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Численность постоянного населения в границах проектирования</w:t>
            </w:r>
          </w:p>
        </w:tc>
        <w:tc>
          <w:tcPr>
            <w:tcW w:w="715" w:type="pct"/>
            <w:tcBorders>
              <w:top w:val="single" w:sz="4" w:space="0" w:color="auto"/>
            </w:tcBorders>
            <w:shd w:val="clear" w:color="auto" w:fill="auto"/>
          </w:tcPr>
          <w:p w14:paraId="5731FFE2"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 чел</w:t>
            </w:r>
          </w:p>
        </w:tc>
        <w:tc>
          <w:tcPr>
            <w:tcW w:w="540" w:type="pct"/>
            <w:tcBorders>
              <w:top w:val="single" w:sz="4" w:space="0" w:color="auto"/>
            </w:tcBorders>
            <w:shd w:val="clear" w:color="auto" w:fill="auto"/>
          </w:tcPr>
          <w:p w14:paraId="343256AC"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6371</w:t>
            </w:r>
          </w:p>
        </w:tc>
        <w:tc>
          <w:tcPr>
            <w:tcW w:w="540" w:type="pct"/>
            <w:tcBorders>
              <w:top w:val="single" w:sz="4" w:space="0" w:color="auto"/>
            </w:tcBorders>
            <w:shd w:val="clear" w:color="auto" w:fill="auto"/>
          </w:tcPr>
          <w:p w14:paraId="0A33C899" w14:textId="77777777" w:rsidR="005D4C1E" w:rsidRPr="00CA73E9" w:rsidRDefault="005D4C1E" w:rsidP="00027FDB">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6142</w:t>
            </w:r>
          </w:p>
        </w:tc>
        <w:tc>
          <w:tcPr>
            <w:tcW w:w="550" w:type="pct"/>
            <w:tcBorders>
              <w:top w:val="single" w:sz="4" w:space="0" w:color="auto"/>
            </w:tcBorders>
            <w:shd w:val="clear" w:color="auto" w:fill="auto"/>
          </w:tcPr>
          <w:p w14:paraId="7FA34D53" w14:textId="77777777" w:rsidR="005D4C1E" w:rsidRPr="00CA73E9" w:rsidRDefault="005D4C1E" w:rsidP="00027FDB">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6216</w:t>
            </w:r>
          </w:p>
        </w:tc>
        <w:tc>
          <w:tcPr>
            <w:tcW w:w="549" w:type="pct"/>
            <w:tcBorders>
              <w:top w:val="single" w:sz="4" w:space="0" w:color="auto"/>
            </w:tcBorders>
          </w:tcPr>
          <w:p w14:paraId="36DA6EC0" w14:textId="77777777" w:rsidR="005D4C1E" w:rsidRPr="00CA73E9" w:rsidRDefault="005D4C1E" w:rsidP="00027FDB">
            <w:pPr>
              <w:spacing w:after="0" w:line="240" w:lineRule="auto"/>
              <w:rPr>
                <w:rFonts w:ascii="Times New Roman" w:hAnsi="Times New Roman" w:cs="Times New Roman"/>
                <w:sz w:val="20"/>
                <w:szCs w:val="20"/>
              </w:rPr>
            </w:pPr>
          </w:p>
        </w:tc>
      </w:tr>
      <w:tr w:rsidR="005D4C1E" w:rsidRPr="00027FDB" w14:paraId="558745DE" w14:textId="77777777" w:rsidTr="00027FDB">
        <w:trPr>
          <w:trHeight w:val="20"/>
          <w:jc w:val="center"/>
        </w:trPr>
        <w:tc>
          <w:tcPr>
            <w:tcW w:w="297" w:type="pct"/>
            <w:shd w:val="clear" w:color="auto" w:fill="auto"/>
          </w:tcPr>
          <w:p w14:paraId="0CCF1C53" w14:textId="77777777" w:rsidR="005D4C1E" w:rsidRPr="00CA73E9" w:rsidRDefault="005D4C1E" w:rsidP="00027FDB">
            <w:pPr>
              <w:pStyle w:val="afff5"/>
              <w:spacing w:before="0" w:after="0"/>
              <w:contextualSpacing w:val="0"/>
            </w:pPr>
            <w:r w:rsidRPr="00CA73E9">
              <w:t>2</w:t>
            </w:r>
          </w:p>
        </w:tc>
        <w:tc>
          <w:tcPr>
            <w:tcW w:w="1808" w:type="pct"/>
            <w:shd w:val="clear" w:color="auto" w:fill="auto"/>
          </w:tcPr>
          <w:p w14:paraId="007E5B05"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Средняя жилищная обеспеченность</w:t>
            </w:r>
          </w:p>
        </w:tc>
        <w:tc>
          <w:tcPr>
            <w:tcW w:w="715" w:type="pct"/>
            <w:shd w:val="clear" w:color="auto" w:fill="auto"/>
          </w:tcPr>
          <w:p w14:paraId="0A769182"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м²/чел.</w:t>
            </w:r>
          </w:p>
        </w:tc>
        <w:tc>
          <w:tcPr>
            <w:tcW w:w="540" w:type="pct"/>
            <w:shd w:val="clear" w:color="auto" w:fill="auto"/>
          </w:tcPr>
          <w:p w14:paraId="01B8CEAC"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c>
          <w:tcPr>
            <w:tcW w:w="540" w:type="pct"/>
            <w:shd w:val="clear" w:color="auto" w:fill="auto"/>
          </w:tcPr>
          <w:p w14:paraId="29DD3C11" w14:textId="77777777" w:rsidR="005D4C1E" w:rsidRPr="00CA73E9"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c>
          <w:tcPr>
            <w:tcW w:w="550" w:type="pct"/>
            <w:shd w:val="clear" w:color="auto" w:fill="auto"/>
          </w:tcPr>
          <w:p w14:paraId="27563461" w14:textId="77777777" w:rsidR="005D4C1E" w:rsidRPr="00027FDB" w:rsidRDefault="005D4C1E" w:rsidP="00027FDB">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35</w:t>
            </w:r>
          </w:p>
        </w:tc>
        <w:tc>
          <w:tcPr>
            <w:tcW w:w="549" w:type="pct"/>
          </w:tcPr>
          <w:p w14:paraId="3124380E" w14:textId="77777777" w:rsidR="005D4C1E" w:rsidRPr="00027FDB" w:rsidRDefault="005D4C1E" w:rsidP="00027FDB">
            <w:pPr>
              <w:spacing w:after="0" w:line="240" w:lineRule="auto"/>
              <w:rPr>
                <w:rFonts w:ascii="Times New Roman" w:hAnsi="Times New Roman" w:cs="Times New Roman"/>
                <w:sz w:val="20"/>
                <w:szCs w:val="20"/>
              </w:rPr>
            </w:pPr>
          </w:p>
        </w:tc>
      </w:tr>
      <w:tr w:rsidR="005D4C1E" w:rsidRPr="00027FDB" w14:paraId="6FC9A432" w14:textId="77777777" w:rsidTr="00027FDB">
        <w:trPr>
          <w:trHeight w:val="20"/>
          <w:jc w:val="center"/>
        </w:trPr>
        <w:tc>
          <w:tcPr>
            <w:tcW w:w="297" w:type="pct"/>
            <w:shd w:val="clear" w:color="auto" w:fill="auto"/>
          </w:tcPr>
          <w:p w14:paraId="41903080" w14:textId="77777777" w:rsidR="005D4C1E" w:rsidRPr="00027FDB" w:rsidRDefault="005D4C1E" w:rsidP="00027FDB">
            <w:pPr>
              <w:pStyle w:val="afff5"/>
              <w:spacing w:before="0" w:after="0"/>
              <w:contextualSpacing w:val="0"/>
            </w:pPr>
            <w:r w:rsidRPr="00027FDB">
              <w:t>3</w:t>
            </w:r>
          </w:p>
        </w:tc>
        <w:tc>
          <w:tcPr>
            <w:tcW w:w="1808" w:type="pct"/>
            <w:shd w:val="clear" w:color="auto" w:fill="auto"/>
          </w:tcPr>
          <w:p w14:paraId="53A16E5F"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Существующий жилищный фонд на начало периода в том числе:</w:t>
            </w:r>
          </w:p>
        </w:tc>
        <w:tc>
          <w:tcPr>
            <w:tcW w:w="715" w:type="pct"/>
            <w:shd w:val="clear" w:color="auto" w:fill="auto"/>
          </w:tcPr>
          <w:p w14:paraId="7314247A"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м²</w:t>
            </w:r>
          </w:p>
        </w:tc>
        <w:tc>
          <w:tcPr>
            <w:tcW w:w="540" w:type="pct"/>
            <w:shd w:val="clear" w:color="auto" w:fill="auto"/>
          </w:tcPr>
          <w:p w14:paraId="66C840B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283 300</w:t>
            </w:r>
          </w:p>
        </w:tc>
        <w:tc>
          <w:tcPr>
            <w:tcW w:w="540" w:type="pct"/>
            <w:shd w:val="clear" w:color="auto" w:fill="auto"/>
          </w:tcPr>
          <w:p w14:paraId="2B67E255"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4B62AAA6"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235928</w:t>
            </w:r>
          </w:p>
        </w:tc>
        <w:tc>
          <w:tcPr>
            <w:tcW w:w="549" w:type="pct"/>
          </w:tcPr>
          <w:p w14:paraId="23397EFE" w14:textId="77777777" w:rsidR="005D4C1E" w:rsidRPr="00027FDB" w:rsidRDefault="005D4C1E" w:rsidP="00027FDB">
            <w:pPr>
              <w:spacing w:after="0" w:line="240" w:lineRule="auto"/>
              <w:rPr>
                <w:rFonts w:ascii="Times New Roman" w:hAnsi="Times New Roman" w:cs="Times New Roman"/>
                <w:sz w:val="20"/>
                <w:szCs w:val="20"/>
              </w:rPr>
            </w:pPr>
          </w:p>
        </w:tc>
      </w:tr>
      <w:tr w:rsidR="005D4C1E" w:rsidRPr="00027FDB" w14:paraId="0C33B3B5" w14:textId="77777777" w:rsidTr="00027FDB">
        <w:trPr>
          <w:trHeight w:val="20"/>
          <w:jc w:val="center"/>
        </w:trPr>
        <w:tc>
          <w:tcPr>
            <w:tcW w:w="297" w:type="pct"/>
            <w:shd w:val="clear" w:color="auto" w:fill="auto"/>
          </w:tcPr>
          <w:p w14:paraId="25AD0EC6" w14:textId="77777777" w:rsidR="005D4C1E" w:rsidRPr="00027FDB" w:rsidRDefault="005D4C1E" w:rsidP="00027FDB">
            <w:pPr>
              <w:pStyle w:val="afff5"/>
              <w:spacing w:before="0" w:after="0"/>
              <w:contextualSpacing w:val="0"/>
            </w:pPr>
            <w:r w:rsidRPr="00027FDB">
              <w:t>4</w:t>
            </w:r>
          </w:p>
        </w:tc>
        <w:tc>
          <w:tcPr>
            <w:tcW w:w="1808" w:type="pct"/>
            <w:shd w:val="clear" w:color="auto" w:fill="auto"/>
          </w:tcPr>
          <w:p w14:paraId="7B1C781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Требуемый жилищный фонд</w:t>
            </w:r>
          </w:p>
        </w:tc>
        <w:tc>
          <w:tcPr>
            <w:tcW w:w="715" w:type="pct"/>
            <w:shd w:val="clear" w:color="auto" w:fill="auto"/>
          </w:tcPr>
          <w:p w14:paraId="0E3863CD"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м²</w:t>
            </w:r>
          </w:p>
        </w:tc>
        <w:tc>
          <w:tcPr>
            <w:tcW w:w="540" w:type="pct"/>
            <w:shd w:val="clear" w:color="auto" w:fill="auto"/>
          </w:tcPr>
          <w:p w14:paraId="245967BF"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14EDCDAD"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187050</w:t>
            </w:r>
          </w:p>
        </w:tc>
        <w:tc>
          <w:tcPr>
            <w:tcW w:w="550" w:type="pct"/>
          </w:tcPr>
          <w:p w14:paraId="01F81DAC"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220430</w:t>
            </w:r>
          </w:p>
        </w:tc>
        <w:tc>
          <w:tcPr>
            <w:tcW w:w="549" w:type="pct"/>
          </w:tcPr>
          <w:p w14:paraId="26970F53" w14:textId="77777777" w:rsidR="005D4C1E" w:rsidRPr="00027FDB" w:rsidRDefault="005D4C1E" w:rsidP="00027FDB">
            <w:pPr>
              <w:spacing w:after="0" w:line="240" w:lineRule="auto"/>
              <w:rPr>
                <w:rFonts w:ascii="Times New Roman" w:hAnsi="Times New Roman" w:cs="Times New Roman"/>
                <w:sz w:val="20"/>
                <w:szCs w:val="20"/>
              </w:rPr>
            </w:pPr>
          </w:p>
        </w:tc>
      </w:tr>
      <w:tr w:rsidR="005D4C1E" w:rsidRPr="00027FDB" w14:paraId="6F2600A0" w14:textId="77777777" w:rsidTr="00027FDB">
        <w:trPr>
          <w:trHeight w:val="20"/>
          <w:jc w:val="center"/>
        </w:trPr>
        <w:tc>
          <w:tcPr>
            <w:tcW w:w="297" w:type="pct"/>
            <w:shd w:val="clear" w:color="auto" w:fill="auto"/>
          </w:tcPr>
          <w:p w14:paraId="3681D4FC" w14:textId="77777777" w:rsidR="005D4C1E" w:rsidRPr="00027FDB" w:rsidRDefault="005D4C1E" w:rsidP="00027FDB">
            <w:pPr>
              <w:pStyle w:val="afff5"/>
              <w:spacing w:before="0" w:after="0"/>
              <w:contextualSpacing w:val="0"/>
            </w:pPr>
            <w:r w:rsidRPr="00027FDB">
              <w:t>6</w:t>
            </w:r>
          </w:p>
        </w:tc>
        <w:tc>
          <w:tcPr>
            <w:tcW w:w="1808" w:type="pct"/>
            <w:shd w:val="clear" w:color="auto" w:fill="auto"/>
          </w:tcPr>
          <w:p w14:paraId="2DD4A42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Сохраняемый жилищный фонд</w:t>
            </w:r>
          </w:p>
        </w:tc>
        <w:tc>
          <w:tcPr>
            <w:tcW w:w="715" w:type="pct"/>
            <w:shd w:val="clear" w:color="auto" w:fill="auto"/>
          </w:tcPr>
          <w:p w14:paraId="51AA7FDA"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 м²</w:t>
            </w:r>
          </w:p>
        </w:tc>
        <w:tc>
          <w:tcPr>
            <w:tcW w:w="540" w:type="pct"/>
            <w:shd w:val="clear" w:color="auto" w:fill="auto"/>
          </w:tcPr>
          <w:p w14:paraId="14F7A890"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7C0A5208" w14:textId="77777777" w:rsidR="005D4C1E" w:rsidRPr="00027FDB" w:rsidRDefault="005D4C1E" w:rsidP="00027FDB">
            <w:pPr>
              <w:spacing w:after="0" w:line="240" w:lineRule="auto"/>
              <w:ind w:hanging="2"/>
              <w:rPr>
                <w:rFonts w:ascii="Times New Roman" w:hAnsi="Times New Roman" w:cs="Times New Roman"/>
                <w:sz w:val="20"/>
                <w:szCs w:val="20"/>
              </w:rPr>
            </w:pPr>
            <w:r w:rsidRPr="00027FDB">
              <w:rPr>
                <w:rFonts w:ascii="Times New Roman" w:hAnsi="Times New Roman" w:cs="Times New Roman"/>
                <w:sz w:val="20"/>
                <w:szCs w:val="20"/>
              </w:rPr>
              <w:t>235928</w:t>
            </w:r>
          </w:p>
        </w:tc>
        <w:tc>
          <w:tcPr>
            <w:tcW w:w="550" w:type="pct"/>
          </w:tcPr>
          <w:p w14:paraId="32FA062D"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161 100</w:t>
            </w:r>
          </w:p>
        </w:tc>
        <w:tc>
          <w:tcPr>
            <w:tcW w:w="549" w:type="pct"/>
          </w:tcPr>
          <w:p w14:paraId="3CCBBD32" w14:textId="77777777" w:rsidR="005D4C1E" w:rsidRPr="00027FDB" w:rsidRDefault="005D4C1E" w:rsidP="00027FDB">
            <w:pPr>
              <w:spacing w:after="0" w:line="240" w:lineRule="auto"/>
              <w:rPr>
                <w:rFonts w:ascii="Times New Roman" w:hAnsi="Times New Roman" w:cs="Times New Roman"/>
                <w:sz w:val="20"/>
                <w:szCs w:val="20"/>
              </w:rPr>
            </w:pPr>
          </w:p>
        </w:tc>
      </w:tr>
      <w:tr w:rsidR="005D4C1E" w:rsidRPr="00027FDB" w14:paraId="1DD87DA8" w14:textId="77777777" w:rsidTr="00027FDB">
        <w:trPr>
          <w:trHeight w:val="20"/>
          <w:jc w:val="center"/>
        </w:trPr>
        <w:tc>
          <w:tcPr>
            <w:tcW w:w="297" w:type="pct"/>
            <w:shd w:val="clear" w:color="auto" w:fill="auto"/>
          </w:tcPr>
          <w:p w14:paraId="1FF2F5AF" w14:textId="77777777" w:rsidR="005D4C1E" w:rsidRPr="00027FDB" w:rsidRDefault="005D4C1E" w:rsidP="00027FDB">
            <w:pPr>
              <w:pStyle w:val="afff5"/>
              <w:spacing w:before="0" w:after="0"/>
              <w:contextualSpacing w:val="0"/>
            </w:pPr>
            <w:r w:rsidRPr="00027FDB">
              <w:t>7</w:t>
            </w:r>
          </w:p>
        </w:tc>
        <w:tc>
          <w:tcPr>
            <w:tcW w:w="1808" w:type="pct"/>
            <w:shd w:val="clear" w:color="auto" w:fill="auto"/>
          </w:tcPr>
          <w:p w14:paraId="46C80248"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Объем нового жилищного строительства в том числе:</w:t>
            </w:r>
          </w:p>
        </w:tc>
        <w:tc>
          <w:tcPr>
            <w:tcW w:w="715" w:type="pct"/>
            <w:shd w:val="clear" w:color="auto" w:fill="auto"/>
          </w:tcPr>
          <w:p w14:paraId="020C577B"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 м²</w:t>
            </w:r>
          </w:p>
        </w:tc>
        <w:tc>
          <w:tcPr>
            <w:tcW w:w="540" w:type="pct"/>
            <w:shd w:val="clear" w:color="auto" w:fill="auto"/>
          </w:tcPr>
          <w:p w14:paraId="2E84BC90"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3542A09B"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58181EF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59 330</w:t>
            </w:r>
          </w:p>
        </w:tc>
        <w:tc>
          <w:tcPr>
            <w:tcW w:w="549" w:type="pct"/>
          </w:tcPr>
          <w:p w14:paraId="3067EC14"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59 330</w:t>
            </w:r>
          </w:p>
        </w:tc>
      </w:tr>
      <w:tr w:rsidR="005D4C1E" w:rsidRPr="00027FDB" w14:paraId="42DD5BAF" w14:textId="77777777" w:rsidTr="00027FDB">
        <w:trPr>
          <w:trHeight w:val="20"/>
          <w:jc w:val="center"/>
        </w:trPr>
        <w:tc>
          <w:tcPr>
            <w:tcW w:w="297" w:type="pct"/>
            <w:vMerge w:val="restart"/>
            <w:shd w:val="clear" w:color="auto" w:fill="auto"/>
          </w:tcPr>
          <w:p w14:paraId="155946F6" w14:textId="77777777" w:rsidR="005D4C1E" w:rsidRPr="00027FDB" w:rsidRDefault="005D4C1E" w:rsidP="00027FDB">
            <w:pPr>
              <w:pStyle w:val="afff5"/>
              <w:spacing w:before="0" w:after="0"/>
              <w:contextualSpacing w:val="0"/>
            </w:pPr>
          </w:p>
        </w:tc>
        <w:tc>
          <w:tcPr>
            <w:tcW w:w="1808" w:type="pct"/>
            <w:shd w:val="clear" w:color="auto" w:fill="auto"/>
          </w:tcPr>
          <w:p w14:paraId="1D04164C"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Многоквартирная застройка </w:t>
            </w:r>
          </w:p>
        </w:tc>
        <w:tc>
          <w:tcPr>
            <w:tcW w:w="715" w:type="pct"/>
            <w:vMerge w:val="restart"/>
            <w:shd w:val="clear" w:color="auto" w:fill="auto"/>
          </w:tcPr>
          <w:p w14:paraId="40D82DA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 м²</w:t>
            </w:r>
          </w:p>
        </w:tc>
        <w:tc>
          <w:tcPr>
            <w:tcW w:w="540" w:type="pct"/>
            <w:shd w:val="clear" w:color="auto" w:fill="auto"/>
          </w:tcPr>
          <w:p w14:paraId="405C943F"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3AB0054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0DC7978A"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35 598</w:t>
            </w:r>
          </w:p>
        </w:tc>
        <w:tc>
          <w:tcPr>
            <w:tcW w:w="549" w:type="pct"/>
          </w:tcPr>
          <w:p w14:paraId="3D0D50B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35 598</w:t>
            </w:r>
          </w:p>
        </w:tc>
      </w:tr>
      <w:tr w:rsidR="005D4C1E" w:rsidRPr="00027FDB" w14:paraId="2F5F9C42" w14:textId="77777777" w:rsidTr="00027FDB">
        <w:trPr>
          <w:trHeight w:val="20"/>
          <w:jc w:val="center"/>
        </w:trPr>
        <w:tc>
          <w:tcPr>
            <w:tcW w:w="297" w:type="pct"/>
            <w:vMerge/>
            <w:shd w:val="clear" w:color="auto" w:fill="auto"/>
          </w:tcPr>
          <w:p w14:paraId="41132A0E" w14:textId="77777777" w:rsidR="005D4C1E" w:rsidRPr="00027FDB" w:rsidRDefault="005D4C1E" w:rsidP="00027FDB">
            <w:pPr>
              <w:pStyle w:val="afff5"/>
              <w:spacing w:before="0" w:after="0"/>
              <w:contextualSpacing w:val="0"/>
            </w:pPr>
          </w:p>
        </w:tc>
        <w:tc>
          <w:tcPr>
            <w:tcW w:w="1808" w:type="pct"/>
            <w:shd w:val="clear" w:color="auto" w:fill="auto"/>
          </w:tcPr>
          <w:p w14:paraId="174140FE"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Блокированная застройка</w:t>
            </w:r>
          </w:p>
        </w:tc>
        <w:tc>
          <w:tcPr>
            <w:tcW w:w="715" w:type="pct"/>
            <w:vMerge/>
            <w:shd w:val="clear" w:color="auto" w:fill="auto"/>
          </w:tcPr>
          <w:p w14:paraId="3D6704F3" w14:textId="77777777" w:rsidR="005D4C1E" w:rsidRPr="00027FDB" w:rsidRDefault="005D4C1E" w:rsidP="00027FDB">
            <w:pPr>
              <w:spacing w:after="0" w:line="240" w:lineRule="auto"/>
              <w:rPr>
                <w:rFonts w:ascii="Times New Roman" w:hAnsi="Times New Roman" w:cs="Times New Roman"/>
                <w:sz w:val="20"/>
                <w:szCs w:val="20"/>
              </w:rPr>
            </w:pPr>
          </w:p>
        </w:tc>
        <w:tc>
          <w:tcPr>
            <w:tcW w:w="540" w:type="pct"/>
            <w:shd w:val="clear" w:color="auto" w:fill="auto"/>
          </w:tcPr>
          <w:p w14:paraId="3435AC5B"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0A21DCE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50235198"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17 799</w:t>
            </w:r>
          </w:p>
        </w:tc>
        <w:tc>
          <w:tcPr>
            <w:tcW w:w="549" w:type="pct"/>
          </w:tcPr>
          <w:p w14:paraId="75FE145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17 799</w:t>
            </w:r>
          </w:p>
        </w:tc>
      </w:tr>
      <w:tr w:rsidR="005D4C1E" w:rsidRPr="00027FDB" w14:paraId="6D89D20F" w14:textId="77777777" w:rsidTr="00027FDB">
        <w:trPr>
          <w:trHeight w:val="20"/>
          <w:jc w:val="center"/>
        </w:trPr>
        <w:tc>
          <w:tcPr>
            <w:tcW w:w="297" w:type="pct"/>
            <w:vMerge/>
            <w:shd w:val="clear" w:color="auto" w:fill="auto"/>
          </w:tcPr>
          <w:p w14:paraId="01FA689F" w14:textId="77777777" w:rsidR="005D4C1E" w:rsidRPr="00027FDB" w:rsidRDefault="005D4C1E" w:rsidP="00027FDB">
            <w:pPr>
              <w:pStyle w:val="afff5"/>
              <w:spacing w:before="0" w:after="0"/>
              <w:contextualSpacing w:val="0"/>
            </w:pPr>
          </w:p>
        </w:tc>
        <w:tc>
          <w:tcPr>
            <w:tcW w:w="1808" w:type="pct"/>
            <w:shd w:val="clear" w:color="auto" w:fill="auto"/>
          </w:tcPr>
          <w:p w14:paraId="7E8C4AAA"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Индивидуальная застройка </w:t>
            </w:r>
          </w:p>
        </w:tc>
        <w:tc>
          <w:tcPr>
            <w:tcW w:w="715" w:type="pct"/>
            <w:vMerge/>
            <w:shd w:val="clear" w:color="auto" w:fill="auto"/>
          </w:tcPr>
          <w:p w14:paraId="671950B9" w14:textId="77777777" w:rsidR="005D4C1E" w:rsidRPr="00027FDB" w:rsidRDefault="005D4C1E" w:rsidP="00027FDB">
            <w:pPr>
              <w:spacing w:after="0" w:line="240" w:lineRule="auto"/>
              <w:rPr>
                <w:rFonts w:ascii="Times New Roman" w:hAnsi="Times New Roman" w:cs="Times New Roman"/>
                <w:sz w:val="20"/>
                <w:szCs w:val="20"/>
              </w:rPr>
            </w:pPr>
          </w:p>
        </w:tc>
        <w:tc>
          <w:tcPr>
            <w:tcW w:w="540" w:type="pct"/>
            <w:shd w:val="clear" w:color="auto" w:fill="auto"/>
          </w:tcPr>
          <w:p w14:paraId="513AA87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40" w:type="pct"/>
            <w:shd w:val="clear" w:color="auto" w:fill="auto"/>
          </w:tcPr>
          <w:p w14:paraId="525CCBB8"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w:t>
            </w:r>
          </w:p>
        </w:tc>
        <w:tc>
          <w:tcPr>
            <w:tcW w:w="550" w:type="pct"/>
          </w:tcPr>
          <w:p w14:paraId="4D00356C"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5 933</w:t>
            </w:r>
          </w:p>
        </w:tc>
        <w:tc>
          <w:tcPr>
            <w:tcW w:w="549" w:type="pct"/>
          </w:tcPr>
          <w:p w14:paraId="1C0E5970"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5 933</w:t>
            </w:r>
          </w:p>
        </w:tc>
      </w:tr>
      <w:tr w:rsidR="005D4C1E" w:rsidRPr="00027FDB" w14:paraId="025105BA" w14:textId="77777777" w:rsidTr="00027FDB">
        <w:trPr>
          <w:trHeight w:val="20"/>
          <w:jc w:val="center"/>
        </w:trPr>
        <w:tc>
          <w:tcPr>
            <w:tcW w:w="297" w:type="pct"/>
            <w:shd w:val="clear" w:color="auto" w:fill="auto"/>
          </w:tcPr>
          <w:p w14:paraId="5B4C8860" w14:textId="77777777" w:rsidR="005D4C1E" w:rsidRPr="00027FDB" w:rsidRDefault="005D4C1E" w:rsidP="00027FDB">
            <w:pPr>
              <w:pStyle w:val="afff5"/>
              <w:spacing w:before="0" w:after="0"/>
              <w:contextualSpacing w:val="0"/>
            </w:pPr>
            <w:r w:rsidRPr="00027FDB">
              <w:t>8</w:t>
            </w:r>
          </w:p>
        </w:tc>
        <w:tc>
          <w:tcPr>
            <w:tcW w:w="1808" w:type="pct"/>
            <w:shd w:val="clear" w:color="auto" w:fill="auto"/>
          </w:tcPr>
          <w:p w14:paraId="2218BFB1"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Итого проектный жилой фонд поселения </w:t>
            </w:r>
          </w:p>
        </w:tc>
        <w:tc>
          <w:tcPr>
            <w:tcW w:w="715" w:type="pct"/>
            <w:shd w:val="clear" w:color="auto" w:fill="auto"/>
          </w:tcPr>
          <w:p w14:paraId="2A7EA399"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 xml:space="preserve"> м²</w:t>
            </w:r>
          </w:p>
        </w:tc>
        <w:tc>
          <w:tcPr>
            <w:tcW w:w="540" w:type="pct"/>
            <w:shd w:val="clear" w:color="auto" w:fill="auto"/>
          </w:tcPr>
          <w:p w14:paraId="5756E432" w14:textId="77777777" w:rsidR="005D4C1E" w:rsidRPr="00027FDB" w:rsidRDefault="005D4C1E" w:rsidP="00027FDB">
            <w:pPr>
              <w:spacing w:after="0" w:line="240" w:lineRule="auto"/>
              <w:rPr>
                <w:rFonts w:ascii="Times New Roman" w:hAnsi="Times New Roman" w:cs="Times New Roman"/>
                <w:sz w:val="20"/>
                <w:szCs w:val="20"/>
              </w:rPr>
            </w:pPr>
          </w:p>
        </w:tc>
        <w:tc>
          <w:tcPr>
            <w:tcW w:w="540" w:type="pct"/>
            <w:shd w:val="clear" w:color="auto" w:fill="auto"/>
          </w:tcPr>
          <w:p w14:paraId="3B7D342C"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235928</w:t>
            </w:r>
          </w:p>
        </w:tc>
        <w:tc>
          <w:tcPr>
            <w:tcW w:w="550" w:type="pct"/>
          </w:tcPr>
          <w:p w14:paraId="4D4745F0" w14:textId="77777777" w:rsidR="005D4C1E" w:rsidRPr="00027FDB" w:rsidRDefault="005D4C1E" w:rsidP="00027FDB">
            <w:pPr>
              <w:spacing w:after="0" w:line="240" w:lineRule="auto"/>
              <w:rPr>
                <w:rFonts w:ascii="Times New Roman" w:hAnsi="Times New Roman" w:cs="Times New Roman"/>
                <w:sz w:val="20"/>
                <w:szCs w:val="20"/>
              </w:rPr>
            </w:pPr>
            <w:r w:rsidRPr="00027FDB">
              <w:rPr>
                <w:rFonts w:ascii="Times New Roman" w:hAnsi="Times New Roman" w:cs="Times New Roman"/>
                <w:sz w:val="20"/>
                <w:szCs w:val="20"/>
              </w:rPr>
              <w:t>220430</w:t>
            </w:r>
          </w:p>
        </w:tc>
        <w:tc>
          <w:tcPr>
            <w:tcW w:w="549" w:type="pct"/>
          </w:tcPr>
          <w:p w14:paraId="4252ECBE" w14:textId="77777777" w:rsidR="005D4C1E" w:rsidRPr="00027FDB" w:rsidRDefault="005D4C1E" w:rsidP="00027FDB">
            <w:pPr>
              <w:spacing w:after="0" w:line="240" w:lineRule="auto"/>
              <w:rPr>
                <w:rFonts w:ascii="Times New Roman" w:hAnsi="Times New Roman" w:cs="Times New Roman"/>
                <w:sz w:val="20"/>
                <w:szCs w:val="20"/>
              </w:rPr>
            </w:pPr>
          </w:p>
        </w:tc>
      </w:tr>
    </w:tbl>
    <w:p w14:paraId="795555BB" w14:textId="77777777" w:rsidR="005D4C1E" w:rsidRPr="00027FDB" w:rsidRDefault="005D4C1E" w:rsidP="005D4C1E">
      <w:pPr>
        <w:spacing w:after="0" w:line="240" w:lineRule="auto"/>
        <w:ind w:firstLine="709"/>
        <w:jc w:val="both"/>
        <w:rPr>
          <w:rFonts w:ascii="Times New Roman" w:hAnsi="Times New Roman" w:cs="Times New Roman"/>
          <w:szCs w:val="24"/>
        </w:rPr>
      </w:pPr>
      <w:r w:rsidRPr="00027FDB">
        <w:rPr>
          <w:rFonts w:ascii="Times New Roman" w:hAnsi="Times New Roman" w:cs="Times New Roman"/>
          <w:szCs w:val="24"/>
        </w:rPr>
        <w:t>* считается как сумма сохраняемого и нового строительства</w:t>
      </w:r>
    </w:p>
    <w:p w14:paraId="59C6EABC" w14:textId="77777777" w:rsidR="005D4C1E" w:rsidRPr="00070DEC" w:rsidRDefault="005D4C1E" w:rsidP="00C51BA0">
      <w:pPr>
        <w:pStyle w:val="111"/>
        <w:tabs>
          <w:tab w:val="left" w:pos="1134"/>
        </w:tabs>
        <w:spacing w:before="240" w:after="240"/>
        <w:ind w:left="0" w:right="425" w:firstLine="567"/>
      </w:pPr>
      <w:bookmarkStart w:id="118" w:name="_Toc112409697"/>
      <w:bookmarkStart w:id="119" w:name="_Toc129767940"/>
      <w:r w:rsidRPr="00070DEC">
        <w:t>Планируемое культурно - бытовое обслуживание населения.</w:t>
      </w:r>
      <w:bookmarkEnd w:id="118"/>
      <w:bookmarkEnd w:id="119"/>
      <w:r w:rsidRPr="00070DEC">
        <w:t xml:space="preserve"> </w:t>
      </w:r>
    </w:p>
    <w:p w14:paraId="3F280C2F" w14:textId="77777777" w:rsidR="005D4C1E" w:rsidRDefault="005D4C1E"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7E683166"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bookmarkStart w:id="120" w:name="_Toc234835967"/>
      <w:bookmarkStart w:id="121" w:name="_Toc262469926"/>
      <w:bookmarkStart w:id="122" w:name="_Toc366664195"/>
      <w:r w:rsidRPr="00070DEC">
        <w:rPr>
          <w:rFonts w:ascii="Times New Roman" w:hAnsi="Times New Roman" w:cs="Times New Roman"/>
          <w:sz w:val="24"/>
          <w:szCs w:val="24"/>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7E3C1D72"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Определение емкости объектов культурно-бытового назначения на данной стадии проектирования выполнено укрупнено, с целью определения потребности в территории застройки в общей сумме селитебных территорий города, и носят ориентировочный характер. Задачей генерального плана является резервирование территорий общественной застройки, а их конкретное использование может меняться в зависимости от возникающей потребности в различных видах обслуживания. </w:t>
      </w:r>
    </w:p>
    <w:p w14:paraId="6342A74E"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Состав и объем необходимых учреждений определен, исходя из современного состояния сложившейся системы обслуживания и решения задачи наиболее полного удовлетворения потребностей жителей города в учреждения</w:t>
      </w:r>
      <w:r w:rsidR="00E8209B">
        <w:rPr>
          <w:rFonts w:ascii="Times New Roman" w:hAnsi="Times New Roman" w:cs="Times New Roman"/>
          <w:sz w:val="24"/>
          <w:szCs w:val="24"/>
        </w:rPr>
        <w:t>х различных видов обслуживания.</w:t>
      </w:r>
    </w:p>
    <w:p w14:paraId="0F195626"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Осуществление идеи достижения высокого качества жизни населения развивающегося населенного пункта потребует обратить внимание не только на эстетический облик, населенного пункта, качество жилищ, высокий уровень торгово-бытового сервиса, но, прежде всего, на уровень его культурной жизни. </w:t>
      </w:r>
    </w:p>
    <w:p w14:paraId="5A0A981D" w14:textId="77777777" w:rsidR="00C51BA0" w:rsidRPr="00070DEC"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Настоящий генеральный план предлагает совершенствовать и развивать систему культурно-бытового обслуживания в соответствии с принятым в проекте каркасом градостроительной системы.</w:t>
      </w:r>
    </w:p>
    <w:p w14:paraId="637A8619"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Важным становится поддержание устойчивости функционирования учреждений и </w:t>
      </w:r>
      <w:r w:rsidRPr="00CA73E9">
        <w:rPr>
          <w:rFonts w:ascii="Times New Roman" w:hAnsi="Times New Roman" w:cs="Times New Roman"/>
          <w:sz w:val="24"/>
          <w:szCs w:val="24"/>
        </w:rPr>
        <w:t>предприятий социальной сферы с предоставлением полноценных оперативно – мобильных услуг каждому жителю населенного пункта.</w:t>
      </w:r>
    </w:p>
    <w:p w14:paraId="6E7746B2"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обслуживания и спектр предоставляемых услуг учреждениями культурно - бытового назначения начинает постепенно меняться с введением рыночной экономики, однако еще недостаточно развит.</w:t>
      </w:r>
    </w:p>
    <w:p w14:paraId="70DFFDCB"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обслуживания и спектр предоставляемых услуг учреждениями культурно - бытового назначения начинает постепенно меняться с введением рыночной экономики, однако еще недостаточно развит.</w:t>
      </w:r>
    </w:p>
    <w:p w14:paraId="5C183A92"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Все расчёты приводятся в соответствии с:</w:t>
      </w:r>
    </w:p>
    <w:p w14:paraId="5B0B19DA" w14:textId="77777777" w:rsidR="00C742A9" w:rsidRPr="00CA73E9" w:rsidRDefault="00C742A9" w:rsidP="00C742A9">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Региональные нормативы градостроительного проектирования Ханты-Мансийского автономного округа - Югры  Постановление Правительства ХМАО-Югры от 29.12.2014 N 534-п (в редакции решения Думы Октябрьского района от 10.02.2023 № 55-п).</w:t>
      </w:r>
    </w:p>
    <w:p w14:paraId="0FBDA5BD" w14:textId="77777777" w:rsidR="00C742A9" w:rsidRPr="00CA73E9" w:rsidRDefault="00C742A9" w:rsidP="00C742A9">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Местные нормативы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2475). Здесь и далее МНГП Октябрьского района.</w:t>
      </w:r>
    </w:p>
    <w:p w14:paraId="498D79F4" w14:textId="77777777" w:rsidR="00C742A9" w:rsidRPr="00CA73E9" w:rsidRDefault="00C742A9" w:rsidP="00C742A9">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Местные нормативы градостроительного проектирования городского поселения Приобье (утвержден  Постановление администрации городского поселения Приобье "Об утверждении местных нормативов градостроительного проектирования городского поселения Приобье" от 20.12.2022 №748). Здесь и далее МНГП городского поселения Приобье.</w:t>
      </w:r>
    </w:p>
    <w:p w14:paraId="72A5DEDC"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Приказом Министерства спорта РФ от 21 марта 2018 года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(с изменениями на 14 апреля 2020 года).</w:t>
      </w:r>
    </w:p>
    <w:p w14:paraId="60639C66"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rPr>
      </w:pPr>
      <w:r w:rsidRPr="00CA73E9">
        <w:rPr>
          <w:rFonts w:ascii="Times New Roman" w:hAnsi="Times New Roman" w:cs="Times New Roman"/>
          <w:sz w:val="24"/>
          <w:szCs w:val="24"/>
        </w:rPr>
        <w:t>Приказом Министерства спорта РФ от 19.08.2021 N 649 «О рекомендованных нормативах и нормах обес</w:t>
      </w:r>
      <w:r w:rsidRPr="00CA73E9">
        <w:rPr>
          <w:rFonts w:ascii="Times New Roman" w:eastAsia="Times New Roman" w:hAnsi="Times New Roman" w:cs="Times New Roman"/>
          <w:color w:val="000000"/>
          <w:sz w:val="24"/>
          <w:szCs w:val="24"/>
        </w:rPr>
        <w:t>печенности населения объектами спортивной инфраструктуры».</w:t>
      </w:r>
    </w:p>
    <w:p w14:paraId="6873E645" w14:textId="69FC2A0D"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соответствии с Региональными нормативами градостроительного проектирования Ханты-Мансий</w:t>
      </w:r>
      <w:r w:rsidR="00E8209B" w:rsidRPr="00CA73E9">
        <w:rPr>
          <w:rFonts w:ascii="Times New Roman" w:hAnsi="Times New Roman" w:cs="Times New Roman"/>
          <w:sz w:val="24"/>
          <w:szCs w:val="24"/>
        </w:rPr>
        <w:t>ского автономного округа - Югры</w:t>
      </w:r>
      <w:r w:rsidRPr="00CA73E9">
        <w:rPr>
          <w:rFonts w:ascii="Times New Roman" w:hAnsi="Times New Roman" w:cs="Times New Roman"/>
          <w:sz w:val="24"/>
          <w:szCs w:val="24"/>
        </w:rPr>
        <w:t xml:space="preserve"> Постановление Правительства </w:t>
      </w:r>
      <w:r w:rsidR="009609CE" w:rsidRPr="00CA73E9">
        <w:rPr>
          <w:rFonts w:ascii="Times New Roman" w:hAnsi="Times New Roman" w:cs="Times New Roman"/>
          <w:sz w:val="24"/>
          <w:szCs w:val="24"/>
        </w:rPr>
        <w:t>ХМАО-Югры от 29.12.2014 N 534-п</w:t>
      </w:r>
      <w:r w:rsidRPr="00CA73E9">
        <w:rPr>
          <w:rFonts w:ascii="Times New Roman" w:hAnsi="Times New Roman" w:cs="Times New Roman"/>
          <w:sz w:val="24"/>
          <w:szCs w:val="24"/>
        </w:rPr>
        <w:t>, ряд показателей уровней обеспеченности объектами местного значения относится только к генеральному плану городского округа или уровню муниципального района (не указывается в генеральных планах поселений):</w:t>
      </w:r>
    </w:p>
    <w:p w14:paraId="4155D084"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обеспеченности муниципальными дошкольными образовательные учреждения</w:t>
      </w:r>
    </w:p>
    <w:p w14:paraId="142D1D91"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обеспеченности муниципальными общеобразовательными учреждения</w:t>
      </w:r>
    </w:p>
    <w:p w14:paraId="21D3ED57" w14:textId="77777777" w:rsidR="00C51BA0" w:rsidRPr="00CA73E9" w:rsidRDefault="00C51BA0" w:rsidP="00C51BA0">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Уровень обеспеченности муниципальными организациями дополнительного учреждения</w:t>
      </w:r>
    </w:p>
    <w:p w14:paraId="5A44D5C8" w14:textId="77777777"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настоящем генеральном плане данные расчеты приводятся справочно.</w:t>
      </w:r>
    </w:p>
    <w:p w14:paraId="1DCA35D2" w14:textId="17907578" w:rsidR="00C51BA0" w:rsidRPr="00CA73E9" w:rsidRDefault="00C51BA0" w:rsidP="00C51BA0">
      <w:pPr>
        <w:tabs>
          <w:tab w:val="left" w:pos="993"/>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Все расчеты производятся исходя из прогнозной численности населения на расчетный срок -</w:t>
      </w:r>
      <w:r w:rsidR="00B23DB6" w:rsidRPr="00CA73E9">
        <w:rPr>
          <w:rFonts w:ascii="Times New Roman" w:hAnsi="Times New Roman" w:cs="Times New Roman"/>
          <w:sz w:val="24"/>
          <w:szCs w:val="24"/>
        </w:rPr>
        <w:t>2045</w:t>
      </w:r>
      <w:r w:rsidRPr="00CA73E9">
        <w:rPr>
          <w:rFonts w:ascii="Times New Roman" w:hAnsi="Times New Roman" w:cs="Times New Roman"/>
          <w:sz w:val="24"/>
          <w:szCs w:val="24"/>
        </w:rPr>
        <w:t xml:space="preserve"> год: 6216 человек.</w:t>
      </w:r>
    </w:p>
    <w:p w14:paraId="717F7CCC" w14:textId="77777777" w:rsidR="00C51BA0" w:rsidRPr="00CA73E9" w:rsidRDefault="00C51BA0" w:rsidP="0076661E">
      <w:pPr>
        <w:pStyle w:val="1110"/>
        <w:tabs>
          <w:tab w:val="left" w:pos="1276"/>
        </w:tabs>
        <w:spacing w:before="240" w:after="240"/>
        <w:ind w:left="0" w:firstLine="567"/>
        <w:rPr>
          <w:rFonts w:eastAsia="Calibri"/>
        </w:rPr>
      </w:pPr>
      <w:bookmarkStart w:id="123" w:name="_Toc3187224"/>
      <w:bookmarkStart w:id="124" w:name="_Toc129767941"/>
      <w:r w:rsidRPr="00CA73E9">
        <w:t>Образование</w:t>
      </w:r>
      <w:bookmarkEnd w:id="120"/>
      <w:bookmarkEnd w:id="121"/>
      <w:bookmarkEnd w:id="122"/>
      <w:bookmarkEnd w:id="123"/>
      <w:bookmarkEnd w:id="124"/>
    </w:p>
    <w:p w14:paraId="42E39133" w14:textId="77777777"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Октябрьском районе, объекты образования относятся к объектам местного значения муниципального района и закладываются на стадии схемы территориального планирования муниципального района:</w:t>
      </w:r>
    </w:p>
    <w:p w14:paraId="2F462B5E"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муниципальные дошкольные образовательные учреждения;</w:t>
      </w:r>
    </w:p>
    <w:p w14:paraId="31FA86D2"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муниципальные общеобразовательные учреждения;</w:t>
      </w:r>
    </w:p>
    <w:p w14:paraId="7312FFAD"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муниципальные организации дополнительного образования.</w:t>
      </w:r>
    </w:p>
    <w:p w14:paraId="3AE78470" w14:textId="77777777"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Городское поселение Приобье имеет развитую сеть образовательных учреждений, которая работает с перегрузкой при высоком проценте износа зданий.</w:t>
      </w:r>
    </w:p>
    <w:p w14:paraId="5ED08870" w14:textId="4765F53D"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Для определения нормативной потребности в реализации на территории поселения дошкольных образовательных услуг используются </w:t>
      </w:r>
      <w:r w:rsidR="00734E31" w:rsidRPr="00CA73E9">
        <w:rPr>
          <w:rFonts w:ascii="Times New Roman" w:hAnsi="Times New Roman" w:cs="Times New Roman"/>
          <w:sz w:val="24"/>
          <w:szCs w:val="24"/>
        </w:rPr>
        <w:t xml:space="preserve">Местные нормативы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2475). </w:t>
      </w:r>
      <w:r w:rsidRPr="00CA73E9">
        <w:rPr>
          <w:rFonts w:ascii="Times New Roman" w:hAnsi="Times New Roman" w:cs="Times New Roman"/>
          <w:sz w:val="24"/>
          <w:szCs w:val="24"/>
        </w:rPr>
        <w:t>В соответствии с ними норматив обеспеченности дошкольными образовательными организациями составляет для городской и сельской местности 70 мест на 100 детей дошкольного возраста.</w:t>
      </w:r>
    </w:p>
    <w:p w14:paraId="010F2308" w14:textId="77777777"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p>
    <w:p w14:paraId="3CBFA46D" w14:textId="77777777"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2.6.1.1 Расчёт потребности городского поселения Приобье в образовательных учреждениях к расчетному сроку.</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991"/>
        <w:gridCol w:w="1060"/>
        <w:gridCol w:w="1205"/>
        <w:gridCol w:w="2348"/>
        <w:gridCol w:w="1707"/>
        <w:gridCol w:w="6"/>
      </w:tblGrid>
      <w:tr w:rsidR="00C51BA0" w:rsidRPr="00CA73E9" w14:paraId="2F18CFE7" w14:textId="77777777" w:rsidTr="0076661E">
        <w:trPr>
          <w:trHeight w:val="20"/>
          <w:jc w:val="center"/>
        </w:trPr>
        <w:tc>
          <w:tcPr>
            <w:tcW w:w="2267" w:type="dxa"/>
            <w:vMerge w:val="restart"/>
            <w:shd w:val="clear" w:color="auto" w:fill="auto"/>
          </w:tcPr>
          <w:p w14:paraId="1F13BE1F"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Наименование учреждения</w:t>
            </w:r>
          </w:p>
        </w:tc>
        <w:tc>
          <w:tcPr>
            <w:tcW w:w="991" w:type="dxa"/>
            <w:vMerge w:val="restart"/>
            <w:shd w:val="clear" w:color="auto" w:fill="auto"/>
            <w:vAlign w:val="bottom"/>
          </w:tcPr>
          <w:p w14:paraId="53716601"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Фактическая вместимость, мест</w:t>
            </w:r>
          </w:p>
        </w:tc>
        <w:tc>
          <w:tcPr>
            <w:tcW w:w="1060" w:type="dxa"/>
            <w:vMerge w:val="restart"/>
            <w:shd w:val="clear" w:color="auto" w:fill="auto"/>
            <w:vAlign w:val="bottom"/>
          </w:tcPr>
          <w:p w14:paraId="40631DCA"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Норматив мест на 1000 человек *</w:t>
            </w:r>
          </w:p>
        </w:tc>
        <w:tc>
          <w:tcPr>
            <w:tcW w:w="1205" w:type="dxa"/>
            <w:vMerge w:val="restart"/>
            <w:shd w:val="clear" w:color="auto" w:fill="auto"/>
            <w:vAlign w:val="bottom"/>
          </w:tcPr>
          <w:p w14:paraId="357A97AA"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Уровень обеспеченности (%)</w:t>
            </w:r>
          </w:p>
          <w:p w14:paraId="3B1920F6" w14:textId="77777777"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 </w:t>
            </w:r>
          </w:p>
        </w:tc>
        <w:tc>
          <w:tcPr>
            <w:tcW w:w="4061" w:type="dxa"/>
            <w:gridSpan w:val="3"/>
            <w:shd w:val="clear" w:color="auto" w:fill="auto"/>
            <w:vAlign w:val="bottom"/>
          </w:tcPr>
          <w:p w14:paraId="4E124CCA" w14:textId="21E468BC" w:rsidR="00C51BA0" w:rsidRPr="00CA73E9" w:rsidRDefault="00C51BA0" w:rsidP="0076661E">
            <w:pPr>
              <w:spacing w:after="0" w:line="240" w:lineRule="auto"/>
              <w:jc w:val="center"/>
              <w:rPr>
                <w:rFonts w:ascii="Times New Roman" w:hAnsi="Times New Roman" w:cs="Times New Roman"/>
                <w:b/>
                <w:sz w:val="20"/>
                <w:szCs w:val="20"/>
              </w:rPr>
            </w:pPr>
            <w:r w:rsidRPr="00CA73E9">
              <w:rPr>
                <w:rFonts w:ascii="Times New Roman" w:hAnsi="Times New Roman" w:cs="Times New Roman"/>
                <w:b/>
                <w:sz w:val="20"/>
                <w:szCs w:val="20"/>
              </w:rPr>
              <w:t xml:space="preserve">Расчетный срок </w:t>
            </w:r>
            <w:r w:rsidR="00B23DB6" w:rsidRPr="00CA73E9">
              <w:rPr>
                <w:rFonts w:ascii="Times New Roman" w:hAnsi="Times New Roman" w:cs="Times New Roman"/>
                <w:b/>
                <w:sz w:val="20"/>
                <w:szCs w:val="20"/>
              </w:rPr>
              <w:t>2045</w:t>
            </w:r>
            <w:r w:rsidRPr="00CA73E9">
              <w:rPr>
                <w:rFonts w:ascii="Times New Roman" w:hAnsi="Times New Roman" w:cs="Times New Roman"/>
                <w:b/>
                <w:sz w:val="20"/>
                <w:szCs w:val="20"/>
              </w:rPr>
              <w:t xml:space="preserve"> год</w:t>
            </w:r>
          </w:p>
        </w:tc>
      </w:tr>
      <w:tr w:rsidR="00C51BA0" w:rsidRPr="00CA73E9" w14:paraId="03248EDD" w14:textId="77777777" w:rsidTr="0076661E">
        <w:trPr>
          <w:gridAfter w:val="1"/>
          <w:wAfter w:w="6" w:type="dxa"/>
          <w:trHeight w:val="20"/>
          <w:jc w:val="center"/>
        </w:trPr>
        <w:tc>
          <w:tcPr>
            <w:tcW w:w="2267" w:type="dxa"/>
            <w:vMerge/>
            <w:shd w:val="clear" w:color="auto" w:fill="auto"/>
            <w:vAlign w:val="bottom"/>
          </w:tcPr>
          <w:p w14:paraId="65ECA7AF" w14:textId="77777777" w:rsidR="00C51BA0" w:rsidRPr="00CA73E9" w:rsidRDefault="00C51BA0" w:rsidP="0076661E">
            <w:pPr>
              <w:spacing w:after="0" w:line="240" w:lineRule="auto"/>
              <w:rPr>
                <w:rFonts w:ascii="Times New Roman" w:hAnsi="Times New Roman" w:cs="Times New Roman"/>
                <w:b/>
                <w:sz w:val="20"/>
                <w:szCs w:val="20"/>
              </w:rPr>
            </w:pPr>
          </w:p>
        </w:tc>
        <w:tc>
          <w:tcPr>
            <w:tcW w:w="991" w:type="dxa"/>
            <w:vMerge/>
            <w:shd w:val="clear" w:color="auto" w:fill="auto"/>
            <w:noWrap/>
            <w:vAlign w:val="bottom"/>
          </w:tcPr>
          <w:p w14:paraId="42E9CB73" w14:textId="77777777" w:rsidR="00C51BA0" w:rsidRPr="00CA73E9" w:rsidRDefault="00C51BA0" w:rsidP="0076661E">
            <w:pPr>
              <w:spacing w:after="0" w:line="240" w:lineRule="auto"/>
              <w:jc w:val="center"/>
              <w:rPr>
                <w:rFonts w:ascii="Times New Roman" w:hAnsi="Times New Roman" w:cs="Times New Roman"/>
                <w:b/>
                <w:sz w:val="20"/>
                <w:szCs w:val="20"/>
              </w:rPr>
            </w:pPr>
          </w:p>
        </w:tc>
        <w:tc>
          <w:tcPr>
            <w:tcW w:w="1060" w:type="dxa"/>
            <w:vMerge/>
            <w:shd w:val="clear" w:color="auto" w:fill="auto"/>
            <w:noWrap/>
            <w:vAlign w:val="bottom"/>
          </w:tcPr>
          <w:p w14:paraId="1E2EE3AE" w14:textId="77777777" w:rsidR="00C51BA0" w:rsidRPr="00CA73E9" w:rsidRDefault="00C51BA0" w:rsidP="0076661E">
            <w:pPr>
              <w:spacing w:after="0" w:line="240" w:lineRule="auto"/>
              <w:jc w:val="center"/>
              <w:rPr>
                <w:rFonts w:ascii="Times New Roman" w:hAnsi="Times New Roman" w:cs="Times New Roman"/>
                <w:b/>
                <w:sz w:val="20"/>
                <w:szCs w:val="20"/>
              </w:rPr>
            </w:pPr>
          </w:p>
        </w:tc>
        <w:tc>
          <w:tcPr>
            <w:tcW w:w="1205" w:type="dxa"/>
            <w:vMerge/>
            <w:shd w:val="clear" w:color="auto" w:fill="auto"/>
            <w:noWrap/>
            <w:vAlign w:val="bottom"/>
          </w:tcPr>
          <w:p w14:paraId="07E14914" w14:textId="77777777" w:rsidR="00C51BA0" w:rsidRPr="00CA73E9" w:rsidRDefault="00C51BA0" w:rsidP="0076661E">
            <w:pPr>
              <w:spacing w:after="0" w:line="240" w:lineRule="auto"/>
              <w:jc w:val="center"/>
              <w:rPr>
                <w:rFonts w:ascii="Times New Roman" w:hAnsi="Times New Roman" w:cs="Times New Roman"/>
                <w:b/>
                <w:sz w:val="20"/>
                <w:szCs w:val="20"/>
              </w:rPr>
            </w:pPr>
          </w:p>
        </w:tc>
        <w:tc>
          <w:tcPr>
            <w:tcW w:w="2348" w:type="dxa"/>
            <w:shd w:val="clear" w:color="auto" w:fill="auto"/>
            <w:noWrap/>
            <w:vAlign w:val="bottom"/>
          </w:tcPr>
          <w:p w14:paraId="68BD46F3" w14:textId="77777777" w:rsidR="00C51BA0" w:rsidRPr="00CA73E9" w:rsidRDefault="00C51BA0" w:rsidP="0076661E">
            <w:pPr>
              <w:spacing w:after="0" w:line="240" w:lineRule="auto"/>
              <w:rPr>
                <w:rFonts w:ascii="Times New Roman" w:hAnsi="Times New Roman" w:cs="Times New Roman"/>
                <w:b/>
                <w:sz w:val="20"/>
                <w:szCs w:val="20"/>
              </w:rPr>
            </w:pPr>
            <w:r w:rsidRPr="00CA73E9">
              <w:rPr>
                <w:rFonts w:ascii="Times New Roman" w:hAnsi="Times New Roman" w:cs="Times New Roman"/>
                <w:b/>
                <w:sz w:val="20"/>
                <w:szCs w:val="20"/>
              </w:rPr>
              <w:t xml:space="preserve"> Потребность к расчетному сроку при населении 6216 тыс.чел., мест</w:t>
            </w:r>
          </w:p>
        </w:tc>
        <w:tc>
          <w:tcPr>
            <w:tcW w:w="1707" w:type="dxa"/>
            <w:shd w:val="clear" w:color="auto" w:fill="auto"/>
            <w:noWrap/>
            <w:vAlign w:val="bottom"/>
          </w:tcPr>
          <w:p w14:paraId="4057CB71" w14:textId="77777777" w:rsidR="00C51BA0" w:rsidRPr="00CA73E9" w:rsidRDefault="00C51BA0" w:rsidP="0076661E">
            <w:pPr>
              <w:spacing w:after="0" w:line="240" w:lineRule="auto"/>
              <w:rPr>
                <w:rFonts w:ascii="Times New Roman" w:hAnsi="Times New Roman" w:cs="Times New Roman"/>
                <w:b/>
                <w:sz w:val="20"/>
                <w:szCs w:val="20"/>
              </w:rPr>
            </w:pPr>
            <w:r w:rsidRPr="00CA73E9">
              <w:rPr>
                <w:rFonts w:ascii="Times New Roman" w:hAnsi="Times New Roman" w:cs="Times New Roman"/>
                <w:b/>
                <w:sz w:val="20"/>
                <w:szCs w:val="20"/>
              </w:rPr>
              <w:t>Потребность в новом строительстве, мест</w:t>
            </w:r>
          </w:p>
        </w:tc>
      </w:tr>
      <w:tr w:rsidR="00C51BA0" w:rsidRPr="00CA73E9" w14:paraId="0F72C73E" w14:textId="77777777" w:rsidTr="0076661E">
        <w:trPr>
          <w:gridAfter w:val="1"/>
          <w:wAfter w:w="6" w:type="dxa"/>
          <w:trHeight w:val="20"/>
          <w:jc w:val="center"/>
        </w:trPr>
        <w:tc>
          <w:tcPr>
            <w:tcW w:w="2267" w:type="dxa"/>
            <w:shd w:val="clear" w:color="auto" w:fill="auto"/>
          </w:tcPr>
          <w:p w14:paraId="2C895B79" w14:textId="77777777" w:rsidR="00C51BA0" w:rsidRPr="00CA73E9" w:rsidRDefault="00C51BA0" w:rsidP="0076661E">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991" w:type="dxa"/>
            <w:shd w:val="clear" w:color="auto" w:fill="auto"/>
          </w:tcPr>
          <w:p w14:paraId="2C870ABA" w14:textId="77777777" w:rsidR="00C51BA0" w:rsidRPr="00CA73E9" w:rsidRDefault="00C51BA0" w:rsidP="0076661E">
            <w:pPr>
              <w:spacing w:after="0" w:line="240" w:lineRule="auto"/>
              <w:ind w:firstLine="34"/>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060" w:type="dxa"/>
            <w:shd w:val="clear" w:color="auto" w:fill="auto"/>
          </w:tcPr>
          <w:p w14:paraId="53B33CEA" w14:textId="77777777" w:rsidR="00C51BA0" w:rsidRPr="00CA73E9" w:rsidRDefault="00C51BA0" w:rsidP="0076661E">
            <w:pPr>
              <w:spacing w:after="0" w:line="240" w:lineRule="auto"/>
              <w:ind w:firstLine="58"/>
              <w:jc w:val="center"/>
              <w:rPr>
                <w:rFonts w:ascii="Times New Roman" w:hAnsi="Times New Roman" w:cs="Times New Roman"/>
                <w:b/>
                <w:bCs/>
                <w:iCs/>
                <w:sz w:val="20"/>
                <w:szCs w:val="20"/>
              </w:rPr>
            </w:pPr>
            <w:r w:rsidRPr="00CA73E9">
              <w:rPr>
                <w:rFonts w:ascii="Times New Roman" w:hAnsi="Times New Roman" w:cs="Times New Roman"/>
                <w:b/>
                <w:bCs/>
                <w:iCs/>
                <w:sz w:val="20"/>
                <w:szCs w:val="20"/>
              </w:rPr>
              <w:t>3</w:t>
            </w:r>
          </w:p>
        </w:tc>
        <w:tc>
          <w:tcPr>
            <w:tcW w:w="1205" w:type="dxa"/>
            <w:shd w:val="clear" w:color="auto" w:fill="auto"/>
          </w:tcPr>
          <w:p w14:paraId="1E34B174" w14:textId="77777777" w:rsidR="00C51BA0" w:rsidRPr="00CA73E9" w:rsidRDefault="00C51BA0" w:rsidP="0076661E">
            <w:pPr>
              <w:spacing w:after="0" w:line="240" w:lineRule="auto"/>
              <w:ind w:firstLine="58"/>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2348" w:type="dxa"/>
            <w:shd w:val="clear" w:color="auto" w:fill="auto"/>
          </w:tcPr>
          <w:p w14:paraId="66887DD0" w14:textId="77777777" w:rsidR="00C51BA0" w:rsidRPr="00CA73E9" w:rsidRDefault="00C51BA0" w:rsidP="0076661E">
            <w:pPr>
              <w:spacing w:after="0" w:line="240" w:lineRule="auto"/>
              <w:ind w:firstLine="58"/>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707" w:type="dxa"/>
            <w:shd w:val="clear" w:color="auto" w:fill="auto"/>
          </w:tcPr>
          <w:p w14:paraId="1D4F8A21" w14:textId="77777777" w:rsidR="00C51BA0" w:rsidRPr="00CA73E9" w:rsidRDefault="00C51BA0" w:rsidP="0076661E">
            <w:pPr>
              <w:spacing w:after="0" w:line="240" w:lineRule="auto"/>
              <w:ind w:firstLine="58"/>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r>
      <w:tr w:rsidR="00C51BA0" w:rsidRPr="00CA73E9" w14:paraId="73393C65" w14:textId="77777777" w:rsidTr="0076661E">
        <w:trPr>
          <w:gridAfter w:val="1"/>
          <w:wAfter w:w="6" w:type="dxa"/>
          <w:trHeight w:val="20"/>
          <w:jc w:val="center"/>
        </w:trPr>
        <w:tc>
          <w:tcPr>
            <w:tcW w:w="2267" w:type="dxa"/>
            <w:shd w:val="clear" w:color="auto" w:fill="auto"/>
          </w:tcPr>
          <w:p w14:paraId="4152524A" w14:textId="77777777" w:rsidR="00C51BA0" w:rsidRPr="00CA73E9" w:rsidRDefault="00C51BA0" w:rsidP="0076661E">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Учреждения детского дошкольного образования</w:t>
            </w:r>
          </w:p>
        </w:tc>
        <w:tc>
          <w:tcPr>
            <w:tcW w:w="991" w:type="dxa"/>
            <w:shd w:val="clear" w:color="auto" w:fill="auto"/>
          </w:tcPr>
          <w:p w14:paraId="0E2BC6A4" w14:textId="77777777" w:rsidR="00C51BA0" w:rsidRPr="00CA73E9" w:rsidRDefault="00C51BA0" w:rsidP="0076661E">
            <w:pPr>
              <w:spacing w:after="0" w:line="240" w:lineRule="auto"/>
              <w:ind w:firstLine="34"/>
              <w:jc w:val="center"/>
              <w:rPr>
                <w:rFonts w:ascii="Times New Roman" w:hAnsi="Times New Roman" w:cs="Times New Roman"/>
                <w:sz w:val="20"/>
                <w:szCs w:val="20"/>
              </w:rPr>
            </w:pPr>
            <w:r w:rsidRPr="00CA73E9">
              <w:rPr>
                <w:rFonts w:ascii="Times New Roman" w:hAnsi="Times New Roman" w:cs="Times New Roman"/>
                <w:sz w:val="20"/>
                <w:szCs w:val="20"/>
              </w:rPr>
              <w:t>561</w:t>
            </w:r>
          </w:p>
        </w:tc>
        <w:tc>
          <w:tcPr>
            <w:tcW w:w="1060" w:type="dxa"/>
            <w:shd w:val="clear" w:color="auto" w:fill="auto"/>
          </w:tcPr>
          <w:p w14:paraId="40702851" w14:textId="77777777" w:rsidR="00C51BA0" w:rsidRPr="00CA73E9" w:rsidRDefault="00C51BA0" w:rsidP="0076661E">
            <w:pPr>
              <w:spacing w:after="0" w:line="240" w:lineRule="auto"/>
              <w:ind w:firstLine="58"/>
              <w:jc w:val="center"/>
              <w:rPr>
                <w:rFonts w:ascii="Times New Roman" w:hAnsi="Times New Roman" w:cs="Times New Roman"/>
                <w:iCs/>
                <w:sz w:val="20"/>
                <w:szCs w:val="20"/>
              </w:rPr>
            </w:pPr>
            <w:r w:rsidRPr="00CA73E9">
              <w:rPr>
                <w:rFonts w:ascii="Times New Roman" w:hAnsi="Times New Roman" w:cs="Times New Roman"/>
                <w:iCs/>
                <w:sz w:val="20"/>
                <w:szCs w:val="20"/>
              </w:rPr>
              <w:t>70</w:t>
            </w:r>
          </w:p>
        </w:tc>
        <w:tc>
          <w:tcPr>
            <w:tcW w:w="1205" w:type="dxa"/>
            <w:shd w:val="clear" w:color="auto" w:fill="auto"/>
          </w:tcPr>
          <w:p w14:paraId="29C781BF"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более 100%</w:t>
            </w:r>
          </w:p>
        </w:tc>
        <w:tc>
          <w:tcPr>
            <w:tcW w:w="2348" w:type="dxa"/>
            <w:shd w:val="clear" w:color="auto" w:fill="auto"/>
          </w:tcPr>
          <w:p w14:paraId="65C93974"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350</w:t>
            </w:r>
          </w:p>
        </w:tc>
        <w:tc>
          <w:tcPr>
            <w:tcW w:w="1707" w:type="dxa"/>
            <w:shd w:val="clear" w:color="auto" w:fill="auto"/>
          </w:tcPr>
          <w:p w14:paraId="73ADF267"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w:t>
            </w:r>
          </w:p>
        </w:tc>
      </w:tr>
      <w:tr w:rsidR="00C51BA0" w:rsidRPr="00CA73E9" w14:paraId="370702DF" w14:textId="77777777" w:rsidTr="0076661E">
        <w:trPr>
          <w:gridAfter w:val="1"/>
          <w:wAfter w:w="6" w:type="dxa"/>
          <w:trHeight w:val="20"/>
          <w:jc w:val="center"/>
        </w:trPr>
        <w:tc>
          <w:tcPr>
            <w:tcW w:w="2267" w:type="dxa"/>
            <w:shd w:val="clear" w:color="auto" w:fill="auto"/>
          </w:tcPr>
          <w:p w14:paraId="75CEECF1" w14:textId="77777777" w:rsidR="00C51BA0" w:rsidRPr="00CA73E9" w:rsidRDefault="00C51BA0" w:rsidP="0076661E">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Общеобразовательные учреждения</w:t>
            </w:r>
          </w:p>
        </w:tc>
        <w:tc>
          <w:tcPr>
            <w:tcW w:w="991" w:type="dxa"/>
            <w:shd w:val="clear" w:color="auto" w:fill="auto"/>
          </w:tcPr>
          <w:p w14:paraId="1E64DC4E" w14:textId="77777777" w:rsidR="00C51BA0" w:rsidRPr="00CA73E9" w:rsidRDefault="00C51BA0" w:rsidP="0076661E">
            <w:pPr>
              <w:spacing w:after="0" w:line="240" w:lineRule="auto"/>
              <w:ind w:firstLine="34"/>
              <w:jc w:val="center"/>
              <w:rPr>
                <w:rFonts w:ascii="Times New Roman" w:hAnsi="Times New Roman" w:cs="Times New Roman"/>
                <w:sz w:val="20"/>
                <w:szCs w:val="20"/>
              </w:rPr>
            </w:pPr>
            <w:r w:rsidRPr="00CA73E9">
              <w:rPr>
                <w:rFonts w:ascii="Times New Roman" w:hAnsi="Times New Roman" w:cs="Times New Roman"/>
                <w:sz w:val="20"/>
                <w:szCs w:val="20"/>
              </w:rPr>
              <w:t>956</w:t>
            </w:r>
          </w:p>
        </w:tc>
        <w:tc>
          <w:tcPr>
            <w:tcW w:w="1060" w:type="dxa"/>
            <w:shd w:val="clear" w:color="auto" w:fill="auto"/>
          </w:tcPr>
          <w:p w14:paraId="1E644E77" w14:textId="77777777" w:rsidR="00C51BA0" w:rsidRPr="00CA73E9" w:rsidRDefault="00C51BA0" w:rsidP="0076661E">
            <w:pPr>
              <w:spacing w:after="0" w:line="240" w:lineRule="auto"/>
              <w:ind w:firstLine="58"/>
              <w:jc w:val="center"/>
              <w:rPr>
                <w:rFonts w:ascii="Times New Roman" w:hAnsi="Times New Roman" w:cs="Times New Roman"/>
                <w:iCs/>
                <w:sz w:val="20"/>
                <w:szCs w:val="20"/>
              </w:rPr>
            </w:pPr>
            <w:r w:rsidRPr="00CA73E9">
              <w:rPr>
                <w:rFonts w:ascii="Times New Roman" w:hAnsi="Times New Roman" w:cs="Times New Roman"/>
                <w:iCs/>
                <w:sz w:val="20"/>
                <w:szCs w:val="20"/>
              </w:rPr>
              <w:t>165</w:t>
            </w:r>
          </w:p>
        </w:tc>
        <w:tc>
          <w:tcPr>
            <w:tcW w:w="1205" w:type="dxa"/>
            <w:shd w:val="clear" w:color="auto" w:fill="auto"/>
          </w:tcPr>
          <w:p w14:paraId="0922F291"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менее 100%</w:t>
            </w:r>
          </w:p>
        </w:tc>
        <w:tc>
          <w:tcPr>
            <w:tcW w:w="2348" w:type="dxa"/>
            <w:shd w:val="clear" w:color="auto" w:fill="auto"/>
          </w:tcPr>
          <w:p w14:paraId="1CC05528"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1026</w:t>
            </w:r>
          </w:p>
        </w:tc>
        <w:tc>
          <w:tcPr>
            <w:tcW w:w="1707" w:type="dxa"/>
            <w:shd w:val="clear" w:color="auto" w:fill="auto"/>
          </w:tcPr>
          <w:p w14:paraId="198FA704"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70</w:t>
            </w:r>
          </w:p>
        </w:tc>
      </w:tr>
      <w:tr w:rsidR="00C51BA0" w:rsidRPr="00CA73E9" w14:paraId="67F594B3" w14:textId="77777777" w:rsidTr="0076661E">
        <w:trPr>
          <w:gridAfter w:val="1"/>
          <w:wAfter w:w="6" w:type="dxa"/>
          <w:trHeight w:val="20"/>
          <w:jc w:val="center"/>
        </w:trPr>
        <w:tc>
          <w:tcPr>
            <w:tcW w:w="2267" w:type="dxa"/>
            <w:shd w:val="clear" w:color="auto" w:fill="auto"/>
          </w:tcPr>
          <w:p w14:paraId="2305E441" w14:textId="77777777" w:rsidR="00C51BA0" w:rsidRPr="00CA73E9" w:rsidRDefault="00C51BA0" w:rsidP="0076661E">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Учреждения дополнительного образования</w:t>
            </w:r>
          </w:p>
        </w:tc>
        <w:tc>
          <w:tcPr>
            <w:tcW w:w="991" w:type="dxa"/>
            <w:shd w:val="clear" w:color="auto" w:fill="auto"/>
          </w:tcPr>
          <w:p w14:paraId="341250C7" w14:textId="77777777" w:rsidR="00C51BA0" w:rsidRPr="00CA73E9" w:rsidRDefault="00C51BA0" w:rsidP="0076661E">
            <w:pPr>
              <w:spacing w:after="0" w:line="240" w:lineRule="auto"/>
              <w:ind w:firstLine="34"/>
              <w:jc w:val="center"/>
              <w:rPr>
                <w:rFonts w:ascii="Times New Roman" w:hAnsi="Times New Roman" w:cs="Times New Roman"/>
                <w:sz w:val="20"/>
                <w:szCs w:val="20"/>
              </w:rPr>
            </w:pPr>
            <w:r w:rsidRPr="00CA73E9">
              <w:rPr>
                <w:rFonts w:ascii="Times New Roman" w:hAnsi="Times New Roman" w:cs="Times New Roman"/>
                <w:sz w:val="20"/>
                <w:szCs w:val="20"/>
              </w:rPr>
              <w:t>275</w:t>
            </w:r>
          </w:p>
        </w:tc>
        <w:tc>
          <w:tcPr>
            <w:tcW w:w="1060" w:type="dxa"/>
            <w:shd w:val="clear" w:color="auto" w:fill="auto"/>
          </w:tcPr>
          <w:p w14:paraId="3DB1C0DA" w14:textId="77777777" w:rsidR="00C51BA0" w:rsidRPr="00CA73E9" w:rsidRDefault="00C51BA0" w:rsidP="0076661E">
            <w:pPr>
              <w:spacing w:after="0" w:line="240" w:lineRule="auto"/>
              <w:ind w:firstLine="58"/>
              <w:jc w:val="center"/>
              <w:rPr>
                <w:rFonts w:ascii="Times New Roman" w:hAnsi="Times New Roman" w:cs="Times New Roman"/>
                <w:iCs/>
                <w:sz w:val="20"/>
                <w:szCs w:val="20"/>
              </w:rPr>
            </w:pPr>
            <w:r w:rsidRPr="00CA73E9">
              <w:rPr>
                <w:rFonts w:ascii="Times New Roman" w:hAnsi="Times New Roman" w:cs="Times New Roman"/>
                <w:iCs/>
                <w:sz w:val="20"/>
                <w:szCs w:val="20"/>
              </w:rPr>
              <w:t>65</w:t>
            </w:r>
          </w:p>
        </w:tc>
        <w:tc>
          <w:tcPr>
            <w:tcW w:w="1205" w:type="dxa"/>
            <w:shd w:val="clear" w:color="auto" w:fill="auto"/>
          </w:tcPr>
          <w:p w14:paraId="67404DE0"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менее 100%</w:t>
            </w:r>
          </w:p>
        </w:tc>
        <w:tc>
          <w:tcPr>
            <w:tcW w:w="2348" w:type="dxa"/>
            <w:shd w:val="clear" w:color="auto" w:fill="auto"/>
          </w:tcPr>
          <w:p w14:paraId="28F86CAF"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404</w:t>
            </w:r>
          </w:p>
        </w:tc>
        <w:tc>
          <w:tcPr>
            <w:tcW w:w="1707" w:type="dxa"/>
            <w:shd w:val="clear" w:color="auto" w:fill="auto"/>
          </w:tcPr>
          <w:p w14:paraId="5D6E3509" w14:textId="77777777" w:rsidR="00C51BA0" w:rsidRPr="00CA73E9" w:rsidRDefault="00C51BA0" w:rsidP="0076661E">
            <w:pPr>
              <w:spacing w:after="0" w:line="240" w:lineRule="auto"/>
              <w:ind w:firstLine="58"/>
              <w:jc w:val="center"/>
              <w:rPr>
                <w:rFonts w:ascii="Times New Roman" w:hAnsi="Times New Roman" w:cs="Times New Roman"/>
                <w:sz w:val="20"/>
                <w:szCs w:val="20"/>
              </w:rPr>
            </w:pPr>
            <w:r w:rsidRPr="00CA73E9">
              <w:rPr>
                <w:rFonts w:ascii="Times New Roman" w:hAnsi="Times New Roman" w:cs="Times New Roman"/>
                <w:sz w:val="20"/>
                <w:szCs w:val="20"/>
              </w:rPr>
              <w:t>129</w:t>
            </w:r>
          </w:p>
        </w:tc>
      </w:tr>
    </w:tbl>
    <w:p w14:paraId="53568F96" w14:textId="28282990" w:rsidR="00C51BA0" w:rsidRPr="00CA73E9" w:rsidRDefault="00C51BA0" w:rsidP="00C51BA0">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 xml:space="preserve">* в </w:t>
      </w:r>
      <w:r w:rsidR="00AA1E55" w:rsidRPr="00CA73E9">
        <w:rPr>
          <w:rFonts w:ascii="Times New Roman" w:hAnsi="Times New Roman" w:cs="Times New Roman"/>
          <w:szCs w:val="24"/>
        </w:rPr>
        <w:t>соответствии</w:t>
      </w:r>
      <w:r w:rsidRPr="00CA73E9">
        <w:rPr>
          <w:rFonts w:ascii="Times New Roman" w:hAnsi="Times New Roman" w:cs="Times New Roman"/>
          <w:szCs w:val="24"/>
        </w:rPr>
        <w:t xml:space="preserve"> с </w:t>
      </w:r>
      <w:r w:rsidR="00734E31" w:rsidRPr="00CA73E9">
        <w:rPr>
          <w:rFonts w:ascii="Times New Roman" w:hAnsi="Times New Roman" w:cs="Times New Roman"/>
          <w:szCs w:val="24"/>
        </w:rPr>
        <w:t>МНГП Октябрьского района</w:t>
      </w:r>
      <w:r w:rsidRPr="00CA73E9">
        <w:rPr>
          <w:rFonts w:ascii="Times New Roman" w:hAnsi="Times New Roman" w:cs="Times New Roman"/>
          <w:szCs w:val="24"/>
        </w:rPr>
        <w:t xml:space="preserve"> норматив составляет 70 мест на 100 детей. Ввиду отсутствия данных о численности детей на 2020 год, численность детей на расчетный срок принимается как количество детей, посещавших детские сады -422 человек с ожидаемым ростом до расчетного срока до 500 человек.</w:t>
      </w:r>
    </w:p>
    <w:p w14:paraId="3ACF514C" w14:textId="77777777" w:rsidR="00C51BA0" w:rsidRPr="00CA73E9" w:rsidRDefault="00C51BA0" w:rsidP="007666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Действующим Генеральным планом городского поселения Приобье предусматривалось строительство:</w:t>
      </w:r>
    </w:p>
    <w:p w14:paraId="3E6EA85A"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трех общеобразовательных школ; </w:t>
      </w:r>
    </w:p>
    <w:p w14:paraId="363D5312"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начальной школы с бассейном; </w:t>
      </w:r>
    </w:p>
    <w:p w14:paraId="69A8B33A"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детских садов; </w:t>
      </w:r>
    </w:p>
    <w:p w14:paraId="07F0A22C"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техническое училище; </w:t>
      </w:r>
    </w:p>
    <w:p w14:paraId="358A2D41"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дома творчества и музыкальной школы. </w:t>
      </w:r>
    </w:p>
    <w:p w14:paraId="10F6E418" w14:textId="2B202F93" w:rsidR="00C51BA0" w:rsidRPr="00CA73E9" w:rsidRDefault="00C51BA0" w:rsidP="007666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Программой комплексного развития социальной инфраструктуры городского поселения Приобье Октябрьского района предусматриваются следующие объекты по учреждениям образования:</w:t>
      </w:r>
    </w:p>
    <w:p w14:paraId="6A991926"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детский сад (здание групп дошкольного образования), ул. Новая, д. 7  2025-2028 на 250 мест;</w:t>
      </w:r>
    </w:p>
    <w:p w14:paraId="0E66BBFF"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средняя школа (здание общеобразовательного образования) ул. Новая, д. 3, 2018-2021 на 300 мест.</w:t>
      </w:r>
    </w:p>
    <w:p w14:paraId="1646DC6A" w14:textId="77777777" w:rsidR="00C51BA0" w:rsidRPr="00CA73E9" w:rsidRDefault="00C51BA0" w:rsidP="007666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 Действующей Стратегией социально-экономического развития Октябрьского района до 2020 года и на период до 2030 года предполагается </w:t>
      </w:r>
    </w:p>
    <w:p w14:paraId="37827984"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строительство средней школа в пгт. Приобье на 300 учащихся; </w:t>
      </w:r>
    </w:p>
    <w:p w14:paraId="237CA0D6"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реконструкция здания МКОУ «Приобская средняя общеобразовательная школа» в пгт. Приобье на 750 мест. </w:t>
      </w:r>
    </w:p>
    <w:p w14:paraId="7F32EA16" w14:textId="2F67C826"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соответствии с программой  Октябрьского района «Развитие образования в муниципальном о</w:t>
      </w:r>
      <w:r w:rsidR="00847A75" w:rsidRPr="00CA73E9">
        <w:rPr>
          <w:rFonts w:ascii="Times New Roman" w:hAnsi="Times New Roman" w:cs="Times New Roman"/>
          <w:sz w:val="24"/>
          <w:szCs w:val="24"/>
        </w:rPr>
        <w:t>бразовании Октябрьский район»</w:t>
      </w:r>
      <w:r w:rsidRPr="00CA73E9">
        <w:rPr>
          <w:rFonts w:ascii="Times New Roman" w:hAnsi="Times New Roman" w:cs="Times New Roman"/>
          <w:sz w:val="24"/>
          <w:szCs w:val="24"/>
        </w:rPr>
        <w:t xml:space="preserve"> постановление №2592 с изменениями  от 10.06.2022 № 1227, планируется:</w:t>
      </w:r>
    </w:p>
    <w:p w14:paraId="5F4B3E9C"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Строительство «Средняя школа» в пгт. Приобье, (предложение граждан)  на 300 мест 2019-2023 </w:t>
      </w:r>
    </w:p>
    <w:p w14:paraId="64ADC0CF"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Реконструкция здания МКОУ «Приобская средняя общеобразовательная школа» в пгт. Приобье на 750 мес</w:t>
      </w:r>
      <w:r w:rsidR="00AA1E55" w:rsidRPr="00CA73E9">
        <w:rPr>
          <w:rFonts w:ascii="Times New Roman" w:hAnsi="Times New Roman" w:cs="Times New Roman"/>
          <w:sz w:val="24"/>
          <w:szCs w:val="24"/>
        </w:rPr>
        <w:t>т</w:t>
      </w:r>
      <w:r w:rsidRPr="00CA73E9">
        <w:rPr>
          <w:rFonts w:ascii="Times New Roman" w:hAnsi="Times New Roman" w:cs="Times New Roman"/>
          <w:sz w:val="24"/>
          <w:szCs w:val="24"/>
        </w:rPr>
        <w:t xml:space="preserve"> 2026-2028 </w:t>
      </w:r>
    </w:p>
    <w:p w14:paraId="78CAB2BE" w14:textId="2E0E188D"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Согласно </w:t>
      </w:r>
      <w:r w:rsidR="00847A75" w:rsidRPr="00CA73E9">
        <w:rPr>
          <w:rFonts w:ascii="Times New Roman" w:hAnsi="Times New Roman" w:cs="Times New Roman"/>
          <w:sz w:val="24"/>
          <w:szCs w:val="24"/>
        </w:rPr>
        <w:t xml:space="preserve">схеме </w:t>
      </w:r>
      <w:r w:rsidRPr="00CA73E9">
        <w:rPr>
          <w:rFonts w:ascii="Times New Roman" w:hAnsi="Times New Roman" w:cs="Times New Roman"/>
          <w:sz w:val="24"/>
          <w:szCs w:val="24"/>
        </w:rPr>
        <w:t>территориального планирования Октябрьского района, закладывается:</w:t>
      </w:r>
    </w:p>
    <w:p w14:paraId="1338124C"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 средней школы в пгт. Приобье на 300 учащихся;</w:t>
      </w:r>
    </w:p>
    <w:p w14:paraId="6922970B"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реконструкция здания МКОУ «Приобская средняя общеобразовательная школа» в пгт. Приобье на 750 мест.</w:t>
      </w:r>
    </w:p>
    <w:p w14:paraId="6F096BFE" w14:textId="76D48596" w:rsidR="00C51BA0" w:rsidRPr="00CA73E9" w:rsidRDefault="00C51BA0" w:rsidP="0076661E">
      <w:pPr>
        <w:tabs>
          <w:tab w:val="left" w:pos="851"/>
        </w:tabs>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Внесением изменений в генеральный план городского поселения Приобье принимаются объекты, заложенные в </w:t>
      </w:r>
      <w:r w:rsidR="00C548A1" w:rsidRPr="00CA73E9">
        <w:rPr>
          <w:rFonts w:ascii="Times New Roman" w:hAnsi="Times New Roman" w:cs="Times New Roman"/>
          <w:sz w:val="24"/>
          <w:szCs w:val="24"/>
        </w:rPr>
        <w:t>схеме</w:t>
      </w:r>
      <w:r w:rsidRPr="00CA73E9">
        <w:rPr>
          <w:rFonts w:ascii="Times New Roman" w:hAnsi="Times New Roman" w:cs="Times New Roman"/>
          <w:sz w:val="24"/>
          <w:szCs w:val="24"/>
        </w:rPr>
        <w:t xml:space="preserve"> территориального планирования </w:t>
      </w:r>
      <w:r w:rsidR="00AA1E55" w:rsidRPr="00CA73E9">
        <w:rPr>
          <w:rFonts w:ascii="Times New Roman" w:hAnsi="Times New Roman" w:cs="Times New Roman"/>
          <w:sz w:val="24"/>
          <w:szCs w:val="24"/>
        </w:rPr>
        <w:t>Октябрьского</w:t>
      </w:r>
      <w:r w:rsidRPr="00CA73E9">
        <w:rPr>
          <w:rFonts w:ascii="Times New Roman" w:hAnsi="Times New Roman" w:cs="Times New Roman"/>
          <w:sz w:val="24"/>
          <w:szCs w:val="24"/>
        </w:rPr>
        <w:t xml:space="preserve"> района, а также рекомендуется:</w:t>
      </w:r>
    </w:p>
    <w:p w14:paraId="5780D7CC" w14:textId="77777777" w:rsidR="00C51BA0" w:rsidRPr="00CA73E9" w:rsidRDefault="00C51BA0" w:rsidP="0076661E">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 детского учреждения дополнительного образования пгт. Приобье на 129 мест.</w:t>
      </w:r>
    </w:p>
    <w:p w14:paraId="04E395F0" w14:textId="77777777" w:rsidR="00C51BA0" w:rsidRPr="00CA73E9" w:rsidRDefault="00C51BA0" w:rsidP="000C348C">
      <w:pPr>
        <w:pStyle w:val="1110"/>
        <w:tabs>
          <w:tab w:val="left" w:pos="1276"/>
        </w:tabs>
        <w:spacing w:before="240" w:after="240"/>
        <w:ind w:left="0" w:firstLine="567"/>
      </w:pPr>
      <w:bookmarkStart w:id="125" w:name="_Toc112409699"/>
      <w:bookmarkStart w:id="126" w:name="_Toc129767942"/>
      <w:r w:rsidRPr="00CA73E9">
        <w:t>Здравоохранение</w:t>
      </w:r>
      <w:r w:rsidRPr="00CA73E9">
        <w:rPr>
          <w:rFonts w:eastAsia="Calibri"/>
        </w:rPr>
        <w:t xml:space="preserve"> и социальная защита населения</w:t>
      </w:r>
      <w:bookmarkEnd w:id="125"/>
      <w:bookmarkEnd w:id="126"/>
    </w:p>
    <w:p w14:paraId="29FBD016"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Объекты здравоохранения и социальной защиты населения относятся к объектам регионального значения и утверждаются на стадии Схемы территориального планирования Ханты-мансийского автономного округа.</w:t>
      </w:r>
    </w:p>
    <w:p w14:paraId="3C6AA2CD"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Действующей Схемой территориального планирования Октябрьского района (с изменениями от «09» сентября 2015 года № 636) предусматривается:</w:t>
      </w:r>
    </w:p>
    <w:p w14:paraId="61F45EE6" w14:textId="77777777" w:rsidR="00C51BA0" w:rsidRPr="00CA73E9" w:rsidRDefault="00C51BA0" w:rsidP="000C348C">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 поликлиники к 2027 году.</w:t>
      </w:r>
    </w:p>
    <w:p w14:paraId="76E981E1"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Действующей схемой территориального планирования Октябрьского района размещение объектов здравоохранения и социальной защиты населения не предусматривается</w:t>
      </w:r>
    </w:p>
    <w:p w14:paraId="003BBBBD" w14:textId="77777777" w:rsidR="00F5286F"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Действующей Схемой территориального планирования Ханты-Мансийс</w:t>
      </w:r>
      <w:r w:rsidR="00E8209B" w:rsidRPr="00CA73E9">
        <w:rPr>
          <w:rFonts w:ascii="Times New Roman" w:hAnsi="Times New Roman" w:cs="Times New Roman"/>
          <w:sz w:val="24"/>
          <w:szCs w:val="24"/>
        </w:rPr>
        <w:t>кого автономного округа – Югры»</w:t>
      </w:r>
      <w:r w:rsidR="00F5286F" w:rsidRPr="00CA73E9">
        <w:rPr>
          <w:rFonts w:ascii="Times New Roman" w:hAnsi="Times New Roman" w:cs="Times New Roman"/>
          <w:sz w:val="24"/>
          <w:szCs w:val="24"/>
        </w:rPr>
        <w:t xml:space="preserve"> планируется размещение:</w:t>
      </w:r>
    </w:p>
    <w:p w14:paraId="0E9DE627" w14:textId="640E3357" w:rsidR="00F5286F" w:rsidRPr="00CA73E9" w:rsidRDefault="00F5286F" w:rsidP="00F5286F">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Бюджетное учреждение Ханты-Мансийского автономного округа – Югры «Октябрьская районная больница» Участковая больница в пгт. Приобье на 200 посещений в смену.</w:t>
      </w:r>
    </w:p>
    <w:p w14:paraId="000414C8" w14:textId="23D3147D" w:rsidR="00C51BA0" w:rsidRPr="00CA73E9" w:rsidRDefault="00C51BA0" w:rsidP="000C348C">
      <w:pPr>
        <w:spacing w:after="0" w:line="240" w:lineRule="auto"/>
        <w:ind w:firstLine="567"/>
        <w:jc w:val="both"/>
        <w:rPr>
          <w:rFonts w:ascii="Times New Roman" w:hAnsi="Times New Roman" w:cs="Times New Roman"/>
          <w:sz w:val="24"/>
          <w:szCs w:val="24"/>
        </w:rPr>
      </w:pPr>
    </w:p>
    <w:p w14:paraId="379DE68B" w14:textId="77777777" w:rsidR="00C51BA0" w:rsidRPr="00CA73E9" w:rsidRDefault="00C51BA0" w:rsidP="000C348C">
      <w:pPr>
        <w:pStyle w:val="1110"/>
        <w:tabs>
          <w:tab w:val="left" w:pos="1276"/>
        </w:tabs>
        <w:spacing w:before="240" w:after="240"/>
        <w:ind w:left="0" w:firstLine="567"/>
        <w:rPr>
          <w:rFonts w:eastAsia="Calibri"/>
        </w:rPr>
      </w:pPr>
      <w:bookmarkStart w:id="127" w:name="_Toc112409700"/>
      <w:bookmarkStart w:id="128" w:name="_Toc129767943"/>
      <w:r w:rsidRPr="00CA73E9">
        <w:t>Физическая</w:t>
      </w:r>
      <w:r w:rsidRPr="00CA73E9">
        <w:rPr>
          <w:rFonts w:eastAsia="Calibri"/>
        </w:rPr>
        <w:t xml:space="preserve"> культура и спорт</w:t>
      </w:r>
      <w:bookmarkEnd w:id="127"/>
      <w:bookmarkEnd w:id="128"/>
    </w:p>
    <w:p w14:paraId="3FA22A94"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Городское поселение Приобье практически недостаточно обеспечено учреждениями физической культуры и спорта.</w:t>
      </w:r>
    </w:p>
    <w:p w14:paraId="4B484D6D" w14:textId="77777777" w:rsidR="00C51BA0" w:rsidRPr="00CA73E9" w:rsidRDefault="00C51BA0" w:rsidP="000C348C">
      <w:pPr>
        <w:spacing w:after="0" w:line="240" w:lineRule="auto"/>
        <w:ind w:firstLine="567"/>
        <w:jc w:val="both"/>
        <w:rPr>
          <w:rFonts w:ascii="Times New Roman" w:hAnsi="Times New Roman" w:cs="Times New Roman"/>
          <w:sz w:val="24"/>
          <w:szCs w:val="24"/>
        </w:rPr>
      </w:pPr>
    </w:p>
    <w:p w14:paraId="2FCF2A63" w14:textId="77777777" w:rsidR="00C51BA0" w:rsidRPr="00CA73E9" w:rsidRDefault="00C51BA0" w:rsidP="000C348C">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Таблица 2.6.3.1 Расчёт потребности городского поселения Приобье в учреждениях физической культуры и спорта к расчетному сроку.*</w:t>
      </w:r>
    </w:p>
    <w:tbl>
      <w:tblPr>
        <w:tblW w:w="96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11"/>
        <w:gridCol w:w="1134"/>
        <w:gridCol w:w="993"/>
        <w:gridCol w:w="992"/>
        <w:gridCol w:w="1510"/>
        <w:gridCol w:w="1702"/>
        <w:gridCol w:w="1607"/>
      </w:tblGrid>
      <w:tr w:rsidR="00C51BA0" w:rsidRPr="00CA73E9" w14:paraId="7B009E97" w14:textId="77777777" w:rsidTr="000C348C">
        <w:trPr>
          <w:trHeight w:val="20"/>
          <w:jc w:val="center"/>
        </w:trPr>
        <w:tc>
          <w:tcPr>
            <w:tcW w:w="1711" w:type="dxa"/>
            <w:vMerge w:val="restart"/>
            <w:shd w:val="clear" w:color="auto" w:fill="auto"/>
          </w:tcPr>
          <w:p w14:paraId="3999DEFF"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учреждения</w:t>
            </w:r>
          </w:p>
        </w:tc>
        <w:tc>
          <w:tcPr>
            <w:tcW w:w="1134" w:type="dxa"/>
            <w:vMerge w:val="restart"/>
            <w:shd w:val="clear" w:color="auto" w:fill="auto"/>
          </w:tcPr>
          <w:p w14:paraId="5F0CBDF8"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Единицы измерения</w:t>
            </w:r>
          </w:p>
        </w:tc>
        <w:tc>
          <w:tcPr>
            <w:tcW w:w="993" w:type="dxa"/>
            <w:vMerge w:val="restart"/>
            <w:shd w:val="clear" w:color="auto" w:fill="auto"/>
          </w:tcPr>
          <w:p w14:paraId="06E0AB10"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Фактическая вместимость</w:t>
            </w:r>
          </w:p>
        </w:tc>
        <w:tc>
          <w:tcPr>
            <w:tcW w:w="992" w:type="dxa"/>
            <w:vMerge w:val="restart"/>
            <w:shd w:val="clear" w:color="auto" w:fill="auto"/>
          </w:tcPr>
          <w:p w14:paraId="740F41BA"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Норматив на 1000 жит.*</w:t>
            </w:r>
          </w:p>
        </w:tc>
        <w:tc>
          <w:tcPr>
            <w:tcW w:w="1510" w:type="dxa"/>
            <w:vMerge w:val="restart"/>
            <w:shd w:val="clear" w:color="auto" w:fill="auto"/>
          </w:tcPr>
          <w:p w14:paraId="08597043"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Уровень обеспеченности(%)</w:t>
            </w:r>
          </w:p>
        </w:tc>
        <w:tc>
          <w:tcPr>
            <w:tcW w:w="3309" w:type="dxa"/>
            <w:gridSpan w:val="2"/>
            <w:shd w:val="clear" w:color="auto" w:fill="auto"/>
          </w:tcPr>
          <w:p w14:paraId="6A347F32" w14:textId="3DB11CCA"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Расчетный срок  </w:t>
            </w:r>
            <w:r w:rsidR="00B23DB6" w:rsidRPr="00CA73E9">
              <w:rPr>
                <w:rFonts w:ascii="Times New Roman" w:hAnsi="Times New Roman" w:cs="Times New Roman"/>
                <w:b/>
                <w:bCs/>
                <w:sz w:val="20"/>
                <w:szCs w:val="20"/>
              </w:rPr>
              <w:t>2045</w:t>
            </w:r>
            <w:r w:rsidRPr="00CA73E9">
              <w:rPr>
                <w:rFonts w:ascii="Times New Roman" w:hAnsi="Times New Roman" w:cs="Times New Roman"/>
                <w:b/>
                <w:bCs/>
                <w:sz w:val="20"/>
                <w:szCs w:val="20"/>
              </w:rPr>
              <w:t xml:space="preserve"> год</w:t>
            </w:r>
          </w:p>
        </w:tc>
      </w:tr>
      <w:tr w:rsidR="00C51BA0" w:rsidRPr="00CA73E9" w14:paraId="1F79EDF6" w14:textId="77777777" w:rsidTr="000C348C">
        <w:trPr>
          <w:trHeight w:val="20"/>
          <w:jc w:val="center"/>
        </w:trPr>
        <w:tc>
          <w:tcPr>
            <w:tcW w:w="1711" w:type="dxa"/>
            <w:vMerge/>
            <w:shd w:val="clear" w:color="auto" w:fill="auto"/>
            <w:noWrap/>
          </w:tcPr>
          <w:p w14:paraId="61D1099B"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1134" w:type="dxa"/>
            <w:vMerge/>
            <w:shd w:val="clear" w:color="auto" w:fill="auto"/>
            <w:noWrap/>
          </w:tcPr>
          <w:p w14:paraId="2B6A57CD"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993" w:type="dxa"/>
            <w:vMerge/>
            <w:shd w:val="clear" w:color="auto" w:fill="auto"/>
            <w:noWrap/>
          </w:tcPr>
          <w:p w14:paraId="29B71ACE"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992" w:type="dxa"/>
            <w:vMerge/>
            <w:shd w:val="clear" w:color="auto" w:fill="auto"/>
            <w:noWrap/>
          </w:tcPr>
          <w:p w14:paraId="708C27AD"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1510" w:type="dxa"/>
            <w:vMerge/>
            <w:shd w:val="clear" w:color="auto" w:fill="auto"/>
            <w:noWrap/>
          </w:tcPr>
          <w:p w14:paraId="4BDB05B1" w14:textId="77777777" w:rsidR="00C51BA0" w:rsidRPr="00CA73E9" w:rsidRDefault="00C51BA0" w:rsidP="000C348C">
            <w:pPr>
              <w:spacing w:after="0" w:line="240" w:lineRule="auto"/>
              <w:jc w:val="center"/>
              <w:rPr>
                <w:rFonts w:ascii="Times New Roman" w:hAnsi="Times New Roman" w:cs="Times New Roman"/>
                <w:b/>
                <w:bCs/>
                <w:sz w:val="20"/>
                <w:szCs w:val="20"/>
              </w:rPr>
            </w:pPr>
          </w:p>
        </w:tc>
        <w:tc>
          <w:tcPr>
            <w:tcW w:w="1702" w:type="dxa"/>
            <w:shd w:val="clear" w:color="auto" w:fill="auto"/>
            <w:noWrap/>
          </w:tcPr>
          <w:p w14:paraId="2C763C3B"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Потребность при населении </w:t>
            </w:r>
            <w:r w:rsidRPr="00CA73E9">
              <w:rPr>
                <w:rFonts w:ascii="Times New Roman" w:hAnsi="Times New Roman" w:cs="Times New Roman"/>
                <w:sz w:val="20"/>
                <w:szCs w:val="20"/>
              </w:rPr>
              <w:t xml:space="preserve">6216 </w:t>
            </w:r>
            <w:r w:rsidRPr="00CA73E9">
              <w:rPr>
                <w:rFonts w:ascii="Times New Roman" w:hAnsi="Times New Roman" w:cs="Times New Roman"/>
                <w:b/>
                <w:bCs/>
                <w:sz w:val="20"/>
                <w:szCs w:val="20"/>
              </w:rPr>
              <w:t>чел.</w:t>
            </w:r>
          </w:p>
        </w:tc>
        <w:tc>
          <w:tcPr>
            <w:tcW w:w="1607" w:type="dxa"/>
            <w:shd w:val="clear" w:color="auto" w:fill="auto"/>
            <w:noWrap/>
          </w:tcPr>
          <w:p w14:paraId="4EF1709C" w14:textId="77777777" w:rsidR="00C51BA0" w:rsidRPr="00CA73E9" w:rsidRDefault="00C51BA0" w:rsidP="000C348C">
            <w:pPr>
              <w:spacing w:after="0" w:line="240" w:lineRule="auto"/>
              <w:ind w:firstLine="34"/>
              <w:jc w:val="center"/>
              <w:rPr>
                <w:rFonts w:ascii="Times New Roman" w:hAnsi="Times New Roman" w:cs="Times New Roman"/>
                <w:b/>
                <w:bCs/>
                <w:sz w:val="20"/>
                <w:szCs w:val="20"/>
              </w:rPr>
            </w:pPr>
            <w:r w:rsidRPr="00CA73E9">
              <w:rPr>
                <w:rFonts w:ascii="Times New Roman" w:hAnsi="Times New Roman" w:cs="Times New Roman"/>
                <w:b/>
                <w:bCs/>
                <w:sz w:val="20"/>
                <w:szCs w:val="20"/>
              </w:rPr>
              <w:t>Потребность в новом строительстве</w:t>
            </w:r>
          </w:p>
        </w:tc>
      </w:tr>
      <w:tr w:rsidR="00C51BA0" w:rsidRPr="00CA73E9" w14:paraId="5CD21382" w14:textId="77777777" w:rsidTr="000C348C">
        <w:trPr>
          <w:trHeight w:val="20"/>
          <w:jc w:val="center"/>
        </w:trPr>
        <w:tc>
          <w:tcPr>
            <w:tcW w:w="1711" w:type="dxa"/>
            <w:shd w:val="clear" w:color="auto" w:fill="auto"/>
          </w:tcPr>
          <w:p w14:paraId="23AAAF51"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134" w:type="dxa"/>
            <w:shd w:val="clear" w:color="auto" w:fill="auto"/>
          </w:tcPr>
          <w:p w14:paraId="66146BB3"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993" w:type="dxa"/>
            <w:shd w:val="clear" w:color="auto" w:fill="auto"/>
          </w:tcPr>
          <w:p w14:paraId="3874917D"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992" w:type="dxa"/>
            <w:shd w:val="clear" w:color="auto" w:fill="auto"/>
          </w:tcPr>
          <w:p w14:paraId="6AFE2B9E"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510" w:type="dxa"/>
            <w:shd w:val="clear" w:color="auto" w:fill="auto"/>
          </w:tcPr>
          <w:p w14:paraId="33DC49FB"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702" w:type="dxa"/>
            <w:shd w:val="clear" w:color="auto" w:fill="auto"/>
          </w:tcPr>
          <w:p w14:paraId="250EE625"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c>
          <w:tcPr>
            <w:tcW w:w="1607" w:type="dxa"/>
            <w:shd w:val="clear" w:color="auto" w:fill="auto"/>
          </w:tcPr>
          <w:p w14:paraId="479FE99D" w14:textId="77777777" w:rsidR="00C51BA0" w:rsidRPr="00CA73E9" w:rsidRDefault="00C51BA0" w:rsidP="000C348C">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7</w:t>
            </w:r>
          </w:p>
        </w:tc>
      </w:tr>
      <w:tr w:rsidR="00C51BA0" w:rsidRPr="00CA73E9" w14:paraId="7983F327" w14:textId="77777777" w:rsidTr="000C348C">
        <w:trPr>
          <w:trHeight w:val="20"/>
          <w:jc w:val="center"/>
        </w:trPr>
        <w:tc>
          <w:tcPr>
            <w:tcW w:w="1711" w:type="dxa"/>
            <w:shd w:val="clear" w:color="auto" w:fill="auto"/>
          </w:tcPr>
          <w:p w14:paraId="02435C83"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Объекты физической культуры и массового спорта</w:t>
            </w:r>
          </w:p>
        </w:tc>
        <w:tc>
          <w:tcPr>
            <w:tcW w:w="1134" w:type="dxa"/>
            <w:shd w:val="clear" w:color="auto" w:fill="auto"/>
          </w:tcPr>
          <w:p w14:paraId="6D40D1D9"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ЕПС тыс. человек</w:t>
            </w:r>
          </w:p>
        </w:tc>
        <w:tc>
          <w:tcPr>
            <w:tcW w:w="993" w:type="dxa"/>
            <w:shd w:val="clear" w:color="auto" w:fill="auto"/>
          </w:tcPr>
          <w:p w14:paraId="6ABF5DE1"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481</w:t>
            </w:r>
          </w:p>
        </w:tc>
        <w:tc>
          <w:tcPr>
            <w:tcW w:w="992" w:type="dxa"/>
            <w:shd w:val="clear" w:color="auto" w:fill="auto"/>
          </w:tcPr>
          <w:p w14:paraId="4A816ECF"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122</w:t>
            </w:r>
          </w:p>
        </w:tc>
        <w:tc>
          <w:tcPr>
            <w:tcW w:w="1510" w:type="dxa"/>
            <w:shd w:val="clear" w:color="auto" w:fill="auto"/>
          </w:tcPr>
          <w:p w14:paraId="6284CE85"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менее 100%</w:t>
            </w:r>
          </w:p>
        </w:tc>
        <w:tc>
          <w:tcPr>
            <w:tcW w:w="1702" w:type="dxa"/>
            <w:shd w:val="clear" w:color="auto" w:fill="auto"/>
          </w:tcPr>
          <w:p w14:paraId="1BF39D8F"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758</w:t>
            </w:r>
          </w:p>
        </w:tc>
        <w:tc>
          <w:tcPr>
            <w:tcW w:w="1607" w:type="dxa"/>
            <w:shd w:val="clear" w:color="auto" w:fill="auto"/>
          </w:tcPr>
          <w:p w14:paraId="6BF0373C"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277</w:t>
            </w:r>
          </w:p>
        </w:tc>
      </w:tr>
      <w:tr w:rsidR="00C51BA0" w:rsidRPr="00CA73E9" w14:paraId="1F8984EA" w14:textId="77777777" w:rsidTr="000C348C">
        <w:trPr>
          <w:trHeight w:val="20"/>
          <w:jc w:val="center"/>
        </w:trPr>
        <w:tc>
          <w:tcPr>
            <w:tcW w:w="1711" w:type="dxa"/>
            <w:shd w:val="clear" w:color="auto" w:fill="auto"/>
          </w:tcPr>
          <w:p w14:paraId="561410D5"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Спортивные клубы/ сооружения</w:t>
            </w:r>
          </w:p>
        </w:tc>
        <w:tc>
          <w:tcPr>
            <w:tcW w:w="1134" w:type="dxa"/>
            <w:shd w:val="clear" w:color="auto" w:fill="auto"/>
          </w:tcPr>
          <w:p w14:paraId="5AD6AA59"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м.кв</w:t>
            </w:r>
          </w:p>
          <w:p w14:paraId="7851F28B" w14:textId="77777777" w:rsidR="00C51BA0" w:rsidRPr="00CA73E9" w:rsidRDefault="00C51BA0" w:rsidP="000C348C">
            <w:pPr>
              <w:spacing w:after="0" w:line="240" w:lineRule="auto"/>
              <w:rPr>
                <w:rFonts w:ascii="Times New Roman" w:hAnsi="Times New Roman" w:cs="Times New Roman"/>
                <w:sz w:val="20"/>
                <w:szCs w:val="20"/>
              </w:rPr>
            </w:pPr>
          </w:p>
        </w:tc>
        <w:tc>
          <w:tcPr>
            <w:tcW w:w="993" w:type="dxa"/>
            <w:shd w:val="clear" w:color="auto" w:fill="auto"/>
          </w:tcPr>
          <w:p w14:paraId="7AD2B302"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3791</w:t>
            </w:r>
          </w:p>
        </w:tc>
        <w:tc>
          <w:tcPr>
            <w:tcW w:w="992" w:type="dxa"/>
            <w:shd w:val="clear" w:color="auto" w:fill="auto"/>
          </w:tcPr>
          <w:p w14:paraId="002A3EF4"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350</w:t>
            </w:r>
          </w:p>
          <w:p w14:paraId="6FBDC76B" w14:textId="77777777" w:rsidR="00C51BA0" w:rsidRPr="00CA73E9" w:rsidRDefault="00C51BA0" w:rsidP="000C348C">
            <w:pPr>
              <w:spacing w:after="0" w:line="240" w:lineRule="auto"/>
              <w:rPr>
                <w:rFonts w:ascii="Times New Roman" w:hAnsi="Times New Roman" w:cs="Times New Roman"/>
                <w:sz w:val="20"/>
                <w:szCs w:val="20"/>
              </w:rPr>
            </w:pPr>
          </w:p>
        </w:tc>
        <w:tc>
          <w:tcPr>
            <w:tcW w:w="1510" w:type="dxa"/>
            <w:shd w:val="clear" w:color="auto" w:fill="auto"/>
          </w:tcPr>
          <w:p w14:paraId="5E98373A"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более 100%</w:t>
            </w:r>
          </w:p>
        </w:tc>
        <w:tc>
          <w:tcPr>
            <w:tcW w:w="1702" w:type="dxa"/>
            <w:shd w:val="clear" w:color="auto" w:fill="auto"/>
          </w:tcPr>
          <w:p w14:paraId="108B8EC1"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2176</w:t>
            </w:r>
          </w:p>
        </w:tc>
        <w:tc>
          <w:tcPr>
            <w:tcW w:w="1607" w:type="dxa"/>
            <w:shd w:val="clear" w:color="auto" w:fill="auto"/>
          </w:tcPr>
          <w:p w14:paraId="54F03E0E"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C51BA0" w:rsidRPr="00CA73E9" w14:paraId="416EA49E" w14:textId="77777777" w:rsidTr="000C348C">
        <w:trPr>
          <w:trHeight w:val="20"/>
          <w:jc w:val="center"/>
        </w:trPr>
        <w:tc>
          <w:tcPr>
            <w:tcW w:w="1711" w:type="dxa"/>
            <w:shd w:val="clear" w:color="auto" w:fill="auto"/>
          </w:tcPr>
          <w:p w14:paraId="79BCD913"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Плоскостные спортивные сооружения</w:t>
            </w:r>
          </w:p>
        </w:tc>
        <w:tc>
          <w:tcPr>
            <w:tcW w:w="1134" w:type="dxa"/>
            <w:shd w:val="clear" w:color="auto" w:fill="auto"/>
          </w:tcPr>
          <w:p w14:paraId="5CE0A676"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м.кв</w:t>
            </w:r>
          </w:p>
          <w:p w14:paraId="315EE0BF" w14:textId="77777777" w:rsidR="00C51BA0" w:rsidRPr="00CA73E9" w:rsidRDefault="00C51BA0" w:rsidP="000C348C">
            <w:pPr>
              <w:spacing w:after="0" w:line="240" w:lineRule="auto"/>
              <w:rPr>
                <w:rFonts w:ascii="Times New Roman" w:hAnsi="Times New Roman" w:cs="Times New Roman"/>
                <w:sz w:val="20"/>
                <w:szCs w:val="20"/>
              </w:rPr>
            </w:pPr>
          </w:p>
        </w:tc>
        <w:tc>
          <w:tcPr>
            <w:tcW w:w="993" w:type="dxa"/>
            <w:shd w:val="clear" w:color="auto" w:fill="auto"/>
          </w:tcPr>
          <w:p w14:paraId="1FE0DE19"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9886</w:t>
            </w:r>
          </w:p>
        </w:tc>
        <w:tc>
          <w:tcPr>
            <w:tcW w:w="992" w:type="dxa"/>
            <w:shd w:val="clear" w:color="auto" w:fill="auto"/>
          </w:tcPr>
          <w:p w14:paraId="10B52F57"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1950</w:t>
            </w:r>
          </w:p>
        </w:tc>
        <w:tc>
          <w:tcPr>
            <w:tcW w:w="1510" w:type="dxa"/>
            <w:shd w:val="clear" w:color="auto" w:fill="auto"/>
          </w:tcPr>
          <w:p w14:paraId="11E5D04F"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 возможно оценить</w:t>
            </w:r>
          </w:p>
        </w:tc>
        <w:tc>
          <w:tcPr>
            <w:tcW w:w="1702" w:type="dxa"/>
            <w:shd w:val="clear" w:color="auto" w:fill="auto"/>
          </w:tcPr>
          <w:p w14:paraId="387526EA"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12121</w:t>
            </w:r>
          </w:p>
        </w:tc>
        <w:tc>
          <w:tcPr>
            <w:tcW w:w="1607" w:type="dxa"/>
            <w:shd w:val="clear" w:color="auto" w:fill="auto"/>
          </w:tcPr>
          <w:p w14:paraId="0162AC0A" w14:textId="77777777" w:rsidR="00C51BA0" w:rsidRPr="00CA73E9" w:rsidRDefault="00C51BA0" w:rsidP="000C348C">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2030</w:t>
            </w:r>
          </w:p>
        </w:tc>
      </w:tr>
    </w:tbl>
    <w:p w14:paraId="4CAE28F3" w14:textId="55628DCD" w:rsidR="00C51BA0" w:rsidRPr="00CA73E9" w:rsidRDefault="00C51BA0" w:rsidP="00C51BA0">
      <w:pPr>
        <w:spacing w:after="0" w:line="240" w:lineRule="auto"/>
        <w:ind w:firstLine="709"/>
        <w:jc w:val="both"/>
        <w:rPr>
          <w:rFonts w:ascii="Times New Roman" w:hAnsi="Times New Roman" w:cs="Times New Roman"/>
          <w:szCs w:val="24"/>
        </w:rPr>
      </w:pPr>
      <w:r w:rsidRPr="00CA73E9">
        <w:rPr>
          <w:rFonts w:ascii="Times New Roman" w:hAnsi="Times New Roman" w:cs="Times New Roman"/>
          <w:szCs w:val="24"/>
        </w:rPr>
        <w:t>*</w:t>
      </w:r>
      <w:r w:rsidRPr="00CA73E9">
        <w:rPr>
          <w:rFonts w:ascii="Times New Roman" w:eastAsia="Times New Roman" w:hAnsi="Times New Roman" w:cs="Times New Roman"/>
          <w:color w:val="000000"/>
          <w:szCs w:val="24"/>
        </w:rPr>
        <w:t xml:space="preserve"> в соответствии с </w:t>
      </w:r>
      <w:r w:rsidR="00847A75" w:rsidRPr="00CA73E9">
        <w:rPr>
          <w:rFonts w:ascii="Times New Roman" w:eastAsia="Times New Roman" w:hAnsi="Times New Roman" w:cs="Times New Roman"/>
          <w:color w:val="000000"/>
          <w:szCs w:val="24"/>
        </w:rPr>
        <w:t>Местными нормативами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w:t>
      </w:r>
      <w:r w:rsidRPr="00CA73E9">
        <w:rPr>
          <w:rFonts w:ascii="Times New Roman" w:eastAsia="Times New Roman" w:hAnsi="Times New Roman" w:cs="Times New Roman"/>
          <w:color w:val="000000"/>
          <w:szCs w:val="24"/>
        </w:rPr>
        <w:t>)</w:t>
      </w:r>
    </w:p>
    <w:p w14:paraId="5065D8A1" w14:textId="77777777" w:rsidR="00C51BA0" w:rsidRPr="00CA73E9"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Действующим генеральным планом городского поселения Приобье предусматривались к размещению следующие объекты в сфере физической культуры и спорта:</w:t>
      </w:r>
    </w:p>
    <w:p w14:paraId="6E3476F8"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спортивно- оздоровительный комплекс; </w:t>
      </w:r>
    </w:p>
    <w:p w14:paraId="6DC50A2B"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спортивный комплекс; </w:t>
      </w:r>
    </w:p>
    <w:p w14:paraId="3B23FA0C"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бассейн; </w:t>
      </w:r>
    </w:p>
    <w:p w14:paraId="6E3C83E2"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зал бокса; </w:t>
      </w:r>
    </w:p>
    <w:p w14:paraId="229C7A07"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аквапарк; </w:t>
      </w:r>
    </w:p>
    <w:p w14:paraId="68021B02"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база отдыха. </w:t>
      </w:r>
    </w:p>
    <w:p w14:paraId="33D30BF8" w14:textId="77777777" w:rsidR="00C51BA0" w:rsidRPr="00CA73E9"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Программой комплексного развития социальной инфраструктуры городского поселения Приобье Октябрьского района не предусмотрены объекты по учреждениям физической культуры и спорта.</w:t>
      </w:r>
    </w:p>
    <w:p w14:paraId="427F06AE" w14:textId="77777777" w:rsidR="00C51BA0" w:rsidRPr="00CA73E9"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Действующей Стратегией социально-экономического развития Октябрьского района до 2020 года и на период до 2030 года предполагается </w:t>
      </w:r>
    </w:p>
    <w:p w14:paraId="1E301608"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ввод в эксплуатацию объекта «Спортивный комплекс с бассейном в пгт. Приобъе». </w:t>
      </w:r>
    </w:p>
    <w:p w14:paraId="35C9FC0F" w14:textId="77777777" w:rsidR="00C51BA0" w:rsidRPr="00CA73E9" w:rsidRDefault="00E8209B"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Согласно муниципальной</w:t>
      </w:r>
      <w:r w:rsidR="00C51BA0" w:rsidRPr="00CA73E9">
        <w:rPr>
          <w:rFonts w:ascii="Times New Roman" w:hAnsi="Times New Roman" w:cs="Times New Roman"/>
          <w:sz w:val="24"/>
          <w:szCs w:val="24"/>
        </w:rPr>
        <w:t xml:space="preserve"> программе «Развитие физической культуры и спорта в муниципальном образовании Октябрьский район» от 19.11.2018 постановление №2586 в редакции от от 06.06.2022 № 1155, закладывается:</w:t>
      </w:r>
    </w:p>
    <w:p w14:paraId="20D7AC69"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Реконструкция лыжной базы МБУ СП «РСШОР» корпус № 2 на 2022 год </w:t>
      </w:r>
    </w:p>
    <w:p w14:paraId="0CFDED46" w14:textId="740EE146" w:rsidR="00C51BA0" w:rsidRPr="00CA73E9" w:rsidRDefault="00847A75"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Схемой</w:t>
      </w:r>
      <w:r w:rsidR="00C51BA0" w:rsidRPr="00CA73E9">
        <w:rPr>
          <w:rFonts w:ascii="Times New Roman" w:hAnsi="Times New Roman" w:cs="Times New Roman"/>
          <w:sz w:val="24"/>
          <w:szCs w:val="24"/>
        </w:rPr>
        <w:t xml:space="preserve"> территориального планирования Октябрьского района предусматривается размещение:</w:t>
      </w:r>
    </w:p>
    <w:p w14:paraId="04844198"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Крытый хоккейный корт пгт. Приобье</w:t>
      </w:r>
    </w:p>
    <w:p w14:paraId="60D5094E" w14:textId="77777777" w:rsidR="00C51BA0" w:rsidRPr="00CA73E9"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Настоящим внесением изменений в генеральным планом для удовлетворения потребности городского поселения в объектах физической культуры и спорта предлагается размещение:</w:t>
      </w:r>
    </w:p>
    <w:p w14:paraId="67D2F22A" w14:textId="77777777" w:rsidR="00C51BA0" w:rsidRPr="00CA73E9" w:rsidRDefault="00C51BA0" w:rsidP="00E8209B">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w:t>
      </w:r>
      <w:r w:rsidRPr="00CA73E9">
        <w:rPr>
          <w:rFonts w:ascii="Times New Roman" w:hAnsi="Times New Roman"/>
          <w:sz w:val="24"/>
          <w:szCs w:val="24"/>
        </w:rPr>
        <w:t xml:space="preserve"> </w:t>
      </w:r>
      <w:r w:rsidRPr="00CA73E9">
        <w:rPr>
          <w:rFonts w:ascii="Times New Roman" w:hAnsi="Times New Roman" w:cs="Times New Roman"/>
          <w:sz w:val="24"/>
          <w:szCs w:val="24"/>
        </w:rPr>
        <w:t>стадиона</w:t>
      </w:r>
      <w:r w:rsidRPr="00CA73E9">
        <w:rPr>
          <w:rFonts w:ascii="Times New Roman" w:hAnsi="Times New Roman"/>
          <w:sz w:val="24"/>
          <w:szCs w:val="24"/>
        </w:rPr>
        <w:t>, количество мест на трибунах определяется заданием на проектирование</w:t>
      </w:r>
      <w:r w:rsidRPr="00CA73E9">
        <w:rPr>
          <w:rFonts w:ascii="Times New Roman" w:hAnsi="Times New Roman" w:cs="Times New Roman"/>
          <w:sz w:val="24"/>
          <w:szCs w:val="24"/>
        </w:rPr>
        <w:t xml:space="preserve"> </w:t>
      </w:r>
    </w:p>
    <w:p w14:paraId="22A126A0" w14:textId="77777777" w:rsidR="00C51BA0" w:rsidRPr="00CA73E9" w:rsidRDefault="00C51BA0" w:rsidP="00E8209B">
      <w:pPr>
        <w:pStyle w:val="1110"/>
        <w:tabs>
          <w:tab w:val="left" w:pos="1276"/>
        </w:tabs>
        <w:spacing w:before="240" w:after="240"/>
        <w:ind w:left="0" w:firstLine="567"/>
        <w:rPr>
          <w:rFonts w:eastAsia="Calibri"/>
        </w:rPr>
      </w:pPr>
      <w:bookmarkStart w:id="129" w:name="_Toc112409701"/>
      <w:bookmarkStart w:id="130" w:name="_Toc129767944"/>
      <w:r w:rsidRPr="00CA73E9">
        <w:t>Учреждения</w:t>
      </w:r>
      <w:r w:rsidRPr="00CA73E9">
        <w:rPr>
          <w:rFonts w:eastAsia="Calibri"/>
        </w:rPr>
        <w:t xml:space="preserve"> культуры</w:t>
      </w:r>
      <w:bookmarkEnd w:id="129"/>
      <w:bookmarkEnd w:id="130"/>
    </w:p>
    <w:p w14:paraId="1B539B26" w14:textId="77777777" w:rsidR="00C51BA0" w:rsidRPr="00070DEC" w:rsidRDefault="00C51BA0" w:rsidP="00E8209B">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Нормативы размещения библиотечных учреждений в соответствии с РНГП Ханты-Мансийск</w:t>
      </w:r>
      <w:r w:rsidR="00044888" w:rsidRPr="00CA73E9">
        <w:rPr>
          <w:rFonts w:ascii="Times New Roman" w:hAnsi="Times New Roman" w:cs="Times New Roman"/>
          <w:sz w:val="24"/>
          <w:szCs w:val="24"/>
        </w:rPr>
        <w:t xml:space="preserve">ого автономного округа - Югры </w:t>
      </w:r>
      <w:r w:rsidRPr="00CA73E9">
        <w:rPr>
          <w:rFonts w:ascii="Times New Roman" w:hAnsi="Times New Roman" w:cs="Times New Roman"/>
          <w:sz w:val="24"/>
          <w:szCs w:val="24"/>
        </w:rPr>
        <w:t>и МНГП городского поселения Приобье соответствуют Методическим рекомендациям органам местного самоуправления по развитию сети о</w:t>
      </w:r>
      <w:r w:rsidRPr="00070DEC">
        <w:rPr>
          <w:rFonts w:ascii="Times New Roman" w:hAnsi="Times New Roman" w:cs="Times New Roman"/>
          <w:sz w:val="24"/>
          <w:szCs w:val="24"/>
        </w:rPr>
        <w:t>рганизаций культуры и обеспеченности населения услугами организаций культуры Министерство культуры РФ, Распоряжение от 2 августа 2017 г. № Р-965.</w:t>
      </w:r>
    </w:p>
    <w:p w14:paraId="7173BE2B" w14:textId="77777777" w:rsidR="00C51BA0" w:rsidRPr="00070DEC" w:rsidRDefault="00C51BA0" w:rsidP="00E8209B">
      <w:pPr>
        <w:spacing w:after="0" w:line="240" w:lineRule="auto"/>
        <w:ind w:firstLine="567"/>
        <w:jc w:val="both"/>
        <w:rPr>
          <w:rFonts w:ascii="Times New Roman" w:hAnsi="Times New Roman" w:cs="Times New Roman"/>
          <w:sz w:val="24"/>
          <w:szCs w:val="24"/>
        </w:rPr>
      </w:pPr>
    </w:p>
    <w:p w14:paraId="00536EC3" w14:textId="77777777" w:rsidR="00C51BA0" w:rsidRPr="00070DEC" w:rsidRDefault="00C51BA0" w:rsidP="00E8209B">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Таблица 2.6.4.1 Норматив потребности городского поселения Приобье в учреждениях культуры.</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519"/>
        <w:gridCol w:w="4435"/>
        <w:gridCol w:w="3118"/>
      </w:tblGrid>
      <w:tr w:rsidR="00C51BA0" w:rsidRPr="00070DEC" w14:paraId="0C49C2E4" w14:textId="77777777" w:rsidTr="000875C4">
        <w:trPr>
          <w:jc w:val="center"/>
        </w:trPr>
        <w:tc>
          <w:tcPr>
            <w:tcW w:w="1519" w:type="dxa"/>
            <w:vMerge w:val="restart"/>
            <w:tcBorders>
              <w:top w:val="single" w:sz="4" w:space="0" w:color="auto"/>
              <w:left w:val="single" w:sz="4" w:space="0" w:color="auto"/>
              <w:bottom w:val="single" w:sz="4" w:space="0" w:color="auto"/>
              <w:right w:val="single" w:sz="4" w:space="0" w:color="auto"/>
            </w:tcBorders>
          </w:tcPr>
          <w:p w14:paraId="1BCCDB20" w14:textId="77777777" w:rsidR="00C51BA0" w:rsidRPr="00070DEC" w:rsidRDefault="00C51BA0" w:rsidP="000875C4">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Библиотеки</w:t>
            </w:r>
          </w:p>
        </w:tc>
        <w:tc>
          <w:tcPr>
            <w:tcW w:w="4435" w:type="dxa"/>
            <w:tcBorders>
              <w:top w:val="single" w:sz="4" w:space="0" w:color="auto"/>
              <w:left w:val="single" w:sz="4" w:space="0" w:color="auto"/>
              <w:bottom w:val="single" w:sz="4" w:space="0" w:color="auto"/>
              <w:right w:val="single" w:sz="4" w:space="0" w:color="auto"/>
            </w:tcBorders>
          </w:tcPr>
          <w:p w14:paraId="1CFF1B84"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Общедоступная с детским отделением</w:t>
            </w:r>
          </w:p>
        </w:tc>
        <w:tc>
          <w:tcPr>
            <w:tcW w:w="3118" w:type="dxa"/>
            <w:tcBorders>
              <w:top w:val="single" w:sz="4" w:space="0" w:color="auto"/>
              <w:left w:val="single" w:sz="4" w:space="0" w:color="auto"/>
              <w:bottom w:val="single" w:sz="4" w:space="0" w:color="auto"/>
              <w:right w:val="single" w:sz="4" w:space="0" w:color="auto"/>
            </w:tcBorders>
          </w:tcPr>
          <w:p w14:paraId="01CF645C"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на 10 тысяч человек</w:t>
            </w:r>
          </w:p>
        </w:tc>
      </w:tr>
      <w:tr w:rsidR="00C51BA0" w:rsidRPr="00070DEC" w14:paraId="548F41AD" w14:textId="77777777" w:rsidTr="000875C4">
        <w:trPr>
          <w:jc w:val="center"/>
        </w:trPr>
        <w:tc>
          <w:tcPr>
            <w:tcW w:w="1519" w:type="dxa"/>
            <w:vMerge/>
            <w:tcBorders>
              <w:top w:val="single" w:sz="4" w:space="0" w:color="auto"/>
              <w:left w:val="single" w:sz="4" w:space="0" w:color="auto"/>
              <w:bottom w:val="single" w:sz="4" w:space="0" w:color="auto"/>
              <w:right w:val="single" w:sz="4" w:space="0" w:color="auto"/>
            </w:tcBorders>
          </w:tcPr>
          <w:p w14:paraId="04C6516B" w14:textId="77777777" w:rsidR="00C51BA0" w:rsidRPr="00070DEC" w:rsidRDefault="00C51BA0" w:rsidP="000875C4">
            <w:pPr>
              <w:spacing w:after="0" w:line="240" w:lineRule="auto"/>
              <w:rPr>
                <w:rFonts w:ascii="Times New Roman" w:hAnsi="Times New Roman" w:cs="Times New Roman"/>
                <w:b/>
                <w:bCs/>
                <w:sz w:val="20"/>
                <w:szCs w:val="20"/>
              </w:rPr>
            </w:pPr>
          </w:p>
        </w:tc>
        <w:tc>
          <w:tcPr>
            <w:tcW w:w="4435" w:type="dxa"/>
            <w:tcBorders>
              <w:top w:val="single" w:sz="4" w:space="0" w:color="auto"/>
              <w:left w:val="single" w:sz="4" w:space="0" w:color="auto"/>
              <w:bottom w:val="single" w:sz="4" w:space="0" w:color="auto"/>
              <w:right w:val="single" w:sz="4" w:space="0" w:color="auto"/>
            </w:tcBorders>
          </w:tcPr>
          <w:p w14:paraId="472E1CE6"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Точка доступа к полнотекстовым информационным ресурсам</w:t>
            </w:r>
          </w:p>
        </w:tc>
        <w:tc>
          <w:tcPr>
            <w:tcW w:w="3118" w:type="dxa"/>
            <w:tcBorders>
              <w:top w:val="single" w:sz="4" w:space="0" w:color="auto"/>
              <w:left w:val="single" w:sz="4" w:space="0" w:color="auto"/>
              <w:bottom w:val="single" w:sz="4" w:space="0" w:color="auto"/>
              <w:right w:val="single" w:sz="4" w:space="0" w:color="auto"/>
            </w:tcBorders>
          </w:tcPr>
          <w:p w14:paraId="4F17867D"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на городское поселение</w:t>
            </w:r>
          </w:p>
        </w:tc>
      </w:tr>
      <w:tr w:rsidR="00C51BA0" w:rsidRPr="00070DEC" w14:paraId="4A274B33" w14:textId="77777777" w:rsidTr="000875C4">
        <w:trPr>
          <w:jc w:val="center"/>
        </w:trPr>
        <w:tc>
          <w:tcPr>
            <w:tcW w:w="1519" w:type="dxa"/>
            <w:tcBorders>
              <w:top w:val="single" w:sz="4" w:space="0" w:color="auto"/>
              <w:left w:val="single" w:sz="4" w:space="0" w:color="auto"/>
              <w:bottom w:val="single" w:sz="4" w:space="0" w:color="auto"/>
              <w:right w:val="single" w:sz="4" w:space="0" w:color="auto"/>
            </w:tcBorders>
          </w:tcPr>
          <w:p w14:paraId="16D762A4" w14:textId="77777777" w:rsidR="00C51BA0" w:rsidRPr="00070DEC" w:rsidRDefault="00C51BA0" w:rsidP="000875C4">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Учреждения культуры клубного типа</w:t>
            </w:r>
          </w:p>
        </w:tc>
        <w:tc>
          <w:tcPr>
            <w:tcW w:w="4435" w:type="dxa"/>
            <w:tcBorders>
              <w:top w:val="single" w:sz="4" w:space="0" w:color="auto"/>
              <w:left w:val="single" w:sz="4" w:space="0" w:color="auto"/>
              <w:bottom w:val="single" w:sz="4" w:space="0" w:color="auto"/>
              <w:right w:val="single" w:sz="4" w:space="0" w:color="auto"/>
            </w:tcBorders>
          </w:tcPr>
          <w:p w14:paraId="5FEFEA6B"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Дом культуры</w:t>
            </w:r>
          </w:p>
        </w:tc>
        <w:tc>
          <w:tcPr>
            <w:tcW w:w="3118" w:type="dxa"/>
            <w:tcBorders>
              <w:top w:val="single" w:sz="4" w:space="0" w:color="auto"/>
              <w:left w:val="single" w:sz="4" w:space="0" w:color="auto"/>
              <w:bottom w:val="single" w:sz="4" w:space="0" w:color="auto"/>
              <w:right w:val="single" w:sz="4" w:space="0" w:color="auto"/>
            </w:tcBorders>
          </w:tcPr>
          <w:p w14:paraId="1200F798"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на 10 тысяч человек при населении менее 25 тысяч человек</w:t>
            </w:r>
          </w:p>
        </w:tc>
      </w:tr>
      <w:tr w:rsidR="00C51BA0" w:rsidRPr="00070DEC" w14:paraId="1E8335EC" w14:textId="77777777" w:rsidTr="000875C4">
        <w:trPr>
          <w:jc w:val="center"/>
        </w:trPr>
        <w:tc>
          <w:tcPr>
            <w:tcW w:w="1519" w:type="dxa"/>
            <w:tcBorders>
              <w:top w:val="single" w:sz="4" w:space="0" w:color="auto"/>
              <w:left w:val="single" w:sz="4" w:space="0" w:color="auto"/>
              <w:bottom w:val="single" w:sz="4" w:space="0" w:color="auto"/>
              <w:right w:val="single" w:sz="4" w:space="0" w:color="auto"/>
            </w:tcBorders>
          </w:tcPr>
          <w:p w14:paraId="607CBA38" w14:textId="77777777" w:rsidR="00C51BA0" w:rsidRPr="00070DEC" w:rsidRDefault="00C51BA0" w:rsidP="000875C4">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Музеи</w:t>
            </w:r>
          </w:p>
        </w:tc>
        <w:tc>
          <w:tcPr>
            <w:tcW w:w="4435" w:type="dxa"/>
            <w:tcBorders>
              <w:top w:val="single" w:sz="4" w:space="0" w:color="auto"/>
              <w:left w:val="single" w:sz="4" w:space="0" w:color="auto"/>
              <w:bottom w:val="single" w:sz="4" w:space="0" w:color="auto"/>
              <w:right w:val="single" w:sz="4" w:space="0" w:color="auto"/>
            </w:tcBorders>
          </w:tcPr>
          <w:p w14:paraId="2C00D641"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Краеведческий музей</w:t>
            </w:r>
          </w:p>
        </w:tc>
        <w:tc>
          <w:tcPr>
            <w:tcW w:w="3118" w:type="dxa"/>
            <w:tcBorders>
              <w:top w:val="single" w:sz="4" w:space="0" w:color="auto"/>
              <w:left w:val="single" w:sz="4" w:space="0" w:color="auto"/>
              <w:bottom w:val="single" w:sz="4" w:space="0" w:color="auto"/>
              <w:right w:val="single" w:sz="4" w:space="0" w:color="auto"/>
            </w:tcBorders>
          </w:tcPr>
          <w:p w14:paraId="37284246"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независимо от количества населения поселения</w:t>
            </w:r>
          </w:p>
        </w:tc>
      </w:tr>
      <w:tr w:rsidR="00C51BA0" w:rsidRPr="00070DEC" w14:paraId="2F09596C" w14:textId="77777777" w:rsidTr="000875C4">
        <w:trPr>
          <w:jc w:val="center"/>
        </w:trPr>
        <w:tc>
          <w:tcPr>
            <w:tcW w:w="1519" w:type="dxa"/>
            <w:tcBorders>
              <w:top w:val="single" w:sz="4" w:space="0" w:color="auto"/>
              <w:left w:val="single" w:sz="4" w:space="0" w:color="auto"/>
              <w:bottom w:val="single" w:sz="4" w:space="0" w:color="auto"/>
              <w:right w:val="single" w:sz="4" w:space="0" w:color="auto"/>
            </w:tcBorders>
          </w:tcPr>
          <w:p w14:paraId="2AB864F2" w14:textId="77777777" w:rsidR="00C51BA0" w:rsidRPr="00070DEC" w:rsidRDefault="00C51BA0" w:rsidP="000875C4">
            <w:pPr>
              <w:spacing w:after="0" w:line="240" w:lineRule="auto"/>
              <w:rPr>
                <w:rFonts w:ascii="Times New Roman" w:hAnsi="Times New Roman" w:cs="Times New Roman"/>
                <w:b/>
                <w:bCs/>
                <w:sz w:val="20"/>
                <w:szCs w:val="20"/>
              </w:rPr>
            </w:pPr>
            <w:r w:rsidRPr="00070DEC">
              <w:rPr>
                <w:rFonts w:ascii="Times New Roman" w:hAnsi="Times New Roman" w:cs="Times New Roman"/>
                <w:b/>
                <w:bCs/>
                <w:sz w:val="20"/>
                <w:szCs w:val="20"/>
              </w:rPr>
              <w:t>Концертные организации</w:t>
            </w:r>
          </w:p>
        </w:tc>
        <w:tc>
          <w:tcPr>
            <w:tcW w:w="4435" w:type="dxa"/>
            <w:tcBorders>
              <w:top w:val="single" w:sz="4" w:space="0" w:color="auto"/>
              <w:left w:val="single" w:sz="4" w:space="0" w:color="auto"/>
              <w:bottom w:val="single" w:sz="4" w:space="0" w:color="auto"/>
              <w:right w:val="single" w:sz="4" w:space="0" w:color="auto"/>
            </w:tcBorders>
          </w:tcPr>
          <w:p w14:paraId="7F0552F4"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Концертный творческий коллектив</w:t>
            </w:r>
          </w:p>
        </w:tc>
        <w:tc>
          <w:tcPr>
            <w:tcW w:w="3118" w:type="dxa"/>
            <w:tcBorders>
              <w:top w:val="single" w:sz="4" w:space="0" w:color="auto"/>
              <w:left w:val="single" w:sz="4" w:space="0" w:color="auto"/>
              <w:bottom w:val="single" w:sz="4" w:space="0" w:color="auto"/>
              <w:right w:val="single" w:sz="4" w:space="0" w:color="auto"/>
            </w:tcBorders>
          </w:tcPr>
          <w:p w14:paraId="0A4C5FF1"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независимо от количества населения</w:t>
            </w:r>
          </w:p>
        </w:tc>
      </w:tr>
      <w:tr w:rsidR="00C51BA0" w:rsidRPr="00070DEC" w14:paraId="515D4BFB" w14:textId="77777777" w:rsidTr="000875C4">
        <w:trPr>
          <w:jc w:val="center"/>
        </w:trPr>
        <w:tc>
          <w:tcPr>
            <w:tcW w:w="1519" w:type="dxa"/>
            <w:tcBorders>
              <w:top w:val="single" w:sz="4" w:space="0" w:color="auto"/>
              <w:left w:val="single" w:sz="4" w:space="0" w:color="auto"/>
              <w:bottom w:val="single" w:sz="4" w:space="0" w:color="auto"/>
              <w:right w:val="single" w:sz="4" w:space="0" w:color="auto"/>
            </w:tcBorders>
          </w:tcPr>
          <w:p w14:paraId="14B858E8"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b/>
                <w:bCs/>
                <w:sz w:val="20"/>
                <w:szCs w:val="20"/>
              </w:rPr>
              <w:t>Кинотеатры и кинозалы</w:t>
            </w:r>
          </w:p>
        </w:tc>
        <w:tc>
          <w:tcPr>
            <w:tcW w:w="4435" w:type="dxa"/>
            <w:tcBorders>
              <w:top w:val="single" w:sz="4" w:space="0" w:color="auto"/>
              <w:left w:val="single" w:sz="4" w:space="0" w:color="auto"/>
              <w:bottom w:val="single" w:sz="4" w:space="0" w:color="auto"/>
              <w:right w:val="single" w:sz="4" w:space="0" w:color="auto"/>
            </w:tcBorders>
          </w:tcPr>
          <w:p w14:paraId="7F37797E"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Кинозал</w:t>
            </w:r>
          </w:p>
        </w:tc>
        <w:tc>
          <w:tcPr>
            <w:tcW w:w="3118" w:type="dxa"/>
            <w:tcBorders>
              <w:top w:val="single" w:sz="4" w:space="0" w:color="auto"/>
              <w:left w:val="single" w:sz="4" w:space="0" w:color="auto"/>
              <w:bottom w:val="single" w:sz="4" w:space="0" w:color="auto"/>
              <w:right w:val="single" w:sz="4" w:space="0" w:color="auto"/>
            </w:tcBorders>
          </w:tcPr>
          <w:p w14:paraId="0E3CE657" w14:textId="77777777" w:rsidR="00C51BA0" w:rsidRPr="00070DEC" w:rsidRDefault="00C51BA0" w:rsidP="000875C4">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 объект независимо от количества жителей</w:t>
            </w:r>
          </w:p>
        </w:tc>
      </w:tr>
    </w:tbl>
    <w:p w14:paraId="0338B4C1" w14:textId="77777777" w:rsidR="00C51BA0" w:rsidRPr="00070DEC" w:rsidRDefault="00C51BA0" w:rsidP="00C51BA0">
      <w:pPr>
        <w:spacing w:after="0" w:line="240" w:lineRule="auto"/>
        <w:ind w:firstLine="709"/>
        <w:rPr>
          <w:rFonts w:ascii="Times New Roman" w:hAnsi="Times New Roman" w:cs="Times New Roman"/>
          <w:sz w:val="24"/>
          <w:szCs w:val="24"/>
        </w:rPr>
      </w:pPr>
    </w:p>
    <w:p w14:paraId="317AF80D" w14:textId="77777777" w:rsidR="00C51BA0" w:rsidRDefault="00C51BA0" w:rsidP="00087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городское поселение Приобье полностью обеспечено объектами культуры.</w:t>
      </w:r>
    </w:p>
    <w:p w14:paraId="558ADD72" w14:textId="77777777" w:rsidR="00C51BA0" w:rsidRDefault="00C51BA0" w:rsidP="000875C4">
      <w:pPr>
        <w:spacing w:after="0" w:line="240" w:lineRule="auto"/>
        <w:ind w:firstLine="567"/>
        <w:jc w:val="both"/>
        <w:rPr>
          <w:rFonts w:ascii="Times New Roman" w:hAnsi="Times New Roman" w:cs="Times New Roman"/>
          <w:sz w:val="24"/>
          <w:szCs w:val="24"/>
        </w:rPr>
      </w:pPr>
    </w:p>
    <w:p w14:paraId="4B5E3D46" w14:textId="77777777" w:rsidR="00C51BA0" w:rsidRPr="00070DEC" w:rsidRDefault="00C51BA0" w:rsidP="000875C4">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Помимо обеспечения нормативной потребности, требуется капитальный ремонт зданий учреждений с высоким износом.</w:t>
      </w:r>
    </w:p>
    <w:p w14:paraId="79617E9E" w14:textId="77777777" w:rsidR="00C51BA0" w:rsidRPr="00070DEC" w:rsidRDefault="00C51BA0" w:rsidP="000875C4">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Действующей Программой комплексного развития социальной инфраструктуры городского поселения Приобье Октябрьского района предусматриваются следующие объекты сферы культуры:</w:t>
      </w:r>
    </w:p>
    <w:p w14:paraId="2C436B96"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к</w:t>
      </w:r>
      <w:r w:rsidR="000875C4">
        <w:rPr>
          <w:rFonts w:ascii="Times New Roman" w:hAnsi="Times New Roman" w:cs="Times New Roman"/>
          <w:sz w:val="24"/>
          <w:szCs w:val="24"/>
        </w:rPr>
        <w:t xml:space="preserve">ультурно досуговый центр (КДЦ) </w:t>
      </w:r>
      <w:r w:rsidRPr="00070DEC">
        <w:rPr>
          <w:rFonts w:ascii="Times New Roman" w:hAnsi="Times New Roman" w:cs="Times New Roman"/>
          <w:sz w:val="24"/>
          <w:szCs w:val="24"/>
        </w:rPr>
        <w:t>Крымская,1а к 2025 году.</w:t>
      </w:r>
    </w:p>
    <w:p w14:paraId="31831A75" w14:textId="77777777" w:rsidR="00C51BA0" w:rsidRPr="00070DEC" w:rsidRDefault="00C51BA0" w:rsidP="000875C4">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Действующим генеральным планом городского поселения Приобье </w:t>
      </w:r>
      <w:r>
        <w:rPr>
          <w:rFonts w:ascii="Times New Roman" w:hAnsi="Times New Roman" w:cs="Times New Roman"/>
          <w:sz w:val="24"/>
          <w:szCs w:val="24"/>
        </w:rPr>
        <w:t>предполагались</w:t>
      </w:r>
      <w:r w:rsidRPr="00070DEC">
        <w:rPr>
          <w:rFonts w:ascii="Times New Roman" w:hAnsi="Times New Roman" w:cs="Times New Roman"/>
          <w:sz w:val="24"/>
          <w:szCs w:val="24"/>
        </w:rPr>
        <w:t xml:space="preserve"> следующие объекты сферы культуры:</w:t>
      </w:r>
    </w:p>
    <w:p w14:paraId="0D9AC07E"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строительство двух домов культуры; </w:t>
      </w:r>
    </w:p>
    <w:p w14:paraId="04D747EA"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строительство двух досуговых центров;</w:t>
      </w:r>
    </w:p>
    <w:p w14:paraId="51EEA0F1"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строительство библиотеки; </w:t>
      </w:r>
    </w:p>
    <w:p w14:paraId="4AA11B96" w14:textId="77777777" w:rsidR="00C51BA0" w:rsidRPr="00070DEC"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строительство двух церквей. </w:t>
      </w:r>
    </w:p>
    <w:p w14:paraId="21AC21C3" w14:textId="77777777" w:rsidR="00C51BA0" w:rsidRPr="00070DEC" w:rsidRDefault="00C51BA0" w:rsidP="000875C4">
      <w:pPr>
        <w:spacing w:after="0" w:line="240" w:lineRule="auto"/>
        <w:ind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Действующей Стратегией социально-экономического развития Октябрьского района до 2020 года и на период до 2030 года предполагается </w:t>
      </w:r>
    </w:p>
    <w:p w14:paraId="6397E844" w14:textId="77777777" w:rsidR="00C51BA0" w:rsidRPr="00070DEC" w:rsidRDefault="00C51BA0" w:rsidP="000875C4">
      <w:pPr>
        <w:widowControl w:val="0"/>
        <w:numPr>
          <w:ilvl w:val="0"/>
          <w:numId w:val="34"/>
        </w:numPr>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строительство объекта «Дом культуры в пгт. Приобье». </w:t>
      </w:r>
    </w:p>
    <w:p w14:paraId="55B65BE8" w14:textId="77777777" w:rsidR="00C51BA0" w:rsidRPr="00CA73E9" w:rsidRDefault="00C51BA0" w:rsidP="000875C4">
      <w:pPr>
        <w:spacing w:after="0" w:line="240" w:lineRule="auto"/>
        <w:ind w:firstLine="567"/>
        <w:jc w:val="both"/>
        <w:rPr>
          <w:rFonts w:ascii="Times New Roman" w:hAnsi="Times New Roman" w:cs="Times New Roman"/>
          <w:sz w:val="24"/>
          <w:szCs w:val="24"/>
        </w:rPr>
      </w:pPr>
      <w:r w:rsidRPr="002477BD">
        <w:rPr>
          <w:rFonts w:ascii="Times New Roman" w:hAnsi="Times New Roman" w:cs="Times New Roman"/>
          <w:sz w:val="24"/>
          <w:szCs w:val="24"/>
        </w:rPr>
        <w:t>В соответствии с муниципальной программой</w:t>
      </w:r>
      <w:r>
        <w:rPr>
          <w:rFonts w:ascii="Times New Roman" w:hAnsi="Times New Roman" w:cs="Times New Roman"/>
          <w:sz w:val="24"/>
          <w:szCs w:val="24"/>
        </w:rPr>
        <w:t xml:space="preserve"> </w:t>
      </w:r>
      <w:r w:rsidRPr="002477BD">
        <w:rPr>
          <w:rFonts w:ascii="Times New Roman" w:hAnsi="Times New Roman" w:cs="Times New Roman"/>
          <w:sz w:val="24"/>
          <w:szCs w:val="24"/>
        </w:rPr>
        <w:t>«Развитие культуры и туризма в муниципальном образовании Октябрьский район» от</w:t>
      </w:r>
      <w:r w:rsidR="00985F64">
        <w:rPr>
          <w:rFonts w:ascii="Times New Roman" w:hAnsi="Times New Roman" w:cs="Times New Roman"/>
          <w:sz w:val="24"/>
          <w:szCs w:val="24"/>
        </w:rPr>
        <w:t xml:space="preserve"> 04.1</w:t>
      </w:r>
      <w:r w:rsidR="00985F64" w:rsidRPr="00CA73E9">
        <w:rPr>
          <w:rFonts w:ascii="Times New Roman" w:hAnsi="Times New Roman" w:cs="Times New Roman"/>
          <w:sz w:val="24"/>
          <w:szCs w:val="24"/>
        </w:rPr>
        <w:t>2.2020 №2485 с изменениями</w:t>
      </w:r>
      <w:r w:rsidRPr="00CA73E9">
        <w:rPr>
          <w:rFonts w:ascii="Times New Roman" w:hAnsi="Times New Roman" w:cs="Times New Roman"/>
          <w:sz w:val="24"/>
          <w:szCs w:val="24"/>
        </w:rPr>
        <w:t xml:space="preserve"> о</w:t>
      </w:r>
      <w:r w:rsidR="00985F64" w:rsidRPr="00CA73E9">
        <w:rPr>
          <w:rFonts w:ascii="Times New Roman" w:hAnsi="Times New Roman" w:cs="Times New Roman"/>
          <w:sz w:val="24"/>
          <w:szCs w:val="24"/>
        </w:rPr>
        <w:t xml:space="preserve">т </w:t>
      </w:r>
      <w:r w:rsidRPr="00CA73E9">
        <w:rPr>
          <w:rFonts w:ascii="Times New Roman" w:hAnsi="Times New Roman" w:cs="Times New Roman"/>
          <w:sz w:val="24"/>
          <w:szCs w:val="24"/>
        </w:rPr>
        <w:t>09.06.2022 №1218 планируется к размещению:</w:t>
      </w:r>
    </w:p>
    <w:p w14:paraId="4FF0C000" w14:textId="77777777" w:rsidR="00C51BA0" w:rsidRPr="00CA73E9"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Дворец культуры в пгт. Приобье (с историко-краеведческим музеем) — МБУК «КреДо» 400 мест/ 2579 кв.м.  2028-2030 гг.  прямые инвестиции (проектирование, строительство, реконструкция) (внебюджетные источники) </w:t>
      </w:r>
    </w:p>
    <w:p w14:paraId="6202AF57" w14:textId="79E52B58" w:rsidR="00C51BA0" w:rsidRPr="00CA73E9" w:rsidRDefault="00C51BA0" w:rsidP="000875C4">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Согласно Схеме</w:t>
      </w:r>
      <w:r w:rsidR="00985F64" w:rsidRPr="00CA73E9">
        <w:rPr>
          <w:rFonts w:ascii="Times New Roman" w:hAnsi="Times New Roman" w:cs="Times New Roman"/>
          <w:sz w:val="24"/>
          <w:szCs w:val="24"/>
        </w:rPr>
        <w:t xml:space="preserve"> </w:t>
      </w:r>
      <w:r w:rsidRPr="00CA73E9">
        <w:rPr>
          <w:rFonts w:ascii="Times New Roman" w:hAnsi="Times New Roman" w:cs="Times New Roman"/>
          <w:sz w:val="24"/>
          <w:szCs w:val="24"/>
        </w:rPr>
        <w:t>территориального планирования Октябрьского района предполагается:</w:t>
      </w:r>
    </w:p>
    <w:p w14:paraId="1C0D99AA" w14:textId="77777777" w:rsidR="00C51BA0" w:rsidRPr="00CA73E9" w:rsidRDefault="00C51BA0" w:rsidP="000875C4">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Строительство объекта «Дом культуры» в пгт. Приобье»;</w:t>
      </w:r>
    </w:p>
    <w:p w14:paraId="50CCC84D" w14:textId="77777777" w:rsidR="00C51BA0" w:rsidRPr="00CA73E9" w:rsidRDefault="00C51BA0" w:rsidP="00044888">
      <w:pPr>
        <w:pStyle w:val="1110"/>
        <w:tabs>
          <w:tab w:val="left" w:pos="1276"/>
        </w:tabs>
        <w:spacing w:before="240" w:after="240"/>
        <w:ind w:left="0" w:firstLine="567"/>
        <w:rPr>
          <w:rFonts w:eastAsia="Calibri"/>
        </w:rPr>
      </w:pPr>
      <w:bookmarkStart w:id="131" w:name="_Toc112409702"/>
      <w:bookmarkStart w:id="132" w:name="_Toc129767945"/>
      <w:r w:rsidRPr="00CA73E9">
        <w:rPr>
          <w:rFonts w:eastAsia="Calibri"/>
        </w:rPr>
        <w:t>Торговля, общественное питание, бытовое обслуживание населения и иные объекты</w:t>
      </w:r>
      <w:bookmarkEnd w:id="131"/>
      <w:bookmarkEnd w:id="132"/>
    </w:p>
    <w:p w14:paraId="5B2D1EFE"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Бытовое обслуживание населения призвано создать ему комфортные условия за счет рационализации домашнего труда и сокращения затрат времени на эти цели.</w:t>
      </w:r>
    </w:p>
    <w:p w14:paraId="6D0ADB20"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14:paraId="54854732"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социально-значимые виды обслуживания, где государственное регулирование по-прежнему остается значительным: сферы образования, здравоохранения, физкультуры и спорта, культуры и искусства; </w:t>
      </w:r>
    </w:p>
    <w:p w14:paraId="18092AA6"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виды обслуживания, практически полностью перешедшие или переходящие на рыночные отношения: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14:paraId="32B5E1D8" w14:textId="77777777" w:rsidR="00C51BA0" w:rsidRPr="00CA73E9" w:rsidRDefault="00C51BA0" w:rsidP="00044888">
      <w:pPr>
        <w:spacing w:after="0" w:line="240" w:lineRule="auto"/>
        <w:ind w:firstLine="567"/>
        <w:jc w:val="both"/>
      </w:pPr>
      <w:r w:rsidRPr="00CA73E9">
        <w:rPr>
          <w:rFonts w:ascii="Times New Roman" w:hAnsi="Times New Roman" w:cs="Times New Roman"/>
          <w:sz w:val="24"/>
          <w:szCs w:val="24"/>
        </w:rPr>
        <w:t>Таким образом, за исключением, кладбищ, расчет объектов обслуживания приводится справочно</w:t>
      </w:r>
      <w:r w:rsidRPr="00CA73E9">
        <w:t>.</w:t>
      </w:r>
    </w:p>
    <w:p w14:paraId="06A5F683" w14:textId="77777777" w:rsidR="00C51BA0" w:rsidRPr="00CA73E9" w:rsidRDefault="00C51BA0" w:rsidP="00044888">
      <w:pPr>
        <w:spacing w:after="0" w:line="240" w:lineRule="auto"/>
        <w:ind w:firstLine="567"/>
        <w:jc w:val="both"/>
        <w:rPr>
          <w:rFonts w:ascii="Times New Roman" w:hAnsi="Times New Roman" w:cs="Times New Roman"/>
          <w:sz w:val="24"/>
          <w:szCs w:val="24"/>
        </w:rPr>
      </w:pPr>
    </w:p>
    <w:p w14:paraId="27EEA74E"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Таблица 2.6.5.1 Расчёт потребности городского поселения Приобье в учреждениях торговли, общественного питания и иных </w:t>
      </w:r>
    </w:p>
    <w:p w14:paraId="09951928" w14:textId="77777777" w:rsidR="00C51BA0" w:rsidRPr="00CA73E9" w:rsidRDefault="00C51BA0" w:rsidP="00C51BA0">
      <w:pPr>
        <w:spacing w:after="0" w:line="14" w:lineRule="auto"/>
        <w:jc w:val="both"/>
        <w:rPr>
          <w:rFonts w:ascii="Times New Roman" w:hAnsi="Times New Roman" w:cs="Times New Roman"/>
          <w:sz w:val="24"/>
          <w:szCs w:val="24"/>
        </w:rPr>
      </w:pPr>
    </w:p>
    <w:tbl>
      <w:tblPr>
        <w:tblW w:w="9528" w:type="dxa"/>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37"/>
        <w:gridCol w:w="1537"/>
        <w:gridCol w:w="1298"/>
        <w:gridCol w:w="1134"/>
        <w:gridCol w:w="1701"/>
        <w:gridCol w:w="1721"/>
      </w:tblGrid>
      <w:tr w:rsidR="00044888" w:rsidRPr="00CA73E9" w14:paraId="5F36E3A7" w14:textId="77777777" w:rsidTr="006359A9">
        <w:trPr>
          <w:trHeight w:val="255"/>
          <w:tblHeader/>
        </w:trPr>
        <w:tc>
          <w:tcPr>
            <w:tcW w:w="2137" w:type="dxa"/>
            <w:vMerge w:val="restart"/>
            <w:shd w:val="clear" w:color="auto" w:fill="auto"/>
          </w:tcPr>
          <w:p w14:paraId="37F2C163"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Наименование учреждения</w:t>
            </w:r>
          </w:p>
        </w:tc>
        <w:tc>
          <w:tcPr>
            <w:tcW w:w="1537" w:type="dxa"/>
            <w:vMerge w:val="restart"/>
            <w:shd w:val="clear" w:color="auto" w:fill="auto"/>
          </w:tcPr>
          <w:p w14:paraId="76F1D318"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Единицы измерения</w:t>
            </w:r>
          </w:p>
        </w:tc>
        <w:tc>
          <w:tcPr>
            <w:tcW w:w="1298" w:type="dxa"/>
            <w:vMerge w:val="restart"/>
            <w:shd w:val="clear" w:color="auto" w:fill="auto"/>
          </w:tcPr>
          <w:p w14:paraId="363C41A5"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Фактическая вместимость</w:t>
            </w:r>
          </w:p>
        </w:tc>
        <w:tc>
          <w:tcPr>
            <w:tcW w:w="1134" w:type="dxa"/>
            <w:vMerge w:val="restart"/>
            <w:shd w:val="clear" w:color="auto" w:fill="auto"/>
          </w:tcPr>
          <w:p w14:paraId="40AF2F95"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Норматив на 1000 жителей*</w:t>
            </w:r>
          </w:p>
        </w:tc>
        <w:tc>
          <w:tcPr>
            <w:tcW w:w="3422" w:type="dxa"/>
            <w:gridSpan w:val="2"/>
            <w:shd w:val="clear" w:color="auto" w:fill="auto"/>
            <w:vAlign w:val="bottom"/>
          </w:tcPr>
          <w:p w14:paraId="1BC13C66" w14:textId="6246B9C4"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 xml:space="preserve">Расчетный срок </w:t>
            </w:r>
            <w:r w:rsidR="00B23DB6" w:rsidRPr="00CA73E9">
              <w:rPr>
                <w:rFonts w:ascii="Times New Roman" w:hAnsi="Times New Roman" w:cs="Times New Roman"/>
                <w:b/>
                <w:bCs/>
                <w:sz w:val="20"/>
                <w:szCs w:val="20"/>
              </w:rPr>
              <w:t>2045</w:t>
            </w:r>
            <w:r w:rsidRPr="00CA73E9">
              <w:rPr>
                <w:rFonts w:ascii="Times New Roman" w:hAnsi="Times New Roman" w:cs="Times New Roman"/>
                <w:b/>
                <w:bCs/>
                <w:sz w:val="20"/>
                <w:szCs w:val="20"/>
              </w:rPr>
              <w:t xml:space="preserve"> год</w:t>
            </w:r>
          </w:p>
        </w:tc>
      </w:tr>
      <w:tr w:rsidR="00044888" w:rsidRPr="00CA73E9" w14:paraId="417B1ECD" w14:textId="77777777" w:rsidTr="006359A9">
        <w:trPr>
          <w:trHeight w:val="255"/>
          <w:tblHeader/>
        </w:trPr>
        <w:tc>
          <w:tcPr>
            <w:tcW w:w="2137" w:type="dxa"/>
            <w:vMerge/>
            <w:shd w:val="clear" w:color="auto" w:fill="auto"/>
          </w:tcPr>
          <w:p w14:paraId="57C86C43" w14:textId="77777777" w:rsidR="00044888" w:rsidRPr="00CA73E9" w:rsidRDefault="00044888" w:rsidP="00044888">
            <w:pPr>
              <w:spacing w:after="0" w:line="240" w:lineRule="auto"/>
              <w:jc w:val="center"/>
              <w:rPr>
                <w:rFonts w:ascii="Times New Roman" w:hAnsi="Times New Roman" w:cs="Times New Roman"/>
                <w:b/>
                <w:bCs/>
                <w:sz w:val="20"/>
                <w:szCs w:val="20"/>
              </w:rPr>
            </w:pPr>
          </w:p>
        </w:tc>
        <w:tc>
          <w:tcPr>
            <w:tcW w:w="1537" w:type="dxa"/>
            <w:vMerge/>
            <w:shd w:val="clear" w:color="auto" w:fill="auto"/>
          </w:tcPr>
          <w:p w14:paraId="3EEE2413" w14:textId="77777777" w:rsidR="00044888" w:rsidRPr="00CA73E9" w:rsidRDefault="00044888" w:rsidP="00044888">
            <w:pPr>
              <w:spacing w:after="0" w:line="240" w:lineRule="auto"/>
              <w:jc w:val="center"/>
              <w:rPr>
                <w:rFonts w:ascii="Times New Roman" w:hAnsi="Times New Roman" w:cs="Times New Roman"/>
                <w:b/>
                <w:bCs/>
                <w:sz w:val="20"/>
                <w:szCs w:val="20"/>
              </w:rPr>
            </w:pPr>
          </w:p>
        </w:tc>
        <w:tc>
          <w:tcPr>
            <w:tcW w:w="1298" w:type="dxa"/>
            <w:vMerge/>
            <w:shd w:val="clear" w:color="auto" w:fill="auto"/>
          </w:tcPr>
          <w:p w14:paraId="50EACFA8" w14:textId="77777777" w:rsidR="00044888" w:rsidRPr="00CA73E9" w:rsidRDefault="00044888" w:rsidP="00044888">
            <w:pPr>
              <w:spacing w:after="0" w:line="240" w:lineRule="auto"/>
              <w:jc w:val="center"/>
              <w:rPr>
                <w:rFonts w:ascii="Times New Roman" w:hAnsi="Times New Roman" w:cs="Times New Roman"/>
                <w:b/>
                <w:bCs/>
                <w:sz w:val="20"/>
                <w:szCs w:val="20"/>
              </w:rPr>
            </w:pPr>
          </w:p>
        </w:tc>
        <w:tc>
          <w:tcPr>
            <w:tcW w:w="1134" w:type="dxa"/>
            <w:vMerge/>
            <w:shd w:val="clear" w:color="auto" w:fill="auto"/>
          </w:tcPr>
          <w:p w14:paraId="5B2D494E" w14:textId="77777777" w:rsidR="00044888" w:rsidRPr="00CA73E9" w:rsidRDefault="00044888" w:rsidP="00044888">
            <w:pPr>
              <w:spacing w:after="0" w:line="240" w:lineRule="auto"/>
              <w:jc w:val="center"/>
              <w:rPr>
                <w:rFonts w:ascii="Times New Roman" w:hAnsi="Times New Roman" w:cs="Times New Roman"/>
                <w:b/>
                <w:bCs/>
                <w:sz w:val="20"/>
                <w:szCs w:val="20"/>
              </w:rPr>
            </w:pPr>
          </w:p>
        </w:tc>
        <w:tc>
          <w:tcPr>
            <w:tcW w:w="1701" w:type="dxa"/>
            <w:shd w:val="clear" w:color="auto" w:fill="auto"/>
          </w:tcPr>
          <w:p w14:paraId="7362170A" w14:textId="77777777" w:rsidR="00044888" w:rsidRPr="00CA73E9" w:rsidRDefault="00044888" w:rsidP="00044888">
            <w:pPr>
              <w:spacing w:after="0" w:line="240" w:lineRule="auto"/>
              <w:ind w:firstLine="34"/>
              <w:jc w:val="center"/>
              <w:rPr>
                <w:rFonts w:ascii="Times New Roman" w:hAnsi="Times New Roman" w:cs="Times New Roman"/>
                <w:b/>
                <w:bCs/>
                <w:sz w:val="20"/>
                <w:szCs w:val="20"/>
              </w:rPr>
            </w:pPr>
            <w:r w:rsidRPr="00CA73E9">
              <w:rPr>
                <w:rFonts w:ascii="Times New Roman" w:hAnsi="Times New Roman" w:cs="Times New Roman"/>
                <w:b/>
                <w:bCs/>
                <w:sz w:val="20"/>
                <w:szCs w:val="20"/>
              </w:rPr>
              <w:t>Потребность к расчетному сроку при населении 6298 тыс. чел.</w:t>
            </w:r>
          </w:p>
        </w:tc>
        <w:tc>
          <w:tcPr>
            <w:tcW w:w="1721" w:type="dxa"/>
            <w:shd w:val="clear" w:color="auto" w:fill="auto"/>
          </w:tcPr>
          <w:p w14:paraId="151AD571" w14:textId="77777777" w:rsidR="00044888" w:rsidRPr="00CA73E9" w:rsidRDefault="00044888" w:rsidP="00044888">
            <w:pPr>
              <w:spacing w:after="0" w:line="240" w:lineRule="auto"/>
              <w:ind w:firstLine="34"/>
              <w:jc w:val="center"/>
              <w:rPr>
                <w:rFonts w:ascii="Times New Roman" w:hAnsi="Times New Roman" w:cs="Times New Roman"/>
                <w:b/>
                <w:bCs/>
                <w:sz w:val="20"/>
                <w:szCs w:val="20"/>
              </w:rPr>
            </w:pPr>
            <w:r w:rsidRPr="00CA73E9">
              <w:rPr>
                <w:rFonts w:ascii="Times New Roman" w:hAnsi="Times New Roman" w:cs="Times New Roman"/>
                <w:b/>
                <w:bCs/>
                <w:sz w:val="20"/>
                <w:szCs w:val="20"/>
              </w:rPr>
              <w:t>Потребность в новом строительстве</w:t>
            </w:r>
          </w:p>
        </w:tc>
      </w:tr>
      <w:tr w:rsidR="00044888" w:rsidRPr="00CA73E9" w14:paraId="4BE80090" w14:textId="77777777" w:rsidTr="006359A9">
        <w:trPr>
          <w:trHeight w:val="255"/>
          <w:tblHeader/>
        </w:trPr>
        <w:tc>
          <w:tcPr>
            <w:tcW w:w="2137" w:type="dxa"/>
            <w:shd w:val="clear" w:color="auto" w:fill="auto"/>
          </w:tcPr>
          <w:p w14:paraId="2B5974A4"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1</w:t>
            </w:r>
          </w:p>
        </w:tc>
        <w:tc>
          <w:tcPr>
            <w:tcW w:w="1537" w:type="dxa"/>
            <w:shd w:val="clear" w:color="auto" w:fill="auto"/>
          </w:tcPr>
          <w:p w14:paraId="21DC8D13"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2</w:t>
            </w:r>
          </w:p>
        </w:tc>
        <w:tc>
          <w:tcPr>
            <w:tcW w:w="1298" w:type="dxa"/>
            <w:shd w:val="clear" w:color="auto" w:fill="auto"/>
          </w:tcPr>
          <w:p w14:paraId="251CCF0C"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3</w:t>
            </w:r>
          </w:p>
        </w:tc>
        <w:tc>
          <w:tcPr>
            <w:tcW w:w="1134" w:type="dxa"/>
            <w:shd w:val="clear" w:color="auto" w:fill="auto"/>
          </w:tcPr>
          <w:p w14:paraId="5D3FBB3A"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4</w:t>
            </w:r>
          </w:p>
        </w:tc>
        <w:tc>
          <w:tcPr>
            <w:tcW w:w="1701" w:type="dxa"/>
            <w:shd w:val="clear" w:color="auto" w:fill="auto"/>
          </w:tcPr>
          <w:p w14:paraId="70FE7EED"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5</w:t>
            </w:r>
          </w:p>
        </w:tc>
        <w:tc>
          <w:tcPr>
            <w:tcW w:w="1721" w:type="dxa"/>
            <w:shd w:val="clear" w:color="auto" w:fill="auto"/>
          </w:tcPr>
          <w:p w14:paraId="6E5848A6" w14:textId="77777777" w:rsidR="00044888" w:rsidRPr="00CA73E9" w:rsidRDefault="00044888" w:rsidP="00044888">
            <w:pPr>
              <w:spacing w:after="0" w:line="240" w:lineRule="auto"/>
              <w:jc w:val="center"/>
              <w:rPr>
                <w:rFonts w:ascii="Times New Roman" w:hAnsi="Times New Roman" w:cs="Times New Roman"/>
                <w:b/>
                <w:bCs/>
                <w:sz w:val="20"/>
                <w:szCs w:val="20"/>
              </w:rPr>
            </w:pPr>
            <w:r w:rsidRPr="00CA73E9">
              <w:rPr>
                <w:rFonts w:ascii="Times New Roman" w:hAnsi="Times New Roman" w:cs="Times New Roman"/>
                <w:b/>
                <w:bCs/>
                <w:sz w:val="20"/>
                <w:szCs w:val="20"/>
              </w:rPr>
              <w:t>6</w:t>
            </w:r>
          </w:p>
        </w:tc>
      </w:tr>
      <w:tr w:rsidR="00044888" w:rsidRPr="00CA73E9" w14:paraId="2B7C7494" w14:textId="77777777" w:rsidTr="006359A9">
        <w:trPr>
          <w:trHeight w:val="255"/>
        </w:trPr>
        <w:tc>
          <w:tcPr>
            <w:tcW w:w="2137" w:type="dxa"/>
            <w:shd w:val="clear" w:color="auto" w:fill="auto"/>
          </w:tcPr>
          <w:p w14:paraId="1E6A82AF"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Объекты торговли</w:t>
            </w:r>
          </w:p>
        </w:tc>
        <w:tc>
          <w:tcPr>
            <w:tcW w:w="1537" w:type="dxa"/>
            <w:shd w:val="clear" w:color="auto" w:fill="auto"/>
          </w:tcPr>
          <w:p w14:paraId="77243C6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м.кв</w:t>
            </w:r>
          </w:p>
        </w:tc>
        <w:tc>
          <w:tcPr>
            <w:tcW w:w="1298" w:type="dxa"/>
            <w:shd w:val="clear" w:color="auto" w:fill="auto"/>
          </w:tcPr>
          <w:p w14:paraId="442E2A8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7657,8</w:t>
            </w:r>
          </w:p>
        </w:tc>
        <w:tc>
          <w:tcPr>
            <w:tcW w:w="1134" w:type="dxa"/>
            <w:shd w:val="clear" w:color="auto" w:fill="auto"/>
          </w:tcPr>
          <w:p w14:paraId="3A22B1FF" w14:textId="5DB775C6" w:rsidR="00044888" w:rsidRPr="00CA73E9" w:rsidRDefault="001769E0"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427</w:t>
            </w:r>
          </w:p>
        </w:tc>
        <w:tc>
          <w:tcPr>
            <w:tcW w:w="1701" w:type="dxa"/>
            <w:shd w:val="clear" w:color="auto" w:fill="auto"/>
          </w:tcPr>
          <w:p w14:paraId="6013508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2689</w:t>
            </w:r>
          </w:p>
        </w:tc>
        <w:tc>
          <w:tcPr>
            <w:tcW w:w="1721" w:type="dxa"/>
            <w:shd w:val="clear" w:color="auto" w:fill="auto"/>
          </w:tcPr>
          <w:p w14:paraId="6004995D"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25483B01" w14:textId="77777777" w:rsidTr="006359A9">
        <w:trPr>
          <w:trHeight w:val="745"/>
        </w:trPr>
        <w:tc>
          <w:tcPr>
            <w:tcW w:w="2137" w:type="dxa"/>
            <w:shd w:val="clear" w:color="auto" w:fill="auto"/>
          </w:tcPr>
          <w:p w14:paraId="60912BE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Объекты общественного питания</w:t>
            </w:r>
          </w:p>
        </w:tc>
        <w:tc>
          <w:tcPr>
            <w:tcW w:w="1537" w:type="dxa"/>
            <w:shd w:val="clear" w:color="auto" w:fill="auto"/>
          </w:tcPr>
          <w:p w14:paraId="3C4E2A7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посадочных  мест</w:t>
            </w:r>
          </w:p>
        </w:tc>
        <w:tc>
          <w:tcPr>
            <w:tcW w:w="1298" w:type="dxa"/>
            <w:shd w:val="clear" w:color="auto" w:fill="auto"/>
          </w:tcPr>
          <w:p w14:paraId="1DBFE02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518</w:t>
            </w:r>
          </w:p>
        </w:tc>
        <w:tc>
          <w:tcPr>
            <w:tcW w:w="1134" w:type="dxa"/>
            <w:shd w:val="clear" w:color="auto" w:fill="auto"/>
          </w:tcPr>
          <w:p w14:paraId="65066E70"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40</w:t>
            </w:r>
          </w:p>
        </w:tc>
        <w:tc>
          <w:tcPr>
            <w:tcW w:w="1701" w:type="dxa"/>
            <w:shd w:val="clear" w:color="auto" w:fill="auto"/>
          </w:tcPr>
          <w:p w14:paraId="42C7A2B8"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252</w:t>
            </w:r>
          </w:p>
        </w:tc>
        <w:tc>
          <w:tcPr>
            <w:tcW w:w="1721" w:type="dxa"/>
            <w:shd w:val="clear" w:color="auto" w:fill="auto"/>
          </w:tcPr>
          <w:p w14:paraId="7FBA331F"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5956A79B" w14:textId="77777777" w:rsidTr="006359A9">
        <w:trPr>
          <w:trHeight w:val="65"/>
        </w:trPr>
        <w:tc>
          <w:tcPr>
            <w:tcW w:w="2137" w:type="dxa"/>
            <w:shd w:val="clear" w:color="auto" w:fill="auto"/>
          </w:tcPr>
          <w:p w14:paraId="5F0C49E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Бани</w:t>
            </w:r>
          </w:p>
        </w:tc>
        <w:tc>
          <w:tcPr>
            <w:tcW w:w="1537" w:type="dxa"/>
            <w:shd w:val="clear" w:color="auto" w:fill="auto"/>
          </w:tcPr>
          <w:p w14:paraId="757B6FF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мест</w:t>
            </w:r>
          </w:p>
        </w:tc>
        <w:tc>
          <w:tcPr>
            <w:tcW w:w="1298" w:type="dxa"/>
            <w:shd w:val="clear" w:color="auto" w:fill="auto"/>
          </w:tcPr>
          <w:p w14:paraId="1B83432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нет данных</w:t>
            </w:r>
          </w:p>
        </w:tc>
        <w:tc>
          <w:tcPr>
            <w:tcW w:w="1134" w:type="dxa"/>
            <w:shd w:val="clear" w:color="auto" w:fill="auto"/>
          </w:tcPr>
          <w:p w14:paraId="15B402B7"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w:t>
            </w:r>
          </w:p>
        </w:tc>
        <w:tc>
          <w:tcPr>
            <w:tcW w:w="1701" w:type="dxa"/>
            <w:shd w:val="clear" w:color="auto" w:fill="auto"/>
          </w:tcPr>
          <w:p w14:paraId="35D8EE4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31</w:t>
            </w:r>
          </w:p>
        </w:tc>
        <w:tc>
          <w:tcPr>
            <w:tcW w:w="1721" w:type="dxa"/>
            <w:shd w:val="clear" w:color="auto" w:fill="auto"/>
          </w:tcPr>
          <w:p w14:paraId="5E395AA0"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7C2D30A8" w14:textId="77777777" w:rsidTr="006359A9">
        <w:trPr>
          <w:trHeight w:val="65"/>
        </w:trPr>
        <w:tc>
          <w:tcPr>
            <w:tcW w:w="2137" w:type="dxa"/>
            <w:shd w:val="clear" w:color="auto" w:fill="auto"/>
          </w:tcPr>
          <w:p w14:paraId="6C68CC55"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 xml:space="preserve">Кладбища </w:t>
            </w:r>
          </w:p>
        </w:tc>
        <w:tc>
          <w:tcPr>
            <w:tcW w:w="1537" w:type="dxa"/>
            <w:shd w:val="clear" w:color="auto" w:fill="auto"/>
          </w:tcPr>
          <w:p w14:paraId="0B73CFB8"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га</w:t>
            </w:r>
          </w:p>
        </w:tc>
        <w:tc>
          <w:tcPr>
            <w:tcW w:w="1298" w:type="dxa"/>
            <w:shd w:val="clear" w:color="auto" w:fill="auto"/>
          </w:tcPr>
          <w:p w14:paraId="74F47C9D"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8,22</w:t>
            </w:r>
          </w:p>
        </w:tc>
        <w:tc>
          <w:tcPr>
            <w:tcW w:w="1134" w:type="dxa"/>
            <w:shd w:val="clear" w:color="auto" w:fill="auto"/>
          </w:tcPr>
          <w:p w14:paraId="625D8AC5"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0,24</w:t>
            </w:r>
          </w:p>
        </w:tc>
        <w:tc>
          <w:tcPr>
            <w:tcW w:w="1701" w:type="dxa"/>
            <w:shd w:val="clear" w:color="auto" w:fill="auto"/>
          </w:tcPr>
          <w:p w14:paraId="39A18B9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1,5</w:t>
            </w:r>
          </w:p>
        </w:tc>
        <w:tc>
          <w:tcPr>
            <w:tcW w:w="1721" w:type="dxa"/>
            <w:shd w:val="clear" w:color="auto" w:fill="auto"/>
          </w:tcPr>
          <w:p w14:paraId="057532DE"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0FADBC7C" w14:textId="77777777" w:rsidTr="006359A9">
        <w:trPr>
          <w:trHeight w:val="745"/>
        </w:trPr>
        <w:tc>
          <w:tcPr>
            <w:tcW w:w="2137" w:type="dxa"/>
            <w:shd w:val="clear" w:color="auto" w:fill="auto"/>
          </w:tcPr>
          <w:p w14:paraId="6CB09E35"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Отделения и филиалы сберегательного банка</w:t>
            </w:r>
          </w:p>
        </w:tc>
        <w:tc>
          <w:tcPr>
            <w:tcW w:w="1537" w:type="dxa"/>
            <w:shd w:val="clear" w:color="auto" w:fill="auto"/>
          </w:tcPr>
          <w:p w14:paraId="4EB236C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шт</w:t>
            </w:r>
          </w:p>
        </w:tc>
        <w:tc>
          <w:tcPr>
            <w:tcW w:w="1298" w:type="dxa"/>
            <w:shd w:val="clear" w:color="auto" w:fill="auto"/>
          </w:tcPr>
          <w:p w14:paraId="25ECADA3"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w:t>
            </w:r>
          </w:p>
        </w:tc>
        <w:tc>
          <w:tcPr>
            <w:tcW w:w="1134" w:type="dxa"/>
            <w:shd w:val="clear" w:color="auto" w:fill="auto"/>
          </w:tcPr>
          <w:p w14:paraId="03CE2048"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 на 3000 чел</w:t>
            </w:r>
          </w:p>
        </w:tc>
        <w:tc>
          <w:tcPr>
            <w:tcW w:w="1701" w:type="dxa"/>
            <w:shd w:val="clear" w:color="auto" w:fill="auto"/>
          </w:tcPr>
          <w:p w14:paraId="15B92A5F"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w:t>
            </w:r>
          </w:p>
        </w:tc>
        <w:tc>
          <w:tcPr>
            <w:tcW w:w="1721" w:type="dxa"/>
            <w:shd w:val="clear" w:color="auto" w:fill="auto"/>
          </w:tcPr>
          <w:p w14:paraId="7B9B4B8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12E6D5F5" w14:textId="77777777" w:rsidTr="006359A9">
        <w:trPr>
          <w:trHeight w:val="65"/>
        </w:trPr>
        <w:tc>
          <w:tcPr>
            <w:tcW w:w="2137" w:type="dxa"/>
            <w:shd w:val="clear" w:color="auto" w:fill="auto"/>
          </w:tcPr>
          <w:p w14:paraId="1724A250"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Аптеки</w:t>
            </w:r>
          </w:p>
        </w:tc>
        <w:tc>
          <w:tcPr>
            <w:tcW w:w="1537" w:type="dxa"/>
            <w:shd w:val="clear" w:color="auto" w:fill="auto"/>
          </w:tcPr>
          <w:p w14:paraId="7373928E"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шт</w:t>
            </w:r>
          </w:p>
        </w:tc>
        <w:tc>
          <w:tcPr>
            <w:tcW w:w="1298" w:type="dxa"/>
            <w:shd w:val="clear" w:color="auto" w:fill="auto"/>
          </w:tcPr>
          <w:p w14:paraId="33CA33F8"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5</w:t>
            </w:r>
          </w:p>
        </w:tc>
        <w:tc>
          <w:tcPr>
            <w:tcW w:w="1134" w:type="dxa"/>
            <w:shd w:val="clear" w:color="auto" w:fill="auto"/>
          </w:tcPr>
          <w:p w14:paraId="6F38779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 на 3000 чел</w:t>
            </w:r>
          </w:p>
        </w:tc>
        <w:tc>
          <w:tcPr>
            <w:tcW w:w="1701" w:type="dxa"/>
            <w:shd w:val="clear" w:color="auto" w:fill="auto"/>
          </w:tcPr>
          <w:p w14:paraId="645125DC"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2</w:t>
            </w:r>
          </w:p>
        </w:tc>
        <w:tc>
          <w:tcPr>
            <w:tcW w:w="1721" w:type="dxa"/>
            <w:shd w:val="clear" w:color="auto" w:fill="auto"/>
          </w:tcPr>
          <w:p w14:paraId="18265DBD"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r w:rsidR="00044888" w:rsidRPr="00CA73E9" w14:paraId="1B15EE76" w14:textId="77777777" w:rsidTr="006359A9">
        <w:trPr>
          <w:trHeight w:val="65"/>
        </w:trPr>
        <w:tc>
          <w:tcPr>
            <w:tcW w:w="2137" w:type="dxa"/>
            <w:shd w:val="clear" w:color="auto" w:fill="auto"/>
          </w:tcPr>
          <w:p w14:paraId="3CAAD79E"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Гостиницы</w:t>
            </w:r>
          </w:p>
        </w:tc>
        <w:tc>
          <w:tcPr>
            <w:tcW w:w="1537" w:type="dxa"/>
            <w:shd w:val="clear" w:color="auto" w:fill="auto"/>
          </w:tcPr>
          <w:p w14:paraId="011EAA69"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мест</w:t>
            </w:r>
          </w:p>
        </w:tc>
        <w:tc>
          <w:tcPr>
            <w:tcW w:w="1298" w:type="dxa"/>
            <w:shd w:val="clear" w:color="auto" w:fill="auto"/>
          </w:tcPr>
          <w:p w14:paraId="107C21BD"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122</w:t>
            </w:r>
          </w:p>
        </w:tc>
        <w:tc>
          <w:tcPr>
            <w:tcW w:w="1134" w:type="dxa"/>
            <w:shd w:val="clear" w:color="auto" w:fill="auto"/>
          </w:tcPr>
          <w:p w14:paraId="05270DDB"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6</w:t>
            </w:r>
          </w:p>
        </w:tc>
        <w:tc>
          <w:tcPr>
            <w:tcW w:w="1701" w:type="dxa"/>
            <w:shd w:val="clear" w:color="auto" w:fill="auto"/>
          </w:tcPr>
          <w:p w14:paraId="464B4065"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38</w:t>
            </w:r>
          </w:p>
        </w:tc>
        <w:tc>
          <w:tcPr>
            <w:tcW w:w="1721" w:type="dxa"/>
            <w:shd w:val="clear" w:color="auto" w:fill="auto"/>
          </w:tcPr>
          <w:p w14:paraId="4FF23CDE" w14:textId="77777777" w:rsidR="00044888" w:rsidRPr="00CA73E9" w:rsidRDefault="00044888" w:rsidP="00044888">
            <w:pPr>
              <w:spacing w:after="0" w:line="240" w:lineRule="auto"/>
              <w:rPr>
                <w:rFonts w:ascii="Times New Roman" w:hAnsi="Times New Roman" w:cs="Times New Roman"/>
                <w:sz w:val="20"/>
                <w:szCs w:val="20"/>
              </w:rPr>
            </w:pPr>
            <w:r w:rsidRPr="00CA73E9">
              <w:rPr>
                <w:rFonts w:ascii="Times New Roman" w:hAnsi="Times New Roman" w:cs="Times New Roman"/>
                <w:sz w:val="20"/>
                <w:szCs w:val="20"/>
              </w:rPr>
              <w:t>-</w:t>
            </w:r>
          </w:p>
        </w:tc>
      </w:tr>
    </w:tbl>
    <w:p w14:paraId="3369E83B" w14:textId="77777777" w:rsidR="00C51BA0" w:rsidRPr="00CA73E9" w:rsidRDefault="00C51BA0" w:rsidP="00C51BA0">
      <w:pPr>
        <w:spacing w:after="0" w:line="240" w:lineRule="auto"/>
        <w:ind w:firstLine="709"/>
        <w:rPr>
          <w:rFonts w:ascii="Times New Roman" w:hAnsi="Times New Roman" w:cs="Times New Roman"/>
          <w:sz w:val="24"/>
          <w:szCs w:val="24"/>
        </w:rPr>
      </w:pPr>
    </w:p>
    <w:p w14:paraId="4CA012CA" w14:textId="0FCDE24E" w:rsidR="00C51BA0" w:rsidRPr="00CA73E9" w:rsidRDefault="001769E0" w:rsidP="001769E0">
      <w:pPr>
        <w:spacing w:after="0" w:line="240" w:lineRule="auto"/>
        <w:ind w:firstLine="709"/>
        <w:jc w:val="both"/>
        <w:rPr>
          <w:rFonts w:ascii="Times New Roman" w:hAnsi="Times New Roman" w:cs="Times New Roman"/>
          <w:szCs w:val="24"/>
        </w:rPr>
      </w:pPr>
      <w:r w:rsidRPr="00CA73E9">
        <w:rPr>
          <w:rFonts w:ascii="Times New Roman" w:eastAsia="Times New Roman" w:hAnsi="Times New Roman" w:cs="Times New Roman"/>
          <w:color w:val="000000"/>
          <w:szCs w:val="24"/>
        </w:rPr>
        <w:t>*в соответствии с Местными нормативами градостроительного проектирования Октябрьского района (Постановление администрации Октябрьского района «Об утверждении местных нормативов градостроительного проектирования Октябрьского района» от 14.11.2022 № 247)</w:t>
      </w:r>
      <w:r w:rsidR="00C51BA0" w:rsidRPr="00CA73E9">
        <w:rPr>
          <w:rFonts w:ascii="Times New Roman" w:hAnsi="Times New Roman" w:cs="Times New Roman"/>
          <w:szCs w:val="24"/>
        </w:rPr>
        <w:t>.</w:t>
      </w:r>
    </w:p>
    <w:p w14:paraId="33FDA04F"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 Действующим генеральным планом городского поселения Приобье предусматривается размещение:</w:t>
      </w:r>
    </w:p>
    <w:p w14:paraId="23FBBC3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филиала сбербанка; </w:t>
      </w:r>
    </w:p>
    <w:p w14:paraId="0B7112DB"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столовой, кафе,ресторана; </w:t>
      </w:r>
    </w:p>
    <w:p w14:paraId="0BED12D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КБО; </w:t>
      </w:r>
    </w:p>
    <w:p w14:paraId="20F93759"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банно-прачечного комбината; </w:t>
      </w:r>
    </w:p>
    <w:p w14:paraId="13CD185E"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почты, телеграфа; </w:t>
      </w:r>
    </w:p>
    <w:p w14:paraId="3E2C891E"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АТС; </w:t>
      </w:r>
    </w:p>
    <w:p w14:paraId="4D951BDD"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гостиниц; </w:t>
      </w:r>
    </w:p>
    <w:p w14:paraId="6C5AD090"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интернет - кафе; </w:t>
      </w:r>
    </w:p>
    <w:p w14:paraId="73001800"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компьютерного клуба; </w:t>
      </w:r>
    </w:p>
    <w:p w14:paraId="65A5A338"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автовокзала; </w:t>
      </w:r>
    </w:p>
    <w:p w14:paraId="1E7398DA"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аэровокзала; </w:t>
      </w:r>
    </w:p>
    <w:p w14:paraId="53BBA030"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АЗС; </w:t>
      </w:r>
    </w:p>
    <w:p w14:paraId="5FFD25BB"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железнодорожного вокзала; </w:t>
      </w:r>
    </w:p>
    <w:p w14:paraId="0D9D5E0A"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здания ЖКО; </w:t>
      </w:r>
    </w:p>
    <w:p w14:paraId="692D56B5"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здания СЭС, БТИ; </w:t>
      </w:r>
    </w:p>
    <w:p w14:paraId="0B645CF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здания суда; </w:t>
      </w:r>
    </w:p>
    <w:p w14:paraId="244FF35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объекта ритуальных услуг; </w:t>
      </w:r>
    </w:p>
    <w:p w14:paraId="2A37D2A9"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салона красоты; </w:t>
      </w:r>
    </w:p>
    <w:p w14:paraId="3A9966C0"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шестнадцати магазинов; </w:t>
      </w:r>
    </w:p>
    <w:p w14:paraId="2A07A6EC"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торговых центров; </w:t>
      </w:r>
    </w:p>
    <w:p w14:paraId="029B770B" w14:textId="77777777" w:rsidR="00C51BA0" w:rsidRPr="00CA73E9"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двух пожарных частей. </w:t>
      </w:r>
    </w:p>
    <w:p w14:paraId="2132832A" w14:textId="77777777" w:rsidR="00C51BA0" w:rsidRPr="00CA73E9"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настоящее время большая часть заложенных объектов реализовано, размещение новых объектов не требуется.</w:t>
      </w:r>
    </w:p>
    <w:p w14:paraId="29DEB582" w14:textId="77777777" w:rsidR="00C51BA0" w:rsidRPr="00070DEC" w:rsidRDefault="00C51BA0" w:rsidP="0004488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Основными перспективными направ</w:t>
      </w:r>
      <w:r w:rsidRPr="00070DEC">
        <w:rPr>
          <w:rFonts w:ascii="Times New Roman" w:hAnsi="Times New Roman" w:cs="Times New Roman"/>
          <w:sz w:val="24"/>
          <w:szCs w:val="24"/>
        </w:rPr>
        <w:t>лениями развития системы бытового обслуживания являются:</w:t>
      </w:r>
    </w:p>
    <w:p w14:paraId="5FE5FF23" w14:textId="77777777" w:rsidR="00C51BA0" w:rsidRPr="00070DEC"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 xml:space="preserve">развитие и восстановление инфраструктуры бытового обслуживания в городском </w:t>
      </w:r>
      <w:r w:rsidR="00AA1E55" w:rsidRPr="00070DEC">
        <w:rPr>
          <w:rFonts w:ascii="Times New Roman" w:hAnsi="Times New Roman" w:cs="Times New Roman"/>
          <w:sz w:val="24"/>
          <w:szCs w:val="24"/>
        </w:rPr>
        <w:t>поселении</w:t>
      </w:r>
      <w:r w:rsidRPr="00070DEC">
        <w:rPr>
          <w:rFonts w:ascii="Times New Roman" w:hAnsi="Times New Roman" w:cs="Times New Roman"/>
          <w:sz w:val="24"/>
          <w:szCs w:val="24"/>
        </w:rPr>
        <w:t>, уделяя особое внимание расположению предприятий в зоне пешеходной доступности,</w:t>
      </w:r>
    </w:p>
    <w:p w14:paraId="1579C36D" w14:textId="77777777" w:rsidR="00C51BA0" w:rsidRPr="00070DEC"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расширение и внедрение форм обслуживания, пользующихся популярностью у населения,</w:t>
      </w:r>
    </w:p>
    <w:p w14:paraId="7B4ADAAD" w14:textId="77777777" w:rsidR="00C51BA0" w:rsidRPr="00070DEC"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привлечение предприятий бытового обслуживания к предоставлению услуг малообеспеченным категориям граждан по льготным ценам</w:t>
      </w:r>
    </w:p>
    <w:p w14:paraId="01B413E4" w14:textId="77777777" w:rsidR="0096751E" w:rsidRPr="00070DEC" w:rsidRDefault="00C51BA0" w:rsidP="00044888">
      <w:pPr>
        <w:widowControl w:val="0"/>
        <w:numPr>
          <w:ilvl w:val="0"/>
          <w:numId w:val="66"/>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070DEC">
        <w:rPr>
          <w:rFonts w:ascii="Times New Roman" w:hAnsi="Times New Roman" w:cs="Times New Roman"/>
          <w:sz w:val="24"/>
          <w:szCs w:val="24"/>
        </w:rPr>
        <w:t>развитие рынков местной и фермерской продукции.</w:t>
      </w:r>
    </w:p>
    <w:p w14:paraId="746BBAD0" w14:textId="77777777" w:rsidR="006204D3" w:rsidRPr="00070DEC" w:rsidRDefault="006204D3" w:rsidP="00985F64">
      <w:pPr>
        <w:pStyle w:val="111"/>
        <w:tabs>
          <w:tab w:val="left" w:pos="1134"/>
        </w:tabs>
        <w:spacing w:before="240" w:after="240"/>
        <w:ind w:left="0" w:right="425" w:firstLine="567"/>
      </w:pPr>
      <w:bookmarkStart w:id="133" w:name="_Toc129767946"/>
      <w:r w:rsidRPr="00070DEC">
        <w:t>Мероприятия по охране окружающей среды</w:t>
      </w:r>
      <w:bookmarkEnd w:id="133"/>
    </w:p>
    <w:p w14:paraId="63EAA51D" w14:textId="77777777" w:rsidR="006204D3" w:rsidRPr="00070DEC" w:rsidRDefault="006204D3" w:rsidP="002063F3">
      <w:pPr>
        <w:pStyle w:val="1110"/>
        <w:tabs>
          <w:tab w:val="left" w:pos="1276"/>
        </w:tabs>
        <w:spacing w:before="240" w:after="240"/>
        <w:ind w:left="0" w:firstLine="567"/>
      </w:pPr>
      <w:bookmarkStart w:id="134" w:name="_Toc129767947"/>
      <w:r w:rsidRPr="00070DEC">
        <w:rPr>
          <w:rFonts w:eastAsia="Calibri"/>
        </w:rPr>
        <w:t>Охрана</w:t>
      </w:r>
      <w:r w:rsidRPr="00070DEC">
        <w:t xml:space="preserve"> воздушного бассейна</w:t>
      </w:r>
      <w:bookmarkEnd w:id="134"/>
    </w:p>
    <w:p w14:paraId="3BCD3B80" w14:textId="77777777" w:rsidR="00F0081E" w:rsidRPr="00070DEC" w:rsidRDefault="00F0081E" w:rsidP="002063F3">
      <w:pPr>
        <w:pStyle w:val="Default"/>
        <w:ind w:firstLine="567"/>
        <w:jc w:val="both"/>
        <w:rPr>
          <w:color w:val="auto"/>
        </w:rPr>
      </w:pPr>
      <w:r w:rsidRPr="00070DEC">
        <w:rPr>
          <w:color w:val="auto"/>
        </w:rPr>
        <w:t>На первую очередь проблема охраны атмосферного воздуха сводится к решению следующих задач:</w:t>
      </w:r>
    </w:p>
    <w:p w14:paraId="4B7081E7"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Внедрение новых (более совершенных и безопасных) технологических процессов, установка и совершенствование существующих установок газоочистных и пылеулавливающих установок исключающих выделение в атмосферу вредных веществ. Замена устаревшего, изношенного оборудования.</w:t>
      </w:r>
    </w:p>
    <w:p w14:paraId="3634640B"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Разработка проектов ПДВ на всех крупных предприятиях поселения.</w:t>
      </w:r>
    </w:p>
    <w:p w14:paraId="12EECDC5"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Разработка проектов санитарно-защитных зон (СЗЗ) на всех предприятиях городского поселения Приобье.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14:paraId="6E58B4E3"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Организация системы мониторинга за состоянием атмосферного воздуха, установка стационарных или передвижных постов наблюдения.</w:t>
      </w:r>
    </w:p>
    <w:p w14:paraId="5C205CC1"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Совершенствование и развитие сетей автомобильных дорог (доведение технического уровня существующих дорог в соответствии с ростом интенсивности движения, реконструкция наиболее загруженных участков, строительство обходов с целью вывода из них транзитных потоков).</w:t>
      </w:r>
    </w:p>
    <w:p w14:paraId="60932E5B" w14:textId="77777777" w:rsidR="00F0081E" w:rsidRPr="00070DEC" w:rsidRDefault="00F0081E" w:rsidP="002063F3">
      <w:pPr>
        <w:pStyle w:val="17"/>
        <w:numPr>
          <w:ilvl w:val="0"/>
          <w:numId w:val="16"/>
        </w:numPr>
        <w:tabs>
          <w:tab w:val="left" w:pos="851"/>
        </w:tabs>
        <w:spacing w:before="0"/>
        <w:ind w:left="0" w:firstLine="567"/>
      </w:pPr>
      <w:r w:rsidRPr="00070DEC">
        <w:t>Организация хранения индивидуального автотранспорта с размещением в специализированных коммунальных гаражных зонах, с организацией проездов автотранспорта вне жилых территорий.</w:t>
      </w:r>
    </w:p>
    <w:p w14:paraId="09663586"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В бесснежный период в сухую погоду необходим полив улиц, особенно по центральных улиц всех населенных пунктов, для предотвращения попадания пыли, содержащей частицы токсичных веществ в дыхательные пути и на кожу населения.</w:t>
      </w:r>
    </w:p>
    <w:p w14:paraId="31200EB4"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Расширения площадей декоративных насаждений, состоящих из достаточно газоустойчивых растений. Создание зеленых защитных полос вдоль автомобильных дорог и озеленение улиц и санитарно-защитных зон. Обеспечение нормативных требований по озеленению территории, в том числе зелеными насаждениями общего пользования с доведением до 12 м</w:t>
      </w:r>
      <w:r w:rsidRPr="00070DEC">
        <w:rPr>
          <w:vertAlign w:val="superscript"/>
        </w:rPr>
        <w:t>2</w:t>
      </w:r>
      <w:r w:rsidRPr="00070DEC">
        <w:t xml:space="preserve"> на 1 человека.</w:t>
      </w:r>
    </w:p>
    <w:p w14:paraId="35E0CBA2" w14:textId="77777777" w:rsidR="00F0081E" w:rsidRPr="00070DEC" w:rsidRDefault="00F0081E" w:rsidP="002063F3">
      <w:pPr>
        <w:pStyle w:val="aff"/>
        <w:numPr>
          <w:ilvl w:val="0"/>
          <w:numId w:val="16"/>
        </w:numPr>
        <w:tabs>
          <w:tab w:val="left" w:pos="851"/>
        </w:tabs>
        <w:suppressAutoHyphens/>
        <w:spacing w:before="0" w:after="0"/>
        <w:ind w:left="0" w:firstLine="567"/>
      </w:pPr>
      <w:r w:rsidRPr="00070DEC">
        <w:t>Газификация индивидуальной жилой застройки.</w:t>
      </w:r>
    </w:p>
    <w:p w14:paraId="0BF0E131" w14:textId="77777777" w:rsidR="00F0081E" w:rsidRPr="00070DEC" w:rsidRDefault="00F0081E" w:rsidP="002063F3">
      <w:pPr>
        <w:pStyle w:val="aff"/>
        <w:numPr>
          <w:ilvl w:val="0"/>
          <w:numId w:val="16"/>
        </w:numPr>
        <w:tabs>
          <w:tab w:val="left" w:pos="993"/>
        </w:tabs>
        <w:suppressAutoHyphens/>
        <w:spacing w:before="0" w:after="0"/>
        <w:ind w:left="0" w:firstLine="567"/>
      </w:pPr>
      <w:r w:rsidRPr="00070DEC">
        <w:t>Перевод всех котельных на газ. В перспективе использование для производства электроэнергии возобновляемых источников энергии и, в первую очередь, солнечной энергии и энергии ветра.</w:t>
      </w:r>
    </w:p>
    <w:p w14:paraId="32FBD863" w14:textId="77777777" w:rsidR="00F0081E" w:rsidRPr="00070DEC" w:rsidRDefault="00F0081E" w:rsidP="002063F3">
      <w:pPr>
        <w:pStyle w:val="aff"/>
        <w:numPr>
          <w:ilvl w:val="0"/>
          <w:numId w:val="16"/>
        </w:numPr>
        <w:tabs>
          <w:tab w:val="left" w:pos="993"/>
        </w:tabs>
        <w:suppressAutoHyphens/>
        <w:spacing w:before="0" w:after="0"/>
        <w:ind w:left="0" w:firstLine="567"/>
      </w:pPr>
      <w:r w:rsidRPr="00070DEC">
        <w:t>Ликвидация неорганизованных источников загрязнения воздушного бассейна (котельных на угольном и мазутном топливе и т.п.).</w:t>
      </w:r>
    </w:p>
    <w:p w14:paraId="02A921AA" w14:textId="77777777" w:rsidR="00F0081E" w:rsidRPr="00070DEC" w:rsidRDefault="00F0081E" w:rsidP="002063F3">
      <w:pPr>
        <w:pStyle w:val="afffffffff0"/>
        <w:spacing w:line="240" w:lineRule="auto"/>
        <w:ind w:firstLine="567"/>
      </w:pPr>
      <w:r w:rsidRPr="00070DEC">
        <w:t>При разработке проектной документации на всех стадиях градостроительного проектирования необходимо осуществлять проведение оценки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с учетом рельефа, планировочной организации и микроклиматических условий рассматриваемой территории.</w:t>
      </w:r>
    </w:p>
    <w:p w14:paraId="2D7D261D" w14:textId="77777777" w:rsidR="00F0081E" w:rsidRPr="00070DEC" w:rsidRDefault="00F0081E" w:rsidP="002063F3">
      <w:pPr>
        <w:pStyle w:val="afffffffff0"/>
        <w:spacing w:line="240" w:lineRule="auto"/>
        <w:ind w:firstLine="567"/>
      </w:pPr>
      <w:r w:rsidRPr="00070DEC">
        <w:t>В соответствии с законом «Об охране атмосферного воздуха» качество атмосферного воздуха должно соблюдаться в пределах городских и иных поселений. Для этой цели в местах проживания населения устанавливаются санитарно-защитные зоны от объектов, оказывающих вредное воздействие на окружающую среду.</w:t>
      </w:r>
    </w:p>
    <w:p w14:paraId="352BF896" w14:textId="77777777" w:rsidR="00F0081E" w:rsidRPr="00070DEC" w:rsidRDefault="00F0081E" w:rsidP="002063F3">
      <w:pPr>
        <w:pStyle w:val="afffffffff0"/>
        <w:spacing w:line="240" w:lineRule="auto"/>
        <w:ind w:firstLine="567"/>
      </w:pPr>
      <w:r w:rsidRPr="00070DEC">
        <w:t>В отдельные периоды, когда метеорологические условия способствуют накоплению вредных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3В.</w:t>
      </w:r>
    </w:p>
    <w:p w14:paraId="72EC58FF" w14:textId="77777777" w:rsidR="00F0081E" w:rsidRPr="00070DEC" w:rsidRDefault="00F0081E" w:rsidP="002063F3">
      <w:pPr>
        <w:pStyle w:val="afffffffff0"/>
        <w:spacing w:line="240" w:lineRule="auto"/>
        <w:ind w:firstLine="567"/>
      </w:pPr>
      <w:r w:rsidRPr="00070DEC">
        <w:t>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w:t>
      </w:r>
    </w:p>
    <w:p w14:paraId="701F2BEA" w14:textId="77777777" w:rsidR="00F0081E" w:rsidRPr="00070DEC" w:rsidRDefault="00F0081E" w:rsidP="002063F3">
      <w:pPr>
        <w:pStyle w:val="afffffffff0"/>
        <w:spacing w:line="240" w:lineRule="auto"/>
        <w:ind w:firstLine="567"/>
      </w:pPr>
      <w:r w:rsidRPr="00070DEC">
        <w:t>Мероприятия на период наступления НМУ разрабатываются совместно с предприятием при разработке проектной документации для каждого объекта.</w:t>
      </w:r>
    </w:p>
    <w:p w14:paraId="76E4A4D1" w14:textId="77777777" w:rsidR="006204D3" w:rsidRPr="00070DEC" w:rsidRDefault="006204D3" w:rsidP="002063F3">
      <w:pPr>
        <w:pStyle w:val="1110"/>
        <w:tabs>
          <w:tab w:val="left" w:pos="1276"/>
        </w:tabs>
        <w:spacing w:before="240" w:after="240"/>
        <w:ind w:left="0" w:firstLine="567"/>
      </w:pPr>
      <w:bookmarkStart w:id="135" w:name="_Toc129767948"/>
      <w:r w:rsidRPr="00070DEC">
        <w:rPr>
          <w:rFonts w:eastAsia="Calibri"/>
        </w:rPr>
        <w:t>Охрана</w:t>
      </w:r>
      <w:r w:rsidRPr="00070DEC">
        <w:t xml:space="preserve"> водных ресурсов</w:t>
      </w:r>
      <w:bookmarkEnd w:id="135"/>
    </w:p>
    <w:p w14:paraId="3C93ED06" w14:textId="77777777" w:rsidR="00B143A0" w:rsidRPr="00070DEC" w:rsidRDefault="00B143A0" w:rsidP="002063F3">
      <w:pPr>
        <w:pStyle w:val="afffffffff0"/>
        <w:spacing w:line="240" w:lineRule="auto"/>
        <w:ind w:firstLine="567"/>
      </w:pPr>
      <w:r w:rsidRPr="00070DEC">
        <w:t>Планировочные решения, предлагаемые проектом (строительство очистных сооружений канализации, реконструкция сетей и т.д.) направлены на значительное сокращение загрязнения водотоков, на улучшение экологического состояния природной среды.</w:t>
      </w:r>
    </w:p>
    <w:p w14:paraId="11F8C5D7" w14:textId="77777777" w:rsidR="00B143A0" w:rsidRPr="00070DEC" w:rsidRDefault="00B143A0" w:rsidP="002063F3">
      <w:pPr>
        <w:pStyle w:val="afffffffff0"/>
        <w:spacing w:line="240" w:lineRule="auto"/>
        <w:ind w:firstLine="567"/>
      </w:pPr>
      <w:r w:rsidRPr="00070DEC">
        <w:t>Чрезвычайно важным мероприятием по охране поверхностных вод является организация водоохранных зон и прибрежных защитных полос вдоль водных объектов.</w:t>
      </w:r>
    </w:p>
    <w:p w14:paraId="0FCA8799" w14:textId="77777777" w:rsidR="00B143A0" w:rsidRPr="00070DEC" w:rsidRDefault="00B143A0" w:rsidP="002063F3">
      <w:pPr>
        <w:pStyle w:val="afffffffff0"/>
        <w:spacing w:line="240" w:lineRule="auto"/>
        <w:ind w:firstLine="567"/>
      </w:pPr>
      <w:r w:rsidRPr="00070DEC">
        <w:t>Водоохранные зоны и прибрежные защитные полосы устанавливаются в соответствии с «Водным кодексом Российской Федерации» от 03.06.2006 № 74-ФЗ (ред. от 24.04.2020).</w:t>
      </w:r>
    </w:p>
    <w:p w14:paraId="67C0BECA" w14:textId="77777777" w:rsidR="0028569A" w:rsidRPr="00070DEC" w:rsidRDefault="0028569A" w:rsidP="002063F3">
      <w:pPr>
        <w:pStyle w:val="afffffffff0"/>
        <w:spacing w:line="240" w:lineRule="auto"/>
        <w:ind w:firstLine="567"/>
      </w:pPr>
    </w:p>
    <w:p w14:paraId="68642CCA" w14:textId="77777777" w:rsidR="00B143A0" w:rsidRPr="00070DEC" w:rsidRDefault="00B143A0" w:rsidP="002063F3">
      <w:pPr>
        <w:pStyle w:val="afffffffff0"/>
        <w:spacing w:line="240" w:lineRule="auto"/>
        <w:ind w:firstLine="567"/>
      </w:pPr>
      <w:r w:rsidRPr="00070DEC">
        <w:t xml:space="preserve">Таблица </w:t>
      </w:r>
      <w:r w:rsidR="0028569A" w:rsidRPr="00070DEC">
        <w:t>2.7.2.1</w:t>
      </w:r>
      <w:r w:rsidRPr="00070DEC">
        <w:t xml:space="preserve"> Размеры водоохранных зон и прибрежных защитных полос основных водных объектов городского поселения Приобье</w:t>
      </w:r>
    </w:p>
    <w:tbl>
      <w:tblPr>
        <w:tblW w:w="939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5"/>
        <w:gridCol w:w="1845"/>
        <w:gridCol w:w="1609"/>
        <w:gridCol w:w="1912"/>
        <w:gridCol w:w="1679"/>
      </w:tblGrid>
      <w:tr w:rsidR="00B143A0" w:rsidRPr="00070DEC" w14:paraId="0DA5CA6A"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66172051" w14:textId="77777777" w:rsidR="00CD63C0" w:rsidRPr="00070DEC" w:rsidRDefault="00B143A0" w:rsidP="002063F3">
            <w:pPr>
              <w:pStyle w:val="11f1"/>
              <w:rPr>
                <w:b/>
                <w:sz w:val="20"/>
                <w:szCs w:val="20"/>
              </w:rPr>
            </w:pPr>
            <w:r w:rsidRPr="00070DEC">
              <w:rPr>
                <w:b/>
                <w:sz w:val="20"/>
                <w:szCs w:val="20"/>
              </w:rPr>
              <w:t>Наименование водного объекта</w:t>
            </w:r>
          </w:p>
        </w:tc>
        <w:tc>
          <w:tcPr>
            <w:tcW w:w="1845" w:type="dxa"/>
            <w:tcBorders>
              <w:top w:val="single" w:sz="4" w:space="0" w:color="auto"/>
              <w:left w:val="single" w:sz="4" w:space="0" w:color="auto"/>
              <w:bottom w:val="single" w:sz="4" w:space="0" w:color="auto"/>
              <w:right w:val="single" w:sz="4" w:space="0" w:color="auto"/>
            </w:tcBorders>
          </w:tcPr>
          <w:p w14:paraId="203FA296" w14:textId="77777777" w:rsidR="00B143A0" w:rsidRPr="00070DEC" w:rsidRDefault="00B143A0" w:rsidP="002063F3">
            <w:pPr>
              <w:pStyle w:val="11f1"/>
              <w:rPr>
                <w:b/>
                <w:sz w:val="20"/>
                <w:szCs w:val="20"/>
              </w:rPr>
            </w:pPr>
            <w:r w:rsidRPr="00070DEC">
              <w:rPr>
                <w:b/>
                <w:sz w:val="20"/>
                <w:szCs w:val="20"/>
              </w:rPr>
              <w:t>Протяженность, км/площадь зеркала, км</w:t>
            </w:r>
            <w:r w:rsidRPr="00070DEC">
              <w:rPr>
                <w:b/>
                <w:sz w:val="20"/>
                <w:szCs w:val="20"/>
                <w:vertAlign w:val="superscript"/>
              </w:rPr>
              <w:t>2</w:t>
            </w:r>
          </w:p>
        </w:tc>
        <w:tc>
          <w:tcPr>
            <w:tcW w:w="1609" w:type="dxa"/>
            <w:tcBorders>
              <w:top w:val="single" w:sz="4" w:space="0" w:color="auto"/>
              <w:left w:val="single" w:sz="4" w:space="0" w:color="auto"/>
              <w:bottom w:val="single" w:sz="4" w:space="0" w:color="auto"/>
              <w:right w:val="single" w:sz="4" w:space="0" w:color="auto"/>
            </w:tcBorders>
          </w:tcPr>
          <w:p w14:paraId="444D2231" w14:textId="77777777" w:rsidR="00B143A0" w:rsidRPr="00070DEC" w:rsidRDefault="00B143A0" w:rsidP="002063F3">
            <w:pPr>
              <w:pStyle w:val="11f1"/>
              <w:rPr>
                <w:b/>
                <w:sz w:val="20"/>
                <w:szCs w:val="20"/>
              </w:rPr>
            </w:pPr>
            <w:r w:rsidRPr="00070DEC">
              <w:rPr>
                <w:b/>
                <w:sz w:val="20"/>
                <w:szCs w:val="20"/>
              </w:rPr>
              <w:t>Ширина водоохранной зоны, м</w:t>
            </w:r>
          </w:p>
        </w:tc>
        <w:tc>
          <w:tcPr>
            <w:tcW w:w="1912" w:type="dxa"/>
            <w:tcBorders>
              <w:top w:val="single" w:sz="4" w:space="0" w:color="auto"/>
              <w:left w:val="single" w:sz="4" w:space="0" w:color="auto"/>
              <w:bottom w:val="single" w:sz="4" w:space="0" w:color="auto"/>
              <w:right w:val="single" w:sz="4" w:space="0" w:color="auto"/>
            </w:tcBorders>
          </w:tcPr>
          <w:p w14:paraId="5E259980" w14:textId="77777777" w:rsidR="00B143A0" w:rsidRPr="00070DEC" w:rsidRDefault="00B143A0" w:rsidP="002063F3">
            <w:pPr>
              <w:pStyle w:val="11f1"/>
              <w:rPr>
                <w:b/>
                <w:sz w:val="20"/>
                <w:szCs w:val="20"/>
              </w:rPr>
            </w:pPr>
            <w:r w:rsidRPr="00070DEC">
              <w:rPr>
                <w:b/>
                <w:sz w:val="20"/>
                <w:szCs w:val="20"/>
              </w:rPr>
              <w:t>Ширина прибрежной защитной полосы, м</w:t>
            </w:r>
          </w:p>
        </w:tc>
        <w:tc>
          <w:tcPr>
            <w:tcW w:w="1679" w:type="dxa"/>
            <w:tcBorders>
              <w:top w:val="single" w:sz="4" w:space="0" w:color="auto"/>
              <w:left w:val="single" w:sz="4" w:space="0" w:color="auto"/>
              <w:bottom w:val="single" w:sz="4" w:space="0" w:color="auto"/>
              <w:right w:val="single" w:sz="4" w:space="0" w:color="auto"/>
            </w:tcBorders>
          </w:tcPr>
          <w:p w14:paraId="637EAC53" w14:textId="77777777" w:rsidR="00B143A0" w:rsidRPr="00070DEC" w:rsidRDefault="00B143A0" w:rsidP="002063F3">
            <w:pPr>
              <w:pStyle w:val="11f1"/>
              <w:rPr>
                <w:b/>
                <w:sz w:val="20"/>
                <w:szCs w:val="20"/>
              </w:rPr>
            </w:pPr>
            <w:r w:rsidRPr="00070DEC">
              <w:rPr>
                <w:b/>
                <w:sz w:val="20"/>
                <w:szCs w:val="20"/>
              </w:rPr>
              <w:t>Ширина береговой полосы, м</w:t>
            </w:r>
          </w:p>
        </w:tc>
      </w:tr>
      <w:tr w:rsidR="004E0BF1" w:rsidRPr="00070DEC" w14:paraId="54A5C6E7"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2C530B51" w14:textId="77777777" w:rsidR="004E0BF1" w:rsidRPr="00070DEC" w:rsidRDefault="004E0BF1" w:rsidP="002063F3">
            <w:pPr>
              <w:pStyle w:val="11f1"/>
              <w:rPr>
                <w:b/>
                <w:sz w:val="20"/>
                <w:szCs w:val="20"/>
              </w:rPr>
            </w:pPr>
            <w:r w:rsidRPr="00070DEC">
              <w:rPr>
                <w:b/>
                <w:sz w:val="20"/>
                <w:szCs w:val="20"/>
              </w:rPr>
              <w:t>1</w:t>
            </w:r>
          </w:p>
        </w:tc>
        <w:tc>
          <w:tcPr>
            <w:tcW w:w="1845" w:type="dxa"/>
            <w:tcBorders>
              <w:top w:val="single" w:sz="4" w:space="0" w:color="auto"/>
              <w:left w:val="single" w:sz="4" w:space="0" w:color="auto"/>
              <w:bottom w:val="single" w:sz="4" w:space="0" w:color="auto"/>
              <w:right w:val="single" w:sz="4" w:space="0" w:color="auto"/>
            </w:tcBorders>
          </w:tcPr>
          <w:p w14:paraId="08E5EEDB" w14:textId="77777777" w:rsidR="004E0BF1" w:rsidRPr="00070DEC" w:rsidRDefault="004E0BF1" w:rsidP="002063F3">
            <w:pPr>
              <w:pStyle w:val="11f1"/>
              <w:rPr>
                <w:b/>
                <w:sz w:val="20"/>
                <w:szCs w:val="20"/>
              </w:rPr>
            </w:pPr>
            <w:r w:rsidRPr="00070DEC">
              <w:rPr>
                <w:b/>
                <w:sz w:val="20"/>
                <w:szCs w:val="20"/>
              </w:rPr>
              <w:t>2</w:t>
            </w:r>
          </w:p>
        </w:tc>
        <w:tc>
          <w:tcPr>
            <w:tcW w:w="1609" w:type="dxa"/>
            <w:tcBorders>
              <w:top w:val="single" w:sz="4" w:space="0" w:color="auto"/>
              <w:left w:val="single" w:sz="4" w:space="0" w:color="auto"/>
              <w:bottom w:val="single" w:sz="4" w:space="0" w:color="auto"/>
              <w:right w:val="single" w:sz="4" w:space="0" w:color="auto"/>
            </w:tcBorders>
          </w:tcPr>
          <w:p w14:paraId="78090585" w14:textId="77777777" w:rsidR="004E0BF1" w:rsidRPr="00070DEC" w:rsidRDefault="004E0BF1" w:rsidP="002063F3">
            <w:pPr>
              <w:pStyle w:val="11f1"/>
              <w:rPr>
                <w:b/>
                <w:sz w:val="20"/>
                <w:szCs w:val="20"/>
              </w:rPr>
            </w:pPr>
            <w:r w:rsidRPr="00070DEC">
              <w:rPr>
                <w:b/>
                <w:sz w:val="20"/>
                <w:szCs w:val="20"/>
              </w:rPr>
              <w:t>3</w:t>
            </w:r>
          </w:p>
        </w:tc>
        <w:tc>
          <w:tcPr>
            <w:tcW w:w="1912" w:type="dxa"/>
            <w:tcBorders>
              <w:top w:val="single" w:sz="4" w:space="0" w:color="auto"/>
              <w:left w:val="single" w:sz="4" w:space="0" w:color="auto"/>
              <w:bottom w:val="single" w:sz="4" w:space="0" w:color="auto"/>
              <w:right w:val="single" w:sz="4" w:space="0" w:color="auto"/>
            </w:tcBorders>
          </w:tcPr>
          <w:p w14:paraId="0D25C7D7" w14:textId="77777777" w:rsidR="004E0BF1" w:rsidRPr="00070DEC" w:rsidRDefault="004E0BF1" w:rsidP="002063F3">
            <w:pPr>
              <w:pStyle w:val="11f1"/>
              <w:rPr>
                <w:b/>
                <w:sz w:val="20"/>
                <w:szCs w:val="20"/>
              </w:rPr>
            </w:pPr>
            <w:r w:rsidRPr="00070DEC">
              <w:rPr>
                <w:b/>
                <w:sz w:val="20"/>
                <w:szCs w:val="20"/>
              </w:rPr>
              <w:t>4</w:t>
            </w:r>
          </w:p>
        </w:tc>
        <w:tc>
          <w:tcPr>
            <w:tcW w:w="1679" w:type="dxa"/>
            <w:tcBorders>
              <w:top w:val="single" w:sz="4" w:space="0" w:color="auto"/>
              <w:left w:val="single" w:sz="4" w:space="0" w:color="auto"/>
              <w:bottom w:val="single" w:sz="4" w:space="0" w:color="auto"/>
              <w:right w:val="single" w:sz="4" w:space="0" w:color="auto"/>
            </w:tcBorders>
          </w:tcPr>
          <w:p w14:paraId="7D7034C8" w14:textId="77777777" w:rsidR="004E0BF1" w:rsidRPr="00070DEC" w:rsidRDefault="004E0BF1" w:rsidP="002063F3">
            <w:pPr>
              <w:pStyle w:val="11f1"/>
              <w:rPr>
                <w:b/>
                <w:sz w:val="20"/>
                <w:szCs w:val="20"/>
              </w:rPr>
            </w:pPr>
            <w:r w:rsidRPr="00070DEC">
              <w:rPr>
                <w:b/>
                <w:sz w:val="20"/>
                <w:szCs w:val="20"/>
              </w:rPr>
              <w:t>5</w:t>
            </w:r>
          </w:p>
        </w:tc>
      </w:tr>
      <w:tr w:rsidR="00B143A0" w:rsidRPr="00070DEC" w14:paraId="7A699E31"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76CC7BA2" w14:textId="77777777" w:rsidR="00B143A0" w:rsidRPr="00070DEC" w:rsidRDefault="00B143A0" w:rsidP="002063F3">
            <w:pPr>
              <w:pStyle w:val="11f1"/>
              <w:jc w:val="left"/>
              <w:rPr>
                <w:sz w:val="20"/>
                <w:szCs w:val="20"/>
              </w:rPr>
            </w:pPr>
            <w:r w:rsidRPr="00070DEC">
              <w:rPr>
                <w:sz w:val="20"/>
                <w:szCs w:val="20"/>
              </w:rPr>
              <w:t>р. Обь</w:t>
            </w:r>
          </w:p>
        </w:tc>
        <w:tc>
          <w:tcPr>
            <w:tcW w:w="1845" w:type="dxa"/>
            <w:tcBorders>
              <w:top w:val="single" w:sz="4" w:space="0" w:color="auto"/>
              <w:left w:val="single" w:sz="4" w:space="0" w:color="auto"/>
              <w:bottom w:val="single" w:sz="4" w:space="0" w:color="auto"/>
              <w:right w:val="single" w:sz="4" w:space="0" w:color="auto"/>
            </w:tcBorders>
          </w:tcPr>
          <w:p w14:paraId="1DAFEF63"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3650 км</w:t>
            </w:r>
          </w:p>
        </w:tc>
        <w:tc>
          <w:tcPr>
            <w:tcW w:w="1609" w:type="dxa"/>
            <w:tcBorders>
              <w:top w:val="single" w:sz="4" w:space="0" w:color="auto"/>
              <w:left w:val="single" w:sz="4" w:space="0" w:color="auto"/>
              <w:bottom w:val="single" w:sz="4" w:space="0" w:color="auto"/>
              <w:right w:val="single" w:sz="4" w:space="0" w:color="auto"/>
            </w:tcBorders>
          </w:tcPr>
          <w:p w14:paraId="017F746C"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200</w:t>
            </w:r>
          </w:p>
        </w:tc>
        <w:tc>
          <w:tcPr>
            <w:tcW w:w="1912" w:type="dxa"/>
            <w:tcBorders>
              <w:top w:val="single" w:sz="4" w:space="0" w:color="auto"/>
              <w:left w:val="single" w:sz="4" w:space="0" w:color="auto"/>
              <w:bottom w:val="single" w:sz="4" w:space="0" w:color="auto"/>
              <w:right w:val="single" w:sz="4" w:space="0" w:color="auto"/>
            </w:tcBorders>
          </w:tcPr>
          <w:p w14:paraId="11A20357"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200</w:t>
            </w:r>
          </w:p>
        </w:tc>
        <w:tc>
          <w:tcPr>
            <w:tcW w:w="1679" w:type="dxa"/>
            <w:tcBorders>
              <w:top w:val="single" w:sz="4" w:space="0" w:color="auto"/>
              <w:left w:val="single" w:sz="4" w:space="0" w:color="auto"/>
              <w:bottom w:val="single" w:sz="4" w:space="0" w:color="auto"/>
              <w:right w:val="single" w:sz="4" w:space="0" w:color="auto"/>
            </w:tcBorders>
          </w:tcPr>
          <w:p w14:paraId="0F66EB9D"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20</w:t>
            </w:r>
          </w:p>
        </w:tc>
      </w:tr>
      <w:tr w:rsidR="00B143A0" w:rsidRPr="00070DEC" w14:paraId="2871829E"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40E6B02E" w14:textId="77777777" w:rsidR="00B143A0" w:rsidRPr="00070DEC" w:rsidRDefault="00B143A0" w:rsidP="002063F3">
            <w:pPr>
              <w:pStyle w:val="11f1"/>
              <w:jc w:val="left"/>
              <w:rPr>
                <w:sz w:val="20"/>
                <w:szCs w:val="20"/>
              </w:rPr>
            </w:pPr>
            <w:r w:rsidRPr="00070DEC">
              <w:rPr>
                <w:sz w:val="20"/>
                <w:szCs w:val="20"/>
              </w:rPr>
              <w:t>прот. Алешкинская</w:t>
            </w:r>
          </w:p>
        </w:tc>
        <w:tc>
          <w:tcPr>
            <w:tcW w:w="1845" w:type="dxa"/>
            <w:tcBorders>
              <w:top w:val="single" w:sz="4" w:space="0" w:color="auto"/>
              <w:left w:val="single" w:sz="4" w:space="0" w:color="auto"/>
              <w:bottom w:val="single" w:sz="4" w:space="0" w:color="auto"/>
              <w:right w:val="single" w:sz="4" w:space="0" w:color="auto"/>
            </w:tcBorders>
          </w:tcPr>
          <w:p w14:paraId="6D01A601"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45 км</w:t>
            </w:r>
          </w:p>
        </w:tc>
        <w:tc>
          <w:tcPr>
            <w:tcW w:w="1609" w:type="dxa"/>
            <w:tcBorders>
              <w:top w:val="single" w:sz="4" w:space="0" w:color="auto"/>
              <w:left w:val="single" w:sz="4" w:space="0" w:color="auto"/>
              <w:bottom w:val="single" w:sz="4" w:space="0" w:color="auto"/>
              <w:right w:val="single" w:sz="4" w:space="0" w:color="auto"/>
            </w:tcBorders>
          </w:tcPr>
          <w:p w14:paraId="734A77A3" w14:textId="77777777" w:rsidR="00B143A0" w:rsidRPr="00070DEC" w:rsidRDefault="00B143A0" w:rsidP="002063F3">
            <w:pPr>
              <w:pStyle w:val="11c"/>
              <w:spacing w:line="240" w:lineRule="auto"/>
              <w:jc w:val="left"/>
              <w:rPr>
                <w:sz w:val="20"/>
              </w:rPr>
            </w:pPr>
            <w:r w:rsidRPr="00070DEC">
              <w:rPr>
                <w:sz w:val="20"/>
              </w:rPr>
              <w:t>200</w:t>
            </w:r>
          </w:p>
        </w:tc>
        <w:tc>
          <w:tcPr>
            <w:tcW w:w="1912" w:type="dxa"/>
            <w:tcBorders>
              <w:top w:val="single" w:sz="4" w:space="0" w:color="auto"/>
              <w:left w:val="single" w:sz="4" w:space="0" w:color="auto"/>
              <w:bottom w:val="single" w:sz="4" w:space="0" w:color="auto"/>
              <w:right w:val="single" w:sz="4" w:space="0" w:color="auto"/>
            </w:tcBorders>
          </w:tcPr>
          <w:p w14:paraId="0ADC8B0D" w14:textId="77777777" w:rsidR="00B143A0" w:rsidRPr="00070DEC" w:rsidRDefault="00B143A0" w:rsidP="002063F3">
            <w:pPr>
              <w:pStyle w:val="11c"/>
              <w:spacing w:line="240" w:lineRule="auto"/>
              <w:jc w:val="left"/>
              <w:rPr>
                <w:sz w:val="20"/>
              </w:rPr>
            </w:pPr>
            <w:r w:rsidRPr="00070DEC">
              <w:rPr>
                <w:sz w:val="20"/>
              </w:rPr>
              <w:t>200</w:t>
            </w:r>
          </w:p>
        </w:tc>
        <w:tc>
          <w:tcPr>
            <w:tcW w:w="1679" w:type="dxa"/>
            <w:tcBorders>
              <w:top w:val="single" w:sz="4" w:space="0" w:color="auto"/>
              <w:left w:val="single" w:sz="4" w:space="0" w:color="auto"/>
              <w:bottom w:val="single" w:sz="4" w:space="0" w:color="auto"/>
              <w:right w:val="single" w:sz="4" w:space="0" w:color="auto"/>
            </w:tcBorders>
          </w:tcPr>
          <w:p w14:paraId="49CF1550" w14:textId="77777777" w:rsidR="00B143A0" w:rsidRPr="00070DEC" w:rsidRDefault="00B143A0" w:rsidP="002063F3">
            <w:pPr>
              <w:pStyle w:val="11c"/>
              <w:spacing w:line="240" w:lineRule="auto"/>
              <w:jc w:val="left"/>
              <w:rPr>
                <w:sz w:val="20"/>
              </w:rPr>
            </w:pPr>
            <w:r w:rsidRPr="00070DEC">
              <w:rPr>
                <w:sz w:val="20"/>
              </w:rPr>
              <w:t>20</w:t>
            </w:r>
          </w:p>
        </w:tc>
      </w:tr>
      <w:tr w:rsidR="00B143A0" w:rsidRPr="00070DEC" w14:paraId="5E342DC8"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25ACB819" w14:textId="77777777" w:rsidR="00B143A0" w:rsidRPr="00070DEC" w:rsidRDefault="00B143A0" w:rsidP="002063F3">
            <w:pPr>
              <w:pStyle w:val="11f1"/>
              <w:jc w:val="left"/>
              <w:rPr>
                <w:sz w:val="20"/>
                <w:szCs w:val="20"/>
              </w:rPr>
            </w:pPr>
            <w:r w:rsidRPr="00070DEC">
              <w:rPr>
                <w:sz w:val="20"/>
                <w:szCs w:val="20"/>
              </w:rPr>
              <w:t>прот. Моготтэвымпосл</w:t>
            </w:r>
          </w:p>
        </w:tc>
        <w:tc>
          <w:tcPr>
            <w:tcW w:w="1845" w:type="dxa"/>
            <w:tcBorders>
              <w:top w:val="single" w:sz="4" w:space="0" w:color="auto"/>
              <w:left w:val="single" w:sz="4" w:space="0" w:color="auto"/>
              <w:bottom w:val="single" w:sz="4" w:space="0" w:color="auto"/>
              <w:right w:val="single" w:sz="4" w:space="0" w:color="auto"/>
            </w:tcBorders>
          </w:tcPr>
          <w:p w14:paraId="6E1F629B"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12 км</w:t>
            </w:r>
          </w:p>
        </w:tc>
        <w:tc>
          <w:tcPr>
            <w:tcW w:w="1609" w:type="dxa"/>
            <w:tcBorders>
              <w:top w:val="single" w:sz="4" w:space="0" w:color="auto"/>
              <w:left w:val="single" w:sz="4" w:space="0" w:color="auto"/>
              <w:bottom w:val="single" w:sz="4" w:space="0" w:color="auto"/>
              <w:right w:val="single" w:sz="4" w:space="0" w:color="auto"/>
            </w:tcBorders>
          </w:tcPr>
          <w:p w14:paraId="4516D81C" w14:textId="77777777" w:rsidR="00B143A0" w:rsidRPr="00070DEC" w:rsidRDefault="00B143A0" w:rsidP="002063F3">
            <w:pPr>
              <w:pStyle w:val="11c"/>
              <w:spacing w:line="240" w:lineRule="auto"/>
              <w:jc w:val="left"/>
              <w:rPr>
                <w:sz w:val="20"/>
              </w:rPr>
            </w:pPr>
            <w:r w:rsidRPr="00070DEC">
              <w:rPr>
                <w:sz w:val="20"/>
              </w:rPr>
              <w:t>200</w:t>
            </w:r>
          </w:p>
        </w:tc>
        <w:tc>
          <w:tcPr>
            <w:tcW w:w="1912" w:type="dxa"/>
            <w:tcBorders>
              <w:top w:val="single" w:sz="4" w:space="0" w:color="auto"/>
              <w:left w:val="single" w:sz="4" w:space="0" w:color="auto"/>
              <w:bottom w:val="single" w:sz="4" w:space="0" w:color="auto"/>
              <w:right w:val="single" w:sz="4" w:space="0" w:color="auto"/>
            </w:tcBorders>
          </w:tcPr>
          <w:p w14:paraId="186D7122" w14:textId="77777777" w:rsidR="00B143A0" w:rsidRPr="00070DEC" w:rsidRDefault="00B143A0" w:rsidP="002063F3">
            <w:pPr>
              <w:pStyle w:val="11c"/>
              <w:spacing w:line="240" w:lineRule="auto"/>
              <w:jc w:val="left"/>
              <w:rPr>
                <w:sz w:val="20"/>
              </w:rPr>
            </w:pPr>
            <w:r w:rsidRPr="00070DEC">
              <w:rPr>
                <w:sz w:val="20"/>
              </w:rPr>
              <w:t>200</w:t>
            </w:r>
          </w:p>
        </w:tc>
        <w:tc>
          <w:tcPr>
            <w:tcW w:w="1679" w:type="dxa"/>
            <w:tcBorders>
              <w:top w:val="single" w:sz="4" w:space="0" w:color="auto"/>
              <w:left w:val="single" w:sz="4" w:space="0" w:color="auto"/>
              <w:bottom w:val="single" w:sz="4" w:space="0" w:color="auto"/>
              <w:right w:val="single" w:sz="4" w:space="0" w:color="auto"/>
            </w:tcBorders>
          </w:tcPr>
          <w:p w14:paraId="3999D95A" w14:textId="77777777" w:rsidR="00B143A0" w:rsidRPr="00070DEC" w:rsidRDefault="00B143A0" w:rsidP="002063F3">
            <w:pPr>
              <w:pStyle w:val="11c"/>
              <w:spacing w:line="240" w:lineRule="auto"/>
              <w:jc w:val="left"/>
              <w:rPr>
                <w:sz w:val="20"/>
              </w:rPr>
            </w:pPr>
            <w:r w:rsidRPr="00070DEC">
              <w:rPr>
                <w:sz w:val="20"/>
              </w:rPr>
              <w:t>20</w:t>
            </w:r>
          </w:p>
        </w:tc>
      </w:tr>
      <w:tr w:rsidR="00B143A0" w:rsidRPr="00070DEC" w14:paraId="78E61D41" w14:textId="77777777" w:rsidTr="002063F3">
        <w:trPr>
          <w:jc w:val="center"/>
        </w:trPr>
        <w:tc>
          <w:tcPr>
            <w:tcW w:w="2345" w:type="dxa"/>
            <w:tcBorders>
              <w:top w:val="single" w:sz="4" w:space="0" w:color="auto"/>
              <w:left w:val="single" w:sz="4" w:space="0" w:color="auto"/>
              <w:bottom w:val="single" w:sz="4" w:space="0" w:color="auto"/>
              <w:right w:val="single" w:sz="4" w:space="0" w:color="auto"/>
            </w:tcBorders>
          </w:tcPr>
          <w:p w14:paraId="12CD3491" w14:textId="77777777" w:rsidR="00B143A0" w:rsidRPr="00070DEC" w:rsidRDefault="00B143A0" w:rsidP="002063F3">
            <w:pPr>
              <w:pStyle w:val="11f1"/>
              <w:jc w:val="left"/>
              <w:rPr>
                <w:sz w:val="20"/>
                <w:szCs w:val="20"/>
              </w:rPr>
            </w:pPr>
            <w:r w:rsidRPr="00070DEC">
              <w:rPr>
                <w:sz w:val="20"/>
                <w:szCs w:val="20"/>
              </w:rPr>
              <w:t>Пруды, озера, старицы</w:t>
            </w:r>
          </w:p>
        </w:tc>
        <w:tc>
          <w:tcPr>
            <w:tcW w:w="1845" w:type="dxa"/>
            <w:tcBorders>
              <w:top w:val="single" w:sz="4" w:space="0" w:color="auto"/>
              <w:left w:val="single" w:sz="4" w:space="0" w:color="auto"/>
              <w:bottom w:val="single" w:sz="4" w:space="0" w:color="auto"/>
              <w:right w:val="single" w:sz="4" w:space="0" w:color="auto"/>
            </w:tcBorders>
          </w:tcPr>
          <w:p w14:paraId="65664928"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w:t>
            </w:r>
          </w:p>
        </w:tc>
        <w:tc>
          <w:tcPr>
            <w:tcW w:w="1609" w:type="dxa"/>
            <w:tcBorders>
              <w:top w:val="single" w:sz="4" w:space="0" w:color="auto"/>
              <w:left w:val="single" w:sz="4" w:space="0" w:color="auto"/>
              <w:bottom w:val="single" w:sz="4" w:space="0" w:color="auto"/>
              <w:right w:val="single" w:sz="4" w:space="0" w:color="auto"/>
            </w:tcBorders>
          </w:tcPr>
          <w:p w14:paraId="2011835C" w14:textId="77777777" w:rsidR="00B143A0" w:rsidRPr="00070DEC" w:rsidRDefault="00B143A0" w:rsidP="002063F3">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с акваторией менее 0,5 км</w:t>
            </w:r>
            <w:r w:rsidRPr="00070DEC">
              <w:rPr>
                <w:rFonts w:ascii="Times New Roman" w:hAnsi="Times New Roman" w:cs="Times New Roman"/>
                <w:sz w:val="20"/>
                <w:szCs w:val="20"/>
                <w:vertAlign w:val="superscript"/>
              </w:rPr>
              <w:t>2</w:t>
            </w:r>
            <w:r w:rsidRPr="00070DEC">
              <w:rPr>
                <w:rFonts w:ascii="Times New Roman" w:hAnsi="Times New Roman" w:cs="Times New Roman"/>
                <w:sz w:val="20"/>
                <w:szCs w:val="20"/>
              </w:rPr>
              <w:t xml:space="preserve"> отсутствует, более 0,5 км</w:t>
            </w:r>
            <w:r w:rsidRPr="00070DEC">
              <w:rPr>
                <w:rFonts w:ascii="Times New Roman" w:hAnsi="Times New Roman" w:cs="Times New Roman"/>
                <w:sz w:val="20"/>
                <w:szCs w:val="20"/>
                <w:vertAlign w:val="superscript"/>
              </w:rPr>
              <w:t>2</w:t>
            </w:r>
            <w:r w:rsidRPr="00070DEC">
              <w:rPr>
                <w:rFonts w:ascii="Times New Roman" w:hAnsi="Times New Roman" w:cs="Times New Roman"/>
                <w:sz w:val="20"/>
                <w:szCs w:val="20"/>
              </w:rPr>
              <w:t xml:space="preserve"> – 50 м</w:t>
            </w:r>
          </w:p>
        </w:tc>
        <w:tc>
          <w:tcPr>
            <w:tcW w:w="1912" w:type="dxa"/>
            <w:tcBorders>
              <w:top w:val="single" w:sz="4" w:space="0" w:color="auto"/>
              <w:left w:val="single" w:sz="4" w:space="0" w:color="auto"/>
              <w:bottom w:val="single" w:sz="4" w:space="0" w:color="auto"/>
              <w:right w:val="single" w:sz="4" w:space="0" w:color="auto"/>
            </w:tcBorders>
          </w:tcPr>
          <w:p w14:paraId="5AE9359D" w14:textId="77777777" w:rsidR="00B143A0" w:rsidRPr="00070DEC" w:rsidRDefault="00B143A0" w:rsidP="002063F3">
            <w:pPr>
              <w:pStyle w:val="11c"/>
              <w:spacing w:line="240" w:lineRule="auto"/>
              <w:jc w:val="left"/>
              <w:rPr>
                <w:sz w:val="20"/>
              </w:rPr>
            </w:pPr>
            <w:r w:rsidRPr="00070DEC">
              <w:rPr>
                <w:sz w:val="20"/>
              </w:rPr>
              <w:t>50</w:t>
            </w:r>
          </w:p>
        </w:tc>
        <w:tc>
          <w:tcPr>
            <w:tcW w:w="1679" w:type="dxa"/>
            <w:tcBorders>
              <w:top w:val="single" w:sz="4" w:space="0" w:color="auto"/>
              <w:left w:val="single" w:sz="4" w:space="0" w:color="auto"/>
              <w:bottom w:val="single" w:sz="4" w:space="0" w:color="auto"/>
              <w:right w:val="single" w:sz="4" w:space="0" w:color="auto"/>
            </w:tcBorders>
          </w:tcPr>
          <w:p w14:paraId="3FBAB608" w14:textId="77777777" w:rsidR="00B143A0" w:rsidRPr="00070DEC" w:rsidRDefault="00B143A0" w:rsidP="002063F3">
            <w:pPr>
              <w:pStyle w:val="11c"/>
              <w:spacing w:line="240" w:lineRule="auto"/>
              <w:jc w:val="left"/>
              <w:rPr>
                <w:sz w:val="20"/>
              </w:rPr>
            </w:pPr>
            <w:r w:rsidRPr="00070DEC">
              <w:rPr>
                <w:sz w:val="20"/>
              </w:rPr>
              <w:t>5</w:t>
            </w:r>
          </w:p>
        </w:tc>
      </w:tr>
    </w:tbl>
    <w:p w14:paraId="2EFD4A57" w14:textId="77777777" w:rsidR="00B143A0" w:rsidRPr="00070DEC" w:rsidRDefault="00B143A0" w:rsidP="00070DEC">
      <w:pPr>
        <w:pStyle w:val="afffffffff0"/>
        <w:spacing w:line="240" w:lineRule="auto"/>
      </w:pPr>
    </w:p>
    <w:p w14:paraId="4619ABAB" w14:textId="77777777" w:rsidR="00B143A0" w:rsidRPr="00070DEC" w:rsidRDefault="00B143A0" w:rsidP="002063F3">
      <w:pPr>
        <w:pStyle w:val="afffffffff0"/>
        <w:tabs>
          <w:tab w:val="left" w:pos="851"/>
        </w:tabs>
        <w:spacing w:line="240" w:lineRule="auto"/>
        <w:ind w:firstLine="567"/>
      </w:pPr>
      <w:r w:rsidRPr="00070DEC">
        <w:t>В целях охраны и рационального использования водных ресурсов проектом предусматривается:</w:t>
      </w:r>
    </w:p>
    <w:p w14:paraId="61DBA492"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Реконструкция системы водоснабжения в пгт. Приобье. Поэтапная реконструкция изношенных сетей водоснабжения, имеющих большой износ с использованием современных материалов.</w:t>
      </w:r>
    </w:p>
    <w:p w14:paraId="424572FE"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Проектом предусматривается строительство систем водоотведения (более подробно см. раздел «Водоотведение»).</w:t>
      </w:r>
    </w:p>
    <w:p w14:paraId="7D596112"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Строительство сетей хозяйственно-бытовой канализации.</w:t>
      </w:r>
    </w:p>
    <w:p w14:paraId="68EDF7D5"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Строительство ливневой канализации с очистными сооружениями.</w:t>
      </w:r>
    </w:p>
    <w:p w14:paraId="0C498FCE"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Благоустройство и расчистка прот. Алешкинская и Моготтэвымпосл;</w:t>
      </w:r>
    </w:p>
    <w:p w14:paraId="7D1E9B1D"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Организация и обустройство водоохранных зон и прибрежных защитных полос;</w:t>
      </w:r>
    </w:p>
    <w:p w14:paraId="1A319A1A"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На всех проектируемых и реконструируемых водопроводных системах 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w:t>
      </w:r>
    </w:p>
    <w:p w14:paraId="7BF1A6F1"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Организация регулярного гидромониторинга поверхностных водных объектов;</w:t>
      </w:r>
    </w:p>
    <w:p w14:paraId="009E610B" w14:textId="77777777" w:rsidR="00B143A0" w:rsidRPr="00070DEC" w:rsidRDefault="00B143A0" w:rsidP="002063F3">
      <w:pPr>
        <w:pStyle w:val="afc"/>
        <w:numPr>
          <w:ilvl w:val="0"/>
          <w:numId w:val="17"/>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В целях обеспечения охраны водоемов от загрязнения, ликвидация существующих сбросов неочищенных сточных вод.</w:t>
      </w:r>
    </w:p>
    <w:p w14:paraId="56FD8F47" w14:textId="77777777" w:rsidR="00B143A0" w:rsidRPr="00070DEC" w:rsidRDefault="00B143A0" w:rsidP="002063F3">
      <w:pPr>
        <w:pStyle w:val="afffffffff0"/>
        <w:tabs>
          <w:tab w:val="left" w:pos="851"/>
        </w:tabs>
        <w:spacing w:line="240" w:lineRule="auto"/>
        <w:ind w:firstLine="567"/>
      </w:pPr>
      <w:r w:rsidRPr="00070DEC">
        <w:t>Необходимо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w:t>
      </w:r>
    </w:p>
    <w:p w14:paraId="586E7E0B" w14:textId="77777777" w:rsidR="006204D3" w:rsidRPr="00070DEC" w:rsidRDefault="006204D3" w:rsidP="006359A9">
      <w:pPr>
        <w:pStyle w:val="1110"/>
        <w:tabs>
          <w:tab w:val="left" w:pos="1276"/>
        </w:tabs>
        <w:spacing w:before="240" w:after="240"/>
        <w:ind w:left="0" w:firstLine="567"/>
      </w:pPr>
      <w:bookmarkStart w:id="136" w:name="_Toc129767949"/>
      <w:r w:rsidRPr="00070DEC">
        <w:rPr>
          <w:rFonts w:eastAsia="Calibri"/>
        </w:rPr>
        <w:t>Охрана</w:t>
      </w:r>
      <w:r w:rsidRPr="00070DEC">
        <w:t xml:space="preserve"> почв</w:t>
      </w:r>
      <w:bookmarkEnd w:id="136"/>
    </w:p>
    <w:p w14:paraId="21E65CD7" w14:textId="77777777" w:rsidR="00B143A0" w:rsidRPr="00070DEC" w:rsidRDefault="00B143A0" w:rsidP="006359A9">
      <w:pPr>
        <w:pStyle w:val="afffffffff0"/>
        <w:tabs>
          <w:tab w:val="left" w:pos="851"/>
        </w:tabs>
        <w:spacing w:line="240" w:lineRule="auto"/>
        <w:ind w:firstLine="567"/>
      </w:pPr>
      <w:r w:rsidRPr="00070DEC">
        <w:t>Почва, как объект антропотехногенного загрязнения и как один из факторов среды обитания, оказывает прямое влияние на состояние здоровья населения. Состав и свойства почвы находятся в тесной взаимосвязи с качеством и безопасностью атмосферного воздуха, питьевой воды и воды открытых водоемов, продовольственного сырья и пищевых продуктов.</w:t>
      </w:r>
    </w:p>
    <w:p w14:paraId="1D846CB7" w14:textId="77777777" w:rsidR="00B143A0" w:rsidRPr="00070DEC" w:rsidRDefault="00B143A0" w:rsidP="006359A9">
      <w:pPr>
        <w:pStyle w:val="afffffffff0"/>
        <w:tabs>
          <w:tab w:val="left" w:pos="851"/>
        </w:tabs>
        <w:spacing w:line="240" w:lineRule="auto"/>
        <w:ind w:firstLine="567"/>
      </w:pPr>
      <w:r w:rsidRPr="00070DEC">
        <w:t>Основным источником химического загрязнения почвы является деятельность человека:</w:t>
      </w:r>
    </w:p>
    <w:p w14:paraId="7C4B5C54"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выбросы производственных предприятий,</w:t>
      </w:r>
    </w:p>
    <w:p w14:paraId="7221F707"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автотранспорт,</w:t>
      </w:r>
    </w:p>
    <w:p w14:paraId="1C0EB2C5"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средства химизации сельского хозяйства (ядохимикаты, удобрения),</w:t>
      </w:r>
    </w:p>
    <w:p w14:paraId="7AECE057"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отходы производства и потребления.</w:t>
      </w:r>
    </w:p>
    <w:p w14:paraId="6C677352" w14:textId="77777777" w:rsidR="00B143A0" w:rsidRPr="00070DEC" w:rsidRDefault="00B143A0" w:rsidP="006359A9">
      <w:pPr>
        <w:pStyle w:val="afffffffff0"/>
        <w:tabs>
          <w:tab w:val="left" w:pos="851"/>
        </w:tabs>
        <w:spacing w:line="240" w:lineRule="auto"/>
        <w:ind w:firstLine="567"/>
      </w:pPr>
      <w:r w:rsidRPr="00070DEC">
        <w:t>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при:</w:t>
      </w:r>
    </w:p>
    <w:p w14:paraId="57C00B98"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разработке месторождений полезных ископаемых;</w:t>
      </w:r>
    </w:p>
    <w:p w14:paraId="7D89BB54"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прокладке трубопроводов различного назначения;</w:t>
      </w:r>
    </w:p>
    <w:p w14:paraId="27E4820C"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складирование и захоронение промышленных, коммунальных и пр. отходов;</w:t>
      </w:r>
    </w:p>
    <w:p w14:paraId="045DDC02" w14:textId="77777777" w:rsidR="00B143A0" w:rsidRPr="00070DEC" w:rsidRDefault="00B143A0" w:rsidP="006359A9">
      <w:pPr>
        <w:pStyle w:val="afc"/>
        <w:numPr>
          <w:ilvl w:val="0"/>
          <w:numId w:val="1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070DEC">
        <w:rPr>
          <w:rFonts w:ascii="Times New Roman" w:hAnsi="Times New Roman" w:cs="Times New Roman"/>
          <w:sz w:val="24"/>
          <w:szCs w:val="24"/>
        </w:rPr>
        <w:t>ликвидации последствий загрязнения земель.</w:t>
      </w:r>
    </w:p>
    <w:p w14:paraId="1FCDDD72" w14:textId="77777777" w:rsidR="00B143A0" w:rsidRPr="00070DEC" w:rsidRDefault="00B143A0" w:rsidP="006359A9">
      <w:pPr>
        <w:pStyle w:val="afffffffff0"/>
        <w:tabs>
          <w:tab w:val="left" w:pos="851"/>
        </w:tabs>
        <w:spacing w:line="240" w:lineRule="auto"/>
        <w:ind w:firstLine="567"/>
      </w:pPr>
      <w:r w:rsidRPr="00070DEC">
        <w:t xml:space="preserve">Порядок выдачи разрешений на проведение внутрихозяйственных работ, связанных с нарушением почвенного покрова, а также приемку и передачу рекультивированных земель, необходимо осуществлять в соответствии с требованиями приказа Министерства охраны окружающей среды и природных ресурсов РФ №525. А также Комитета РФ по земельным ресурсам и землеустройству №67 от 22 декабря </w:t>
      </w:r>
      <w:smartTag w:uri="urn:schemas-microsoft-com:office:smarttags" w:element="metricconverter">
        <w:smartTagPr>
          <w:attr w:name="ProductID" w:val="1995 г"/>
        </w:smartTagPr>
        <w:r w:rsidRPr="00070DEC">
          <w:t>1995 г</w:t>
        </w:r>
      </w:smartTag>
      <w:r w:rsidRPr="00070DEC">
        <w:t>. «Об утверждении основных положений о рекультивации земель, снятии, сохранении и рациональном использовании плодородного слоя почвы».</w:t>
      </w:r>
    </w:p>
    <w:p w14:paraId="37B5120A" w14:textId="77777777" w:rsidR="00B143A0" w:rsidRPr="00070DEC" w:rsidRDefault="00B143A0" w:rsidP="006359A9">
      <w:pPr>
        <w:pStyle w:val="afffffffff0"/>
        <w:tabs>
          <w:tab w:val="left" w:pos="851"/>
        </w:tabs>
        <w:spacing w:line="240" w:lineRule="auto"/>
        <w:ind w:firstLine="567"/>
      </w:pPr>
      <w:r w:rsidRPr="00070DEC">
        <w:t>Для предотвращения загрязнения и разрушения почвенного покрова генеральным планом предполагается ряд мероприятий:</w:t>
      </w:r>
    </w:p>
    <w:p w14:paraId="3881E93E" w14:textId="77777777" w:rsidR="00B143A0" w:rsidRPr="00070DEC" w:rsidRDefault="00B143A0" w:rsidP="006359A9">
      <w:pPr>
        <w:pStyle w:val="afffffffff4"/>
        <w:numPr>
          <w:ilvl w:val="0"/>
          <w:numId w:val="23"/>
        </w:numPr>
        <w:tabs>
          <w:tab w:val="left" w:pos="851"/>
        </w:tabs>
        <w:spacing w:line="240" w:lineRule="auto"/>
        <w:ind w:left="0" w:firstLine="567"/>
      </w:pPr>
      <w:r w:rsidRPr="00070DEC">
        <w:t xml:space="preserve"> контроль за качеством и своевременностью выполнения работ по рекультивации нарушенных земель;</w:t>
      </w:r>
    </w:p>
    <w:p w14:paraId="6ADDC0AB" w14:textId="77777777" w:rsidR="00B143A0" w:rsidRPr="00070DEC" w:rsidRDefault="00B143A0" w:rsidP="006359A9">
      <w:pPr>
        <w:pStyle w:val="a"/>
        <w:numPr>
          <w:ilvl w:val="0"/>
          <w:numId w:val="23"/>
        </w:numPr>
        <w:tabs>
          <w:tab w:val="left" w:pos="851"/>
        </w:tabs>
        <w:ind w:left="0" w:firstLine="567"/>
        <w:rPr>
          <w:sz w:val="24"/>
        </w:rPr>
      </w:pPr>
      <w:r w:rsidRPr="00070DEC">
        <w:rPr>
          <w:sz w:val="24"/>
        </w:rPr>
        <w:t>организация учета агрохимикатов, вносимых в почву и ликвидация пришедших в негодность,</w:t>
      </w:r>
    </w:p>
    <w:p w14:paraId="58355575" w14:textId="77777777" w:rsidR="00B143A0" w:rsidRPr="00070DEC" w:rsidRDefault="00B143A0" w:rsidP="006359A9">
      <w:pPr>
        <w:pStyle w:val="afffffffff4"/>
        <w:numPr>
          <w:ilvl w:val="0"/>
          <w:numId w:val="23"/>
        </w:numPr>
        <w:tabs>
          <w:tab w:val="left" w:pos="851"/>
        </w:tabs>
        <w:spacing w:line="240" w:lineRule="auto"/>
        <w:ind w:left="0" w:firstLine="567"/>
      </w:pPr>
      <w:r w:rsidRPr="00070DEC">
        <w:t xml:space="preserve"> учет и статистическое наблюдение за нарушенными землями;</w:t>
      </w:r>
    </w:p>
    <w:p w14:paraId="111C54BB" w14:textId="77777777" w:rsidR="00B143A0" w:rsidRPr="00070DEC" w:rsidRDefault="00B143A0" w:rsidP="006359A9">
      <w:pPr>
        <w:pStyle w:val="16"/>
        <w:numPr>
          <w:ilvl w:val="0"/>
          <w:numId w:val="23"/>
        </w:numPr>
        <w:tabs>
          <w:tab w:val="left" w:pos="851"/>
        </w:tabs>
        <w:spacing w:line="240" w:lineRule="auto"/>
        <w:ind w:left="0" w:firstLine="567"/>
      </w:pPr>
      <w:r w:rsidRPr="00070DEC">
        <w:t>обеспечение предприятий коммунального хозяйства необходимым специализированным транспортом, организация мытья и дезинфекцию мусоросборных контейнеров;</w:t>
      </w:r>
    </w:p>
    <w:p w14:paraId="06EB3AA4" w14:textId="77777777" w:rsidR="00B143A0" w:rsidRPr="00070DEC" w:rsidRDefault="00B143A0" w:rsidP="006359A9">
      <w:pPr>
        <w:pStyle w:val="afffffffff4"/>
        <w:numPr>
          <w:ilvl w:val="0"/>
          <w:numId w:val="23"/>
        </w:numPr>
        <w:tabs>
          <w:tab w:val="left" w:pos="851"/>
        </w:tabs>
        <w:spacing w:line="240" w:lineRule="auto"/>
        <w:ind w:left="0" w:firstLine="567"/>
      </w:pPr>
      <w:r w:rsidRPr="00070DEC">
        <w:t xml:space="preserve"> ликвидация участков затопления и подтопления;</w:t>
      </w:r>
    </w:p>
    <w:p w14:paraId="09355B9B" w14:textId="77777777" w:rsidR="00B143A0" w:rsidRPr="00070DEC" w:rsidRDefault="00B143A0" w:rsidP="006359A9">
      <w:pPr>
        <w:pStyle w:val="afffffffff4"/>
        <w:numPr>
          <w:ilvl w:val="0"/>
          <w:numId w:val="23"/>
        </w:numPr>
        <w:tabs>
          <w:tab w:val="left" w:pos="851"/>
        </w:tabs>
        <w:spacing w:line="240" w:lineRule="auto"/>
        <w:ind w:left="0" w:firstLine="567"/>
      </w:pPr>
      <w:r w:rsidRPr="00070DEC">
        <w:t xml:space="preserve"> организация химического и бактериологического исследования почв;</w:t>
      </w:r>
    </w:p>
    <w:p w14:paraId="5F07FB5C" w14:textId="77777777" w:rsidR="00B143A0" w:rsidRPr="00070DEC" w:rsidRDefault="00B143A0" w:rsidP="006359A9">
      <w:pPr>
        <w:pStyle w:val="16"/>
        <w:numPr>
          <w:ilvl w:val="0"/>
          <w:numId w:val="23"/>
        </w:numPr>
        <w:tabs>
          <w:tab w:val="left" w:pos="851"/>
        </w:tabs>
        <w:spacing w:line="240" w:lineRule="auto"/>
        <w:ind w:left="0" w:firstLine="567"/>
      </w:pPr>
      <w:r w:rsidRPr="00070DEC">
        <w:t>создания вдоль автомобильных дорог пылезащитных лесных полос.</w:t>
      </w:r>
    </w:p>
    <w:p w14:paraId="5042DF26" w14:textId="77777777" w:rsidR="00B143A0" w:rsidRPr="00070DEC" w:rsidRDefault="00B143A0" w:rsidP="006359A9">
      <w:pPr>
        <w:pStyle w:val="afffffffff0"/>
        <w:tabs>
          <w:tab w:val="left" w:pos="851"/>
        </w:tabs>
        <w:spacing w:line="240" w:lineRule="auto"/>
        <w:ind w:firstLine="567"/>
      </w:pPr>
      <w:r w:rsidRPr="00070DEC">
        <w:t>В дальнейшем, оценка состояния почв населенных мест должна проводиться в соответствии с действующими нормативными документами (СанПиН 42-128-4433-87, ГОСТ 17.4.3.06-86) и быть направлена на выявление участков устойчивого сверхнормативного загрязнения, требующих санации для соответствующих видов функционального пользования. При оценке состояния почв определяются: физико-химическое и микробиологическое загрязнение почвы; радиоактивность почвы; влияние загрязнения почвы на качество поверхностных и подземных вод; пылеобразующие свойства почвы; способность почвы к самоочищению. Параметры схемы снятия плодородного слоя почвы определяются технологией и графиком проведения строительных работ и для каждого объекта подготавливаются индивидуально.</w:t>
      </w:r>
    </w:p>
    <w:p w14:paraId="30778FC5" w14:textId="77777777" w:rsidR="006204D3" w:rsidRPr="00070DEC" w:rsidRDefault="006204D3" w:rsidP="006359A9">
      <w:pPr>
        <w:pStyle w:val="1110"/>
        <w:tabs>
          <w:tab w:val="left" w:pos="1276"/>
        </w:tabs>
        <w:spacing w:before="240" w:after="240"/>
        <w:ind w:left="0" w:firstLine="567"/>
      </w:pPr>
      <w:bookmarkStart w:id="137" w:name="_Toc129767950"/>
      <w:r w:rsidRPr="00070DEC">
        <w:rPr>
          <w:rFonts w:eastAsia="Calibri"/>
        </w:rPr>
        <w:t>Проектные</w:t>
      </w:r>
      <w:r w:rsidRPr="00070DEC">
        <w:t xml:space="preserve"> предложения по санитарной очистке территории</w:t>
      </w:r>
      <w:bookmarkEnd w:id="137"/>
    </w:p>
    <w:p w14:paraId="75D33FAC" w14:textId="77777777" w:rsidR="00B143A0" w:rsidRPr="006359A9" w:rsidRDefault="00B143A0" w:rsidP="006359A9">
      <w:pPr>
        <w:pStyle w:val="afffffffff0"/>
        <w:spacing w:line="240" w:lineRule="auto"/>
        <w:ind w:firstLine="567"/>
      </w:pPr>
      <w:r w:rsidRPr="006359A9">
        <w:t>Очистка территорий населенных пунктов – одно из важнейших мероприятий, обеспечивающих экологическое и санитарно-эпидемиологическое благополучие населения и охрану окружающей среды.</w:t>
      </w:r>
    </w:p>
    <w:p w14:paraId="443E91C9" w14:textId="77777777" w:rsidR="00B143A0" w:rsidRPr="006359A9" w:rsidRDefault="00B143A0" w:rsidP="006359A9">
      <w:pPr>
        <w:pStyle w:val="afffffffff0"/>
        <w:spacing w:line="240" w:lineRule="auto"/>
        <w:ind w:firstLine="567"/>
      </w:pPr>
      <w:r w:rsidRPr="006359A9">
        <w:t>Генеральная схема очистки – проект, направленный на решение комплекса работ по организации, сбору, удалению, обезвреживанию коммунальных отходов и уборке селитебных территорий.</w:t>
      </w:r>
    </w:p>
    <w:p w14:paraId="2F6B9FDE" w14:textId="77777777" w:rsidR="00B143A0" w:rsidRPr="006359A9" w:rsidRDefault="00B143A0" w:rsidP="006359A9">
      <w:pPr>
        <w:pStyle w:val="afffffffff0"/>
        <w:spacing w:line="240" w:lineRule="auto"/>
        <w:ind w:firstLine="567"/>
      </w:pPr>
      <w:r w:rsidRPr="006359A9">
        <w:t>Согласно статистическим данным численность населения городского поселения Приобье на 202</w:t>
      </w:r>
      <w:r w:rsidR="00A55259" w:rsidRPr="006359A9">
        <w:t>2</w:t>
      </w:r>
      <w:r w:rsidRPr="006359A9">
        <w:t> г. составила 6</w:t>
      </w:r>
      <w:r w:rsidR="00A55259" w:rsidRPr="006359A9">
        <w:t>371</w:t>
      </w:r>
      <w:r w:rsidRPr="006359A9">
        <w:t> тыс. человек.</w:t>
      </w:r>
      <w:r w:rsidR="00A55259" w:rsidRPr="006359A9">
        <w:t xml:space="preserve"> </w:t>
      </w:r>
      <w:r w:rsidRPr="006359A9">
        <w:t xml:space="preserve">Численности населения на первую очередь составит </w:t>
      </w:r>
      <w:r w:rsidR="00992D26" w:rsidRPr="006359A9">
        <w:t>6,</w:t>
      </w:r>
      <w:r w:rsidR="00A55259" w:rsidRPr="006359A9">
        <w:t>142</w:t>
      </w:r>
      <w:r w:rsidRPr="006359A9">
        <w:t xml:space="preserve"> тыс. чел, а на расчетный срок – </w:t>
      </w:r>
      <w:r w:rsidR="00992D26" w:rsidRPr="006359A9">
        <w:t>6,2</w:t>
      </w:r>
      <w:r w:rsidR="00A55259" w:rsidRPr="006359A9">
        <w:t>16</w:t>
      </w:r>
      <w:r w:rsidRPr="006359A9">
        <w:t> тыс. чел.</w:t>
      </w:r>
    </w:p>
    <w:p w14:paraId="4EE0C4F0" w14:textId="77777777" w:rsidR="00B143A0" w:rsidRPr="006359A9" w:rsidRDefault="00A55259" w:rsidP="006359A9">
      <w:pPr>
        <w:pStyle w:val="afffffffff0"/>
        <w:spacing w:line="240" w:lineRule="auto"/>
        <w:ind w:firstLine="567"/>
      </w:pPr>
      <w:r w:rsidRPr="006359A9">
        <w:t>Согласно «Нормативам накопления твердых коммунальных отходов для первой зоны деятельности регионального оператора», включающей г. Ханты-Мансийск, г. Нефтеюганск, г. Пыть-Ях, г. Урай, г.</w:t>
      </w:r>
      <w:r w:rsidRPr="006359A9">
        <w:rPr>
          <w:lang w:val="en-US"/>
        </w:rPr>
        <w:t> </w:t>
      </w:r>
      <w:r w:rsidRPr="006359A9">
        <w:t>Нягань, г.</w:t>
      </w:r>
      <w:r w:rsidRPr="006359A9">
        <w:rPr>
          <w:lang w:val="en-US"/>
        </w:rPr>
        <w:t> </w:t>
      </w:r>
      <w:r w:rsidRPr="006359A9">
        <w:t>Югорск Нефтеюганский район, Кондинский район, Советский район, Октябрьский район, Ханты-Мансийский район нормы накопления ТКО на 1 проживающего составляют для многоквартирных домов – 2,19 м</w:t>
      </w:r>
      <w:r w:rsidRPr="006359A9">
        <w:rPr>
          <w:vertAlign w:val="superscript"/>
        </w:rPr>
        <w:t>3</w:t>
      </w:r>
      <w:r w:rsidRPr="006359A9">
        <w:t>/год, для индивидуальных жилых домов – 3,285 м</w:t>
      </w:r>
      <w:r w:rsidRPr="006359A9">
        <w:rPr>
          <w:vertAlign w:val="superscript"/>
        </w:rPr>
        <w:t>3</w:t>
      </w:r>
      <w:r w:rsidRPr="006359A9">
        <w:t xml:space="preserve">/год. В </w:t>
      </w:r>
      <w:r w:rsidR="00B143A0" w:rsidRPr="006359A9">
        <w:t xml:space="preserve">следующей таблице представлены ориентировочные объемы образования отходов от населения на </w:t>
      </w:r>
      <w:r w:rsidRPr="006359A9">
        <w:t>первую очер</w:t>
      </w:r>
      <w:r w:rsidR="00AA1E55">
        <w:t>е</w:t>
      </w:r>
      <w:r w:rsidRPr="006359A9">
        <w:t xml:space="preserve">дь и </w:t>
      </w:r>
      <w:r w:rsidR="00B143A0" w:rsidRPr="006359A9">
        <w:t>перспективу по городскому поселению Приобье.</w:t>
      </w:r>
    </w:p>
    <w:p w14:paraId="1FF01B5C" w14:textId="77777777" w:rsidR="0028569A" w:rsidRPr="006359A9" w:rsidRDefault="0028569A" w:rsidP="006359A9">
      <w:pPr>
        <w:pStyle w:val="afffffffff0"/>
        <w:spacing w:line="240" w:lineRule="auto"/>
        <w:ind w:firstLine="567"/>
      </w:pPr>
    </w:p>
    <w:p w14:paraId="595648AD" w14:textId="77777777" w:rsidR="00B143A0" w:rsidRPr="006359A9" w:rsidRDefault="00B143A0" w:rsidP="006359A9">
      <w:pPr>
        <w:pStyle w:val="afffffffff0"/>
        <w:spacing w:line="240" w:lineRule="auto"/>
        <w:ind w:firstLine="567"/>
      </w:pPr>
      <w:r w:rsidRPr="006359A9">
        <w:t xml:space="preserve">Таблица </w:t>
      </w:r>
      <w:r w:rsidR="0028569A" w:rsidRPr="006359A9">
        <w:t>2.7.4.1</w:t>
      </w:r>
      <w:r w:rsidRPr="006359A9">
        <w:t xml:space="preserve"> Расчетное (усредненное) количество образующихся твердых коммунальных отходов по населенным пунктам от населения существующее и на перспективу</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67"/>
        <w:gridCol w:w="1452"/>
        <w:gridCol w:w="1503"/>
        <w:gridCol w:w="1613"/>
      </w:tblGrid>
      <w:tr w:rsidR="00A55259" w:rsidRPr="006359A9" w14:paraId="2B0DA29B" w14:textId="77777777" w:rsidTr="006359A9">
        <w:trPr>
          <w:trHeight w:val="331"/>
          <w:jc w:val="center"/>
        </w:trPr>
        <w:tc>
          <w:tcPr>
            <w:tcW w:w="1663" w:type="pct"/>
            <w:vMerge w:val="restart"/>
            <w:vAlign w:val="center"/>
          </w:tcPr>
          <w:p w14:paraId="5E2EEDC9" w14:textId="77777777" w:rsidR="00A55259" w:rsidRPr="006359A9" w:rsidRDefault="00A55259" w:rsidP="00070DEC">
            <w:pPr>
              <w:pStyle w:val="Normal10-02"/>
              <w:ind w:firstLine="0"/>
            </w:pPr>
            <w:r w:rsidRPr="006359A9">
              <w:t>Населённые пункты</w:t>
            </w:r>
          </w:p>
        </w:tc>
        <w:tc>
          <w:tcPr>
            <w:tcW w:w="1614" w:type="pct"/>
            <w:gridSpan w:val="2"/>
            <w:vAlign w:val="center"/>
          </w:tcPr>
          <w:p w14:paraId="49652929" w14:textId="77777777" w:rsidR="00A55259" w:rsidRPr="006359A9" w:rsidRDefault="00A55259" w:rsidP="00A55259">
            <w:pPr>
              <w:pStyle w:val="Normal10-02"/>
              <w:ind w:firstLine="0"/>
            </w:pPr>
            <w:r w:rsidRPr="006359A9">
              <w:t>Первая очередь</w:t>
            </w:r>
          </w:p>
        </w:tc>
        <w:tc>
          <w:tcPr>
            <w:tcW w:w="1723" w:type="pct"/>
            <w:gridSpan w:val="2"/>
            <w:vAlign w:val="center"/>
          </w:tcPr>
          <w:p w14:paraId="48E8EE60" w14:textId="77777777" w:rsidR="00A55259" w:rsidRPr="006359A9" w:rsidRDefault="00A55259" w:rsidP="00A55259">
            <w:pPr>
              <w:pStyle w:val="Normal10-02"/>
              <w:ind w:firstLine="0"/>
            </w:pPr>
            <w:r w:rsidRPr="006359A9">
              <w:t>Расчетный срок</w:t>
            </w:r>
          </w:p>
        </w:tc>
      </w:tr>
      <w:tr w:rsidR="00A55259" w:rsidRPr="006359A9" w14:paraId="5003CAE8" w14:textId="77777777" w:rsidTr="006359A9">
        <w:trPr>
          <w:trHeight w:val="20"/>
          <w:jc w:val="center"/>
        </w:trPr>
        <w:tc>
          <w:tcPr>
            <w:tcW w:w="1663" w:type="pct"/>
            <w:vMerge/>
            <w:vAlign w:val="center"/>
          </w:tcPr>
          <w:p w14:paraId="4523E3F5" w14:textId="77777777" w:rsidR="00A55259" w:rsidRPr="006359A9" w:rsidRDefault="00A55259" w:rsidP="00070DEC">
            <w:pPr>
              <w:pStyle w:val="Normal10-02"/>
            </w:pPr>
          </w:p>
        </w:tc>
        <w:tc>
          <w:tcPr>
            <w:tcW w:w="811" w:type="pct"/>
            <w:vAlign w:val="center"/>
          </w:tcPr>
          <w:p w14:paraId="0CED0B11" w14:textId="77777777" w:rsidR="00A55259" w:rsidRPr="006359A9" w:rsidRDefault="00A55259" w:rsidP="00070DEC">
            <w:pPr>
              <w:pStyle w:val="Normal10-02"/>
              <w:ind w:firstLine="0"/>
            </w:pPr>
            <w:r w:rsidRPr="006359A9">
              <w:t>Численность населения (чел.)*</w:t>
            </w:r>
          </w:p>
        </w:tc>
        <w:tc>
          <w:tcPr>
            <w:tcW w:w="803" w:type="pct"/>
            <w:vAlign w:val="center"/>
          </w:tcPr>
          <w:p w14:paraId="7CCE5594" w14:textId="77777777" w:rsidR="00A55259" w:rsidRPr="006359A9" w:rsidRDefault="00A55259" w:rsidP="00070DEC">
            <w:pPr>
              <w:pStyle w:val="Normal10-02"/>
              <w:ind w:firstLine="0"/>
            </w:pPr>
            <w:r w:rsidRPr="006359A9">
              <w:t>Количество отходов, тыс.м</w:t>
            </w:r>
            <w:r w:rsidRPr="006359A9">
              <w:rPr>
                <w:vertAlign w:val="superscript"/>
              </w:rPr>
              <w:t>3</w:t>
            </w:r>
            <w:r w:rsidRPr="006359A9">
              <w:t>/год</w:t>
            </w:r>
          </w:p>
        </w:tc>
        <w:tc>
          <w:tcPr>
            <w:tcW w:w="831" w:type="pct"/>
            <w:vAlign w:val="center"/>
          </w:tcPr>
          <w:p w14:paraId="12B5F6C5" w14:textId="77777777" w:rsidR="00A55259" w:rsidRPr="006359A9" w:rsidRDefault="00A55259" w:rsidP="00070DEC">
            <w:pPr>
              <w:pStyle w:val="Normal10-02"/>
              <w:ind w:firstLine="0"/>
            </w:pPr>
            <w:r w:rsidRPr="006359A9">
              <w:t>Численность населения (чел.)</w:t>
            </w:r>
          </w:p>
        </w:tc>
        <w:tc>
          <w:tcPr>
            <w:tcW w:w="892" w:type="pct"/>
            <w:vAlign w:val="center"/>
          </w:tcPr>
          <w:p w14:paraId="69C89B89" w14:textId="77777777" w:rsidR="00A55259" w:rsidRPr="006359A9" w:rsidRDefault="00A55259" w:rsidP="00070DEC">
            <w:pPr>
              <w:pStyle w:val="Normal10-02"/>
              <w:ind w:firstLine="0"/>
            </w:pPr>
            <w:r w:rsidRPr="006359A9">
              <w:t>Количество отходов, тыс.м</w:t>
            </w:r>
            <w:r w:rsidRPr="006359A9">
              <w:rPr>
                <w:vertAlign w:val="superscript"/>
              </w:rPr>
              <w:t>3</w:t>
            </w:r>
            <w:r w:rsidRPr="006359A9">
              <w:t>/год</w:t>
            </w:r>
          </w:p>
        </w:tc>
      </w:tr>
      <w:tr w:rsidR="00A55259" w:rsidRPr="006359A9" w14:paraId="4E2D7DB2" w14:textId="77777777" w:rsidTr="006359A9">
        <w:trPr>
          <w:trHeight w:val="305"/>
          <w:jc w:val="center"/>
        </w:trPr>
        <w:tc>
          <w:tcPr>
            <w:tcW w:w="1663" w:type="pct"/>
            <w:vAlign w:val="center"/>
          </w:tcPr>
          <w:p w14:paraId="3C8C14F3" w14:textId="77777777" w:rsidR="00A55259" w:rsidRPr="006359A9" w:rsidRDefault="00A55259" w:rsidP="00070DEC">
            <w:pPr>
              <w:spacing w:after="0" w:line="240" w:lineRule="auto"/>
              <w:rPr>
                <w:rFonts w:ascii="Times New Roman" w:hAnsi="Times New Roman" w:cs="Times New Roman"/>
                <w:sz w:val="20"/>
                <w:szCs w:val="20"/>
              </w:rPr>
            </w:pPr>
            <w:r w:rsidRPr="006359A9">
              <w:rPr>
                <w:rFonts w:ascii="Times New Roman" w:hAnsi="Times New Roman" w:cs="Times New Roman"/>
                <w:sz w:val="20"/>
                <w:szCs w:val="20"/>
              </w:rPr>
              <w:t>пгт. Приобье</w:t>
            </w:r>
          </w:p>
        </w:tc>
        <w:tc>
          <w:tcPr>
            <w:tcW w:w="811" w:type="pct"/>
            <w:vAlign w:val="center"/>
          </w:tcPr>
          <w:p w14:paraId="650C92FB" w14:textId="77777777" w:rsidR="00A55259" w:rsidRPr="006359A9" w:rsidRDefault="00A55259" w:rsidP="00A55259">
            <w:pPr>
              <w:pStyle w:val="1f2"/>
              <w:jc w:val="center"/>
            </w:pPr>
            <w:r w:rsidRPr="006359A9">
              <w:t>6142</w:t>
            </w:r>
          </w:p>
        </w:tc>
        <w:tc>
          <w:tcPr>
            <w:tcW w:w="803" w:type="pct"/>
            <w:vAlign w:val="center"/>
          </w:tcPr>
          <w:p w14:paraId="2E6F85D2" w14:textId="77777777" w:rsidR="00A55259" w:rsidRPr="006359A9" w:rsidRDefault="00A55259" w:rsidP="00A55259">
            <w:pPr>
              <w:pStyle w:val="1f2"/>
              <w:jc w:val="center"/>
            </w:pPr>
            <w:r w:rsidRPr="006359A9">
              <w:t>16,81</w:t>
            </w:r>
          </w:p>
        </w:tc>
        <w:tc>
          <w:tcPr>
            <w:tcW w:w="831" w:type="pct"/>
            <w:vAlign w:val="center"/>
          </w:tcPr>
          <w:p w14:paraId="076D8C94" w14:textId="77777777" w:rsidR="00A55259" w:rsidRPr="006359A9" w:rsidRDefault="00A55259" w:rsidP="00A55259">
            <w:pPr>
              <w:pStyle w:val="1f2"/>
              <w:jc w:val="center"/>
            </w:pPr>
            <w:r w:rsidRPr="006359A9">
              <w:t>6216</w:t>
            </w:r>
          </w:p>
        </w:tc>
        <w:tc>
          <w:tcPr>
            <w:tcW w:w="892" w:type="pct"/>
            <w:vAlign w:val="center"/>
          </w:tcPr>
          <w:p w14:paraId="10B6C197" w14:textId="77777777" w:rsidR="00A55259" w:rsidRPr="006359A9" w:rsidRDefault="00A55259" w:rsidP="00A55259">
            <w:pPr>
              <w:pStyle w:val="1f2"/>
              <w:jc w:val="center"/>
            </w:pPr>
            <w:r w:rsidRPr="006359A9">
              <w:t>17,02</w:t>
            </w:r>
          </w:p>
        </w:tc>
      </w:tr>
    </w:tbl>
    <w:p w14:paraId="423BE636" w14:textId="77777777" w:rsidR="00B143A0" w:rsidRPr="00070DEC" w:rsidRDefault="00B143A0" w:rsidP="006359A9">
      <w:pPr>
        <w:pStyle w:val="afffffffff0"/>
        <w:spacing w:line="240" w:lineRule="auto"/>
        <w:ind w:firstLine="567"/>
        <w:rPr>
          <w:sz w:val="20"/>
          <w:szCs w:val="20"/>
        </w:rPr>
      </w:pPr>
      <w:r w:rsidRPr="006359A9">
        <w:rPr>
          <w:sz w:val="20"/>
          <w:szCs w:val="20"/>
        </w:rPr>
        <w:t>*Численность населения является одним из основных факторов, определяющих объем работ по сбору и удалению ТКО, а также выбор оптималь</w:t>
      </w:r>
      <w:r w:rsidRPr="00070DEC">
        <w:rPr>
          <w:sz w:val="20"/>
          <w:szCs w:val="20"/>
        </w:rPr>
        <w:t>ного варианта обезвреживания.</w:t>
      </w:r>
    </w:p>
    <w:p w14:paraId="0EFB8993" w14:textId="77777777" w:rsidR="00B143A0" w:rsidRPr="00070DEC" w:rsidRDefault="00992D26" w:rsidP="006359A9">
      <w:pPr>
        <w:pStyle w:val="afffffffff0"/>
        <w:spacing w:line="240" w:lineRule="auto"/>
        <w:ind w:firstLine="567"/>
      </w:pPr>
      <w:r w:rsidRPr="00070DEC">
        <w:t>Б</w:t>
      </w:r>
      <w:r w:rsidR="00B143A0" w:rsidRPr="00070DEC">
        <w:t>олее 60 % коммунальных отходов – это потенциальное вторичное сырье, которое можно переработать и с выгодой реализовать. Еще около 30 % - это органические отходы, которые можно превратить в компост.</w:t>
      </w:r>
    </w:p>
    <w:p w14:paraId="62D98BB7" w14:textId="77777777" w:rsidR="00B143A0" w:rsidRPr="00070DEC" w:rsidRDefault="00B143A0" w:rsidP="006359A9">
      <w:pPr>
        <w:pStyle w:val="afffffffff0"/>
        <w:spacing w:line="240" w:lineRule="auto"/>
        <w:ind w:firstLine="567"/>
      </w:pPr>
      <w:r w:rsidRPr="00070DEC">
        <w:t>Твердые коммунальные отходы – это богатый источник вторичных ресурсов (в том числе черных, цветных, редких и рассеянных металлов), а также "бесплатный" энергоноситель, так как бытовой мусор – возобновляемое углеродсодержащее энергетическое сырье для топливной энергетики. Однако для любого населенного пункта проблема удаления или обезвреживания твердых коммунальных отходов всегда является в первую очередь проблемой экологической. Весьма важно, чтобы процессы утилизации коммунальных отходов не нарушали экологическую безопасность, а также условия жизни населения в целом.</w:t>
      </w:r>
    </w:p>
    <w:p w14:paraId="4ED1D7FA" w14:textId="77777777" w:rsidR="00B143A0" w:rsidRPr="00070DEC" w:rsidRDefault="00B143A0" w:rsidP="006359A9">
      <w:pPr>
        <w:pStyle w:val="afffffffff0"/>
        <w:spacing w:line="240" w:lineRule="auto"/>
        <w:ind w:firstLine="567"/>
      </w:pPr>
      <w:r w:rsidRPr="00070DEC">
        <w:t>Согласно «Территориальной схемы обращения с отходами, в том числе с твердыми коммунальными отходами, в Ханты-Мансийском автономном округе – Югре», откорректированной в 20</w:t>
      </w:r>
      <w:r w:rsidR="00992D26" w:rsidRPr="00070DEC">
        <w:t>21</w:t>
      </w:r>
      <w:r w:rsidRPr="00070DEC">
        <w:t xml:space="preserve"> году, потоки ТКО от пгт. Приобье до объектов обработки, утилизации, обезвреживания и размещения отходов приведены в таблице 19.4.3.</w:t>
      </w:r>
    </w:p>
    <w:p w14:paraId="63576C42" w14:textId="77777777" w:rsidR="0028569A" w:rsidRPr="00070DEC" w:rsidRDefault="0028569A" w:rsidP="006359A9">
      <w:pPr>
        <w:pStyle w:val="afffffffff0"/>
        <w:spacing w:line="240" w:lineRule="auto"/>
        <w:ind w:firstLine="567"/>
      </w:pPr>
    </w:p>
    <w:p w14:paraId="2BE10309" w14:textId="77777777" w:rsidR="00B143A0" w:rsidRPr="00070DEC" w:rsidRDefault="00B143A0" w:rsidP="006359A9">
      <w:pPr>
        <w:pStyle w:val="afffffffff0"/>
        <w:spacing w:line="240" w:lineRule="auto"/>
        <w:ind w:firstLine="567"/>
      </w:pPr>
      <w:r w:rsidRPr="00070DEC">
        <w:t xml:space="preserve">Таблица </w:t>
      </w:r>
      <w:r w:rsidR="0028569A" w:rsidRPr="00070DEC">
        <w:t>2.7.4.2</w:t>
      </w:r>
      <w:r w:rsidRPr="00070DEC">
        <w:t xml:space="preserve"> Схема потока ТКО на территории городского поселения Приобье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985"/>
        <w:gridCol w:w="2409"/>
        <w:gridCol w:w="1134"/>
        <w:gridCol w:w="1276"/>
        <w:gridCol w:w="1418"/>
      </w:tblGrid>
      <w:tr w:rsidR="00B143A0" w:rsidRPr="00070DEC" w14:paraId="385290A8" w14:textId="77777777" w:rsidTr="006359A9">
        <w:trPr>
          <w:trHeight w:val="315"/>
        </w:trPr>
        <w:tc>
          <w:tcPr>
            <w:tcW w:w="1384" w:type="dxa"/>
            <w:vMerge w:val="restart"/>
            <w:shd w:val="clear" w:color="auto" w:fill="auto"/>
            <w:vAlign w:val="center"/>
            <w:hideMark/>
          </w:tcPr>
          <w:p w14:paraId="723E28B0"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Муниципальное образование</w:t>
            </w:r>
          </w:p>
        </w:tc>
        <w:tc>
          <w:tcPr>
            <w:tcW w:w="1985" w:type="dxa"/>
            <w:vMerge w:val="restart"/>
            <w:shd w:val="clear" w:color="auto" w:fill="auto"/>
            <w:vAlign w:val="center"/>
            <w:hideMark/>
          </w:tcPr>
          <w:p w14:paraId="55ABDF86"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Объект размещения/обработки/утилизации отходов</w:t>
            </w:r>
          </w:p>
        </w:tc>
        <w:tc>
          <w:tcPr>
            <w:tcW w:w="2409" w:type="dxa"/>
            <w:vMerge w:val="restart"/>
            <w:shd w:val="clear" w:color="auto" w:fill="auto"/>
            <w:vAlign w:val="center"/>
            <w:hideMark/>
          </w:tcPr>
          <w:p w14:paraId="3DAAED9F"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Планируемый объект размещения/обработки/утилизации отходов</w:t>
            </w:r>
          </w:p>
        </w:tc>
        <w:tc>
          <w:tcPr>
            <w:tcW w:w="2410" w:type="dxa"/>
            <w:gridSpan w:val="2"/>
            <w:shd w:val="clear" w:color="auto" w:fill="auto"/>
            <w:noWrap/>
            <w:vAlign w:val="center"/>
            <w:hideMark/>
          </w:tcPr>
          <w:p w14:paraId="616AD3B6"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Количество образуем</w:t>
            </w:r>
            <w:r w:rsidR="00992D26" w:rsidRPr="00070DEC">
              <w:rPr>
                <w:rFonts w:ascii="Times New Roman" w:hAnsi="Times New Roman" w:cs="Times New Roman"/>
                <w:b/>
                <w:sz w:val="20"/>
                <w:szCs w:val="20"/>
              </w:rPr>
              <w:t>ых</w:t>
            </w:r>
            <w:r w:rsidRPr="00070DEC">
              <w:rPr>
                <w:rFonts w:ascii="Times New Roman" w:hAnsi="Times New Roman" w:cs="Times New Roman"/>
                <w:b/>
                <w:sz w:val="20"/>
                <w:szCs w:val="20"/>
              </w:rPr>
              <w:t xml:space="preserve"> ТКО в год</w:t>
            </w:r>
          </w:p>
        </w:tc>
        <w:tc>
          <w:tcPr>
            <w:tcW w:w="1418" w:type="dxa"/>
            <w:vMerge w:val="restart"/>
            <w:shd w:val="clear" w:color="auto" w:fill="auto"/>
            <w:vAlign w:val="center"/>
            <w:hideMark/>
          </w:tcPr>
          <w:p w14:paraId="5A48DCFC" w14:textId="77777777" w:rsidR="00B143A0" w:rsidRPr="00070DEC" w:rsidRDefault="00B143A0" w:rsidP="006359A9">
            <w:pPr>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Примечание</w:t>
            </w:r>
          </w:p>
        </w:tc>
      </w:tr>
      <w:tr w:rsidR="00B143A0" w:rsidRPr="00070DEC" w14:paraId="6E8E64F0" w14:textId="77777777" w:rsidTr="006359A9">
        <w:trPr>
          <w:trHeight w:val="315"/>
        </w:trPr>
        <w:tc>
          <w:tcPr>
            <w:tcW w:w="1384" w:type="dxa"/>
            <w:vMerge/>
            <w:vAlign w:val="center"/>
            <w:hideMark/>
          </w:tcPr>
          <w:p w14:paraId="52844017" w14:textId="77777777" w:rsidR="00B143A0" w:rsidRPr="00070DEC" w:rsidRDefault="00B143A0" w:rsidP="00070DEC">
            <w:pPr>
              <w:spacing w:after="0" w:line="240" w:lineRule="auto"/>
              <w:jc w:val="both"/>
              <w:rPr>
                <w:rFonts w:ascii="Times New Roman" w:hAnsi="Times New Roman" w:cs="Times New Roman"/>
                <w:sz w:val="20"/>
                <w:szCs w:val="20"/>
              </w:rPr>
            </w:pPr>
          </w:p>
        </w:tc>
        <w:tc>
          <w:tcPr>
            <w:tcW w:w="1985" w:type="dxa"/>
            <w:vMerge/>
            <w:vAlign w:val="center"/>
            <w:hideMark/>
          </w:tcPr>
          <w:p w14:paraId="369BA200" w14:textId="77777777" w:rsidR="00B143A0" w:rsidRPr="00070DEC" w:rsidRDefault="00B143A0" w:rsidP="00070DEC">
            <w:pPr>
              <w:spacing w:after="0" w:line="240" w:lineRule="auto"/>
              <w:jc w:val="both"/>
              <w:rPr>
                <w:rFonts w:ascii="Times New Roman" w:hAnsi="Times New Roman" w:cs="Times New Roman"/>
                <w:sz w:val="20"/>
                <w:szCs w:val="20"/>
              </w:rPr>
            </w:pPr>
          </w:p>
        </w:tc>
        <w:tc>
          <w:tcPr>
            <w:tcW w:w="2409" w:type="dxa"/>
            <w:vMerge/>
            <w:vAlign w:val="center"/>
            <w:hideMark/>
          </w:tcPr>
          <w:p w14:paraId="0BA2A635" w14:textId="77777777" w:rsidR="00B143A0" w:rsidRPr="00070DEC" w:rsidRDefault="00B143A0" w:rsidP="00070DEC">
            <w:pPr>
              <w:spacing w:after="0" w:line="240" w:lineRule="auto"/>
              <w:jc w:val="both"/>
              <w:rPr>
                <w:rFonts w:ascii="Times New Roman" w:hAnsi="Times New Roman" w:cs="Times New Roman"/>
                <w:sz w:val="20"/>
                <w:szCs w:val="20"/>
              </w:rPr>
            </w:pPr>
          </w:p>
        </w:tc>
        <w:tc>
          <w:tcPr>
            <w:tcW w:w="1134" w:type="dxa"/>
            <w:shd w:val="clear" w:color="auto" w:fill="auto"/>
            <w:vAlign w:val="center"/>
            <w:hideMark/>
          </w:tcPr>
          <w:p w14:paraId="79CEE850" w14:textId="77777777" w:rsidR="00B143A0" w:rsidRPr="006359A9" w:rsidRDefault="00B143A0" w:rsidP="006359A9">
            <w:pPr>
              <w:spacing w:after="0" w:line="240" w:lineRule="auto"/>
              <w:jc w:val="center"/>
              <w:rPr>
                <w:rFonts w:ascii="Times New Roman" w:hAnsi="Times New Roman" w:cs="Times New Roman"/>
                <w:b/>
                <w:sz w:val="20"/>
                <w:szCs w:val="20"/>
              </w:rPr>
            </w:pPr>
            <w:r w:rsidRPr="006359A9">
              <w:rPr>
                <w:rFonts w:ascii="Times New Roman" w:hAnsi="Times New Roman" w:cs="Times New Roman"/>
                <w:b/>
                <w:sz w:val="20"/>
                <w:szCs w:val="20"/>
              </w:rPr>
              <w:t>Масса ТКО, тонн/год</w:t>
            </w:r>
          </w:p>
        </w:tc>
        <w:tc>
          <w:tcPr>
            <w:tcW w:w="1276" w:type="dxa"/>
            <w:shd w:val="clear" w:color="auto" w:fill="auto"/>
            <w:vAlign w:val="center"/>
            <w:hideMark/>
          </w:tcPr>
          <w:p w14:paraId="11B33396" w14:textId="77777777" w:rsidR="00B143A0" w:rsidRPr="006359A9" w:rsidRDefault="00B143A0" w:rsidP="006359A9">
            <w:pPr>
              <w:spacing w:after="0" w:line="240" w:lineRule="auto"/>
              <w:jc w:val="center"/>
              <w:rPr>
                <w:rFonts w:ascii="Times New Roman" w:hAnsi="Times New Roman" w:cs="Times New Roman"/>
                <w:b/>
                <w:sz w:val="20"/>
                <w:szCs w:val="20"/>
              </w:rPr>
            </w:pPr>
            <w:r w:rsidRPr="006359A9">
              <w:rPr>
                <w:rFonts w:ascii="Times New Roman" w:hAnsi="Times New Roman" w:cs="Times New Roman"/>
                <w:b/>
                <w:sz w:val="20"/>
                <w:szCs w:val="20"/>
              </w:rPr>
              <w:t>Объем ТКО, м3/год</w:t>
            </w:r>
          </w:p>
        </w:tc>
        <w:tc>
          <w:tcPr>
            <w:tcW w:w="1418" w:type="dxa"/>
            <w:vMerge/>
            <w:vAlign w:val="center"/>
            <w:hideMark/>
          </w:tcPr>
          <w:p w14:paraId="22CEB1F9" w14:textId="77777777" w:rsidR="00B143A0" w:rsidRPr="00070DEC" w:rsidRDefault="00B143A0" w:rsidP="00070DEC">
            <w:pPr>
              <w:spacing w:after="0" w:line="240" w:lineRule="auto"/>
              <w:jc w:val="both"/>
              <w:rPr>
                <w:rFonts w:ascii="Times New Roman" w:hAnsi="Times New Roman" w:cs="Times New Roman"/>
                <w:sz w:val="20"/>
                <w:szCs w:val="20"/>
              </w:rPr>
            </w:pPr>
          </w:p>
        </w:tc>
      </w:tr>
      <w:tr w:rsidR="00B143A0" w:rsidRPr="00070DEC" w14:paraId="4613FC68" w14:textId="77777777" w:rsidTr="00287D2C">
        <w:trPr>
          <w:trHeight w:val="315"/>
        </w:trPr>
        <w:tc>
          <w:tcPr>
            <w:tcW w:w="9606" w:type="dxa"/>
            <w:gridSpan w:val="6"/>
            <w:tcBorders>
              <w:bottom w:val="single" w:sz="4" w:space="0" w:color="auto"/>
            </w:tcBorders>
            <w:shd w:val="clear" w:color="auto" w:fill="auto"/>
            <w:vAlign w:val="center"/>
            <w:hideMark/>
          </w:tcPr>
          <w:p w14:paraId="67C32FF7"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eastAsia="Calibri" w:hAnsi="Times New Roman" w:cs="Times New Roman"/>
                <w:sz w:val="20"/>
                <w:szCs w:val="20"/>
              </w:rPr>
              <w:t>Октябрьский район</w:t>
            </w:r>
          </w:p>
        </w:tc>
      </w:tr>
      <w:tr w:rsidR="00B143A0" w:rsidRPr="00070DEC" w14:paraId="345E9B67" w14:textId="77777777" w:rsidTr="006359A9">
        <w:trPr>
          <w:trHeight w:val="495"/>
        </w:trPr>
        <w:tc>
          <w:tcPr>
            <w:tcW w:w="1384" w:type="dxa"/>
            <w:shd w:val="clear" w:color="auto" w:fill="auto"/>
            <w:hideMark/>
          </w:tcPr>
          <w:p w14:paraId="07C70E48"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пгт. Приобье</w:t>
            </w:r>
          </w:p>
        </w:tc>
        <w:tc>
          <w:tcPr>
            <w:tcW w:w="1985" w:type="dxa"/>
            <w:shd w:val="clear" w:color="auto" w:fill="auto"/>
            <w:hideMark/>
          </w:tcPr>
          <w:p w14:paraId="7A7B943A"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Объект размещения отходов г. Нягань</w:t>
            </w:r>
          </w:p>
        </w:tc>
        <w:tc>
          <w:tcPr>
            <w:tcW w:w="2409" w:type="dxa"/>
            <w:shd w:val="clear" w:color="auto" w:fill="auto"/>
            <w:hideMark/>
          </w:tcPr>
          <w:p w14:paraId="71F27E7C"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eastAsia="Calibri" w:hAnsi="Times New Roman" w:cs="Times New Roman"/>
                <w:sz w:val="20"/>
                <w:szCs w:val="20"/>
              </w:rPr>
              <w:t>Комплексный межмуниципальный полигон ТКО для города Нягань, поселений Октябрьского района</w:t>
            </w:r>
          </w:p>
        </w:tc>
        <w:tc>
          <w:tcPr>
            <w:tcW w:w="1134" w:type="dxa"/>
            <w:tcBorders>
              <w:top w:val="single" w:sz="6" w:space="0" w:color="auto"/>
              <w:left w:val="single" w:sz="6" w:space="0" w:color="auto"/>
              <w:bottom w:val="single" w:sz="4" w:space="0" w:color="auto"/>
              <w:right w:val="single" w:sz="6" w:space="0" w:color="auto"/>
            </w:tcBorders>
            <w:hideMark/>
          </w:tcPr>
          <w:p w14:paraId="7EEB6057" w14:textId="77777777" w:rsidR="00B143A0" w:rsidRPr="00070DEC" w:rsidRDefault="00B143A0" w:rsidP="00070DEC">
            <w:pPr>
              <w:autoSpaceDE w:val="0"/>
              <w:autoSpaceDN w:val="0"/>
              <w:adjustRightInd w:val="0"/>
              <w:spacing w:after="0" w:line="240" w:lineRule="auto"/>
              <w:jc w:val="both"/>
              <w:rPr>
                <w:rFonts w:ascii="Times New Roman" w:eastAsia="Courier New" w:hAnsi="Times New Roman" w:cs="Times New Roman"/>
                <w:sz w:val="20"/>
                <w:szCs w:val="20"/>
              </w:rPr>
            </w:pPr>
            <w:r w:rsidRPr="00070DEC">
              <w:rPr>
                <w:rFonts w:ascii="Times New Roman" w:eastAsia="Courier New" w:hAnsi="Times New Roman" w:cs="Times New Roman"/>
                <w:sz w:val="20"/>
                <w:szCs w:val="20"/>
              </w:rPr>
              <w:t>1677,18</w:t>
            </w:r>
          </w:p>
        </w:tc>
        <w:tc>
          <w:tcPr>
            <w:tcW w:w="1276" w:type="dxa"/>
            <w:tcBorders>
              <w:top w:val="single" w:sz="6" w:space="0" w:color="auto"/>
              <w:left w:val="single" w:sz="6" w:space="0" w:color="auto"/>
              <w:bottom w:val="single" w:sz="4" w:space="0" w:color="auto"/>
              <w:right w:val="single" w:sz="6" w:space="0" w:color="auto"/>
            </w:tcBorders>
            <w:hideMark/>
          </w:tcPr>
          <w:p w14:paraId="26DBEF34" w14:textId="77777777" w:rsidR="00B143A0" w:rsidRPr="00070DEC" w:rsidRDefault="00B143A0" w:rsidP="00070DEC">
            <w:pPr>
              <w:autoSpaceDE w:val="0"/>
              <w:autoSpaceDN w:val="0"/>
              <w:adjustRightInd w:val="0"/>
              <w:spacing w:after="0" w:line="240" w:lineRule="auto"/>
              <w:jc w:val="both"/>
              <w:rPr>
                <w:rFonts w:ascii="Times New Roman" w:eastAsia="Courier New" w:hAnsi="Times New Roman" w:cs="Times New Roman"/>
                <w:sz w:val="20"/>
                <w:szCs w:val="20"/>
              </w:rPr>
            </w:pPr>
            <w:r w:rsidRPr="00070DEC">
              <w:rPr>
                <w:rFonts w:ascii="Times New Roman" w:eastAsia="Courier New" w:hAnsi="Times New Roman" w:cs="Times New Roman"/>
                <w:sz w:val="20"/>
                <w:szCs w:val="20"/>
              </w:rPr>
              <w:t>19147,16</w:t>
            </w:r>
          </w:p>
        </w:tc>
        <w:tc>
          <w:tcPr>
            <w:tcW w:w="1418" w:type="dxa"/>
            <w:shd w:val="clear" w:color="auto" w:fill="auto"/>
            <w:hideMark/>
          </w:tcPr>
          <w:p w14:paraId="5E7472A2" w14:textId="77777777" w:rsidR="00B143A0" w:rsidRPr="00070DEC" w:rsidRDefault="00B143A0"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 </w:t>
            </w:r>
          </w:p>
        </w:tc>
      </w:tr>
    </w:tbl>
    <w:p w14:paraId="2C7C7D22" w14:textId="77777777" w:rsidR="0028569A" w:rsidRPr="00070DEC" w:rsidRDefault="0028569A" w:rsidP="00070DEC">
      <w:pPr>
        <w:pStyle w:val="afffffffff0"/>
        <w:spacing w:line="240" w:lineRule="auto"/>
      </w:pPr>
    </w:p>
    <w:p w14:paraId="3ED95C77" w14:textId="77777777" w:rsidR="00B143A0" w:rsidRPr="00E50025" w:rsidRDefault="00B143A0" w:rsidP="00070DEC">
      <w:pPr>
        <w:pStyle w:val="afffffffff0"/>
        <w:spacing w:line="240" w:lineRule="auto"/>
      </w:pPr>
      <w:r w:rsidRPr="00E50025">
        <w:t>Из таблицы видно, что все отходы поселения планируется свозить на полигон по переработке твердых бытовых отходов г. Нягань.</w:t>
      </w:r>
    </w:p>
    <w:p w14:paraId="33BD1646" w14:textId="77777777" w:rsidR="004607E2" w:rsidRPr="00E50025" w:rsidRDefault="004607E2" w:rsidP="00E50025">
      <w:pPr>
        <w:pStyle w:val="afffffffff0"/>
        <w:tabs>
          <w:tab w:val="left" w:pos="851"/>
        </w:tabs>
        <w:spacing w:line="240" w:lineRule="auto"/>
        <w:ind w:firstLine="567"/>
      </w:pPr>
      <w:r w:rsidRPr="00E50025">
        <w:t xml:space="preserve">Для решения проблем с обработкой, утилизацией, обезвреживанием и размещением отходов, захоронение которых запрещается согласно распоряжению Правительства РФ от 25.07.2017 № 1589-р, в том числе опасных отходов (ртутные лампы, отработанные автомобильные аккумуляторы, батарейки и пр.), образующихся у населения на территории городского поселения, проектом предлагается сосздание сети приемных пунктов или установка специализорованных контейнеров для сбора опасных отходов. </w:t>
      </w:r>
    </w:p>
    <w:p w14:paraId="780C5B7C" w14:textId="77777777" w:rsidR="00BD3207" w:rsidRPr="00E50025" w:rsidRDefault="00BD3207" w:rsidP="00E50025">
      <w:pPr>
        <w:pStyle w:val="afffffffff0"/>
        <w:tabs>
          <w:tab w:val="left" w:pos="851"/>
        </w:tabs>
        <w:spacing w:line="240" w:lineRule="auto"/>
        <w:ind w:firstLine="567"/>
      </w:pPr>
      <w:r w:rsidRPr="00E50025">
        <w:t xml:space="preserve">Сбор, упаковка, временное хранение и транспортирование </w:t>
      </w:r>
      <w:r w:rsidR="004607E2" w:rsidRPr="00E50025">
        <w:t>ртутьсодержащих отходов</w:t>
      </w:r>
      <w:r w:rsidRPr="00E50025">
        <w:t xml:space="preserve"> </w:t>
      </w:r>
      <w:r w:rsidR="004607E2" w:rsidRPr="00E50025">
        <w:t xml:space="preserve">должна </w:t>
      </w:r>
      <w:r w:rsidRPr="00E50025">
        <w:t>осуществля</w:t>
      </w:r>
      <w:r w:rsidR="004607E2" w:rsidRPr="00E50025">
        <w:t>е</w:t>
      </w:r>
      <w:r w:rsidRPr="00E50025">
        <w:t>т</w:t>
      </w:r>
      <w:r w:rsidR="004607E2" w:rsidRPr="00E50025">
        <w:t>ься</w:t>
      </w:r>
      <w:r w:rsidRPr="00E50025">
        <w:t xml:space="preserve"> в соответствии с требованиями ГОСТ 25834 «Лампы электрические, маркировка, упаковка, транспортирование и хранение», ГОСТ 12.3.031-83 «Работы с ртутью. Требования безопасности», ГОСТ 21575 «Ящики из гофрированного картона для люминесцентных ламп».</w:t>
      </w:r>
    </w:p>
    <w:p w14:paraId="0D1E9F02" w14:textId="77777777" w:rsidR="004607E2" w:rsidRPr="00E50025" w:rsidRDefault="004607E2" w:rsidP="00E50025">
      <w:pPr>
        <w:pStyle w:val="afffffffff0"/>
        <w:tabs>
          <w:tab w:val="left" w:pos="851"/>
        </w:tabs>
        <w:spacing w:line="240" w:lineRule="auto"/>
        <w:ind w:firstLine="567"/>
      </w:pPr>
      <w:r w:rsidRPr="00E50025">
        <w:rPr>
          <w:rStyle w:val="bx-messenger-message"/>
        </w:rPr>
        <w:t xml:space="preserve">Сбор, транспортировка, обработка, утилизация, обезвреживание и размещение отходов </w:t>
      </w:r>
      <w:r w:rsidRPr="00E50025">
        <w:t>I – IV класса опасности</w:t>
      </w:r>
      <w:r w:rsidRPr="00E50025">
        <w:rPr>
          <w:rStyle w:val="bx-messenger-message"/>
        </w:rPr>
        <w:t xml:space="preserve"> должно производиться специализированными организациями имеющей соответсвующие лицензии на данные виды работ.</w:t>
      </w:r>
    </w:p>
    <w:p w14:paraId="6AC6C60C" w14:textId="77777777" w:rsidR="00CC0723" w:rsidRPr="00E50025" w:rsidRDefault="00CC0723" w:rsidP="00E50025">
      <w:pPr>
        <w:pStyle w:val="afffffffff0"/>
        <w:tabs>
          <w:tab w:val="left" w:pos="851"/>
        </w:tabs>
        <w:spacing w:line="240" w:lineRule="auto"/>
        <w:ind w:firstLine="567"/>
      </w:pPr>
      <w:r w:rsidRPr="00E50025">
        <w:t>По данным «Территориальной схемы обращения с отходами, в том числе с твердыми коммунальными отходами, в Ханты-Мансийском автономном округе – Югре» после сбора раздельно накопленные опасные отходы в основном направляются на утилизацию в соседние регионы, преимущественно в Свердловскую область.</w:t>
      </w:r>
    </w:p>
    <w:p w14:paraId="66A8AEA5" w14:textId="77777777" w:rsidR="00992D26" w:rsidRPr="00E50025" w:rsidRDefault="00992D26" w:rsidP="00E50025">
      <w:pPr>
        <w:pStyle w:val="afffffffff0"/>
        <w:tabs>
          <w:tab w:val="left" w:pos="851"/>
        </w:tabs>
        <w:spacing w:line="240" w:lineRule="auto"/>
        <w:ind w:firstLine="567"/>
      </w:pPr>
      <w:r w:rsidRPr="00E50025">
        <w:t>Для решения проблем с утилизацией биологических отходов необходимо предусмотреть места накопления, утилизации, обезвреживания отходов животноводства или установить оборудование для термического уничтожения отходов.</w:t>
      </w:r>
      <w:r w:rsidR="00663A55" w:rsidRPr="00E50025">
        <w:t xml:space="preserve"> Место расположения будет определено на последующих стадиях проектирования.</w:t>
      </w:r>
    </w:p>
    <w:p w14:paraId="7040EC8B" w14:textId="77777777" w:rsidR="00992D26" w:rsidRPr="00E50025" w:rsidRDefault="00992D26" w:rsidP="00E50025">
      <w:pPr>
        <w:pStyle w:val="afffffffff0"/>
        <w:tabs>
          <w:tab w:val="left" w:pos="851"/>
        </w:tabs>
        <w:spacing w:line="240" w:lineRule="auto"/>
        <w:ind w:firstLine="567"/>
      </w:pPr>
      <w:r w:rsidRPr="00E50025">
        <w:t>При организации площадок для складирования снега необходимо предусматривать использование на них водонепроницаемого покрытия для предотвращения загрязнения почв и грунтовых вод с обвалованием сплошным земляным валом, оборудование площадок системами сбора и очистки талых вод с последующим сбросом в водные объекты или в канализацию в соответствии с п. 34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05BF9353" w14:textId="77777777" w:rsidR="00B143A0" w:rsidRPr="00E50025" w:rsidRDefault="00B143A0" w:rsidP="00E50025">
      <w:pPr>
        <w:pStyle w:val="afffffffff0"/>
        <w:tabs>
          <w:tab w:val="left" w:pos="851"/>
        </w:tabs>
        <w:spacing w:line="240" w:lineRule="auto"/>
        <w:ind w:firstLine="567"/>
      </w:pPr>
      <w:r w:rsidRPr="00E50025">
        <w:t>Исходя из вышеизложенного, ниже представлены проектные предложения по организации управления отходами:</w:t>
      </w:r>
    </w:p>
    <w:p w14:paraId="21839053"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Внедрение ресурсосберегающих технологий, обеспечивающих сокращение отходов и уменьшение площадей, занимаемых под их складирование.</w:t>
      </w:r>
    </w:p>
    <w:p w14:paraId="4F448A55"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Внедрение схемы обращения с отходами Ханты-Мансийского автономного округа – Югре (первая очередь).</w:t>
      </w:r>
    </w:p>
    <w:p w14:paraId="137BB1FA"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Охват всего поселка Приобье системой сбора твердых коммунальных отходов.</w:t>
      </w:r>
    </w:p>
    <w:p w14:paraId="0B678829" w14:textId="77777777" w:rsidR="00992D26" w:rsidRPr="00E50025" w:rsidRDefault="00992D26"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Внедрение системы раздельного сбора ценных компонентов ТКО (бумага, стекло, текстиль, пищевые отходы, пластик и так далее).</w:t>
      </w:r>
    </w:p>
    <w:p w14:paraId="1DDF332F" w14:textId="77777777" w:rsidR="00992D26" w:rsidRPr="00E50025" w:rsidRDefault="00992D26"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Ликвидации существующих несанкционированных свалок.</w:t>
      </w:r>
    </w:p>
    <w:p w14:paraId="16BB64F3"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Недопущение образования несанкционированных свалок на территории поселения.</w:t>
      </w:r>
    </w:p>
    <w:p w14:paraId="2E1C6DB5"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На промышленных предприятиях необходимо усовершенствовать технологические процессы, чтобы свести образование отходов к минимуму. Технологические схемы сотрудничающих предприятий подбираются, насколько возможно таким образом, чтобы отходы или побочные продукты одного выступали в качестве сырья или полуфабриката для другого, что уменьшает, а в некоторых случаях может полностью решить проблему промышленных отходов. При строительстве любого нового промышленного предприятия необходимо четко представлять количество и состав образующихся отходов, а также возможные методы утилизации.</w:t>
      </w:r>
    </w:p>
    <w:p w14:paraId="13A991C6"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 xml:space="preserve">Приведение всех контейнерных площадок в соответствие с нормативными требованиями. Контейнерные площадки устанавливаются на расстоянии не ближе </w:t>
      </w:r>
      <w:smartTag w:uri="urn:schemas-microsoft-com:office:smarttags" w:element="metricconverter">
        <w:smartTagPr>
          <w:attr w:name="ProductID" w:val="20 метров"/>
        </w:smartTagPr>
        <w:r w:rsidRPr="00E50025">
          <w:rPr>
            <w:rFonts w:ascii="Times New Roman" w:hAnsi="Times New Roman" w:cs="Times New Roman"/>
            <w:sz w:val="24"/>
            <w:szCs w:val="24"/>
          </w:rPr>
          <w:t>20 метров</w:t>
        </w:r>
      </w:smartTag>
      <w:r w:rsidRPr="00E50025">
        <w:rPr>
          <w:rFonts w:ascii="Times New Roman" w:hAnsi="Times New Roman" w:cs="Times New Roman"/>
          <w:sz w:val="24"/>
          <w:szCs w:val="24"/>
        </w:rPr>
        <w:t xml:space="preserve"> от жилых домов и не далее, чем </w:t>
      </w:r>
      <w:smartTag w:uri="urn:schemas-microsoft-com:office:smarttags" w:element="metricconverter">
        <w:smartTagPr>
          <w:attr w:name="ProductID" w:val="100 м"/>
        </w:smartTagPr>
        <w:r w:rsidRPr="00E50025">
          <w:rPr>
            <w:rFonts w:ascii="Times New Roman" w:hAnsi="Times New Roman" w:cs="Times New Roman"/>
            <w:sz w:val="24"/>
            <w:szCs w:val="24"/>
          </w:rPr>
          <w:t>100 м</w:t>
        </w:r>
      </w:smartTag>
      <w:r w:rsidRPr="00E50025">
        <w:rPr>
          <w:rFonts w:ascii="Times New Roman" w:hAnsi="Times New Roman" w:cs="Times New Roman"/>
          <w:sz w:val="24"/>
          <w:szCs w:val="24"/>
        </w:rPr>
        <w:t>.</w:t>
      </w:r>
    </w:p>
    <w:p w14:paraId="6B4A0450" w14:textId="77777777" w:rsidR="00B143A0" w:rsidRPr="00E50025" w:rsidRDefault="00B143A0" w:rsidP="00E50025">
      <w:pPr>
        <w:pStyle w:val="afc"/>
        <w:numPr>
          <w:ilvl w:val="0"/>
          <w:numId w:val="68"/>
        </w:numPr>
        <w:tabs>
          <w:tab w:val="left" w:pos="851"/>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Наиболее рациональной является планово-регулярная организация сбора и удаления бытовых отходов, предусматривающая регулярный вывоз коммунальных отходов с территории поселения с установленной периодичностью.</w:t>
      </w:r>
    </w:p>
    <w:p w14:paraId="1194516C" w14:textId="77777777" w:rsidR="00B143A0" w:rsidRPr="00E50025" w:rsidRDefault="00B143A0"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Строительство новых контейнерных площадок. Контейнерные площадки должны иметь твердое покрытие, освещены, иметь условия для стока поверхностных вод.</w:t>
      </w:r>
    </w:p>
    <w:p w14:paraId="0204667E" w14:textId="77777777" w:rsidR="00B143A0" w:rsidRPr="00E50025" w:rsidRDefault="00E50025"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w:t>
      </w:r>
      <w:r w:rsidR="00B143A0" w:rsidRPr="00E50025">
        <w:rPr>
          <w:rFonts w:ascii="Times New Roman" w:hAnsi="Times New Roman" w:cs="Times New Roman"/>
          <w:sz w:val="24"/>
          <w:szCs w:val="24"/>
        </w:rPr>
        <w:t>пгт Приобье необходимо организовать планово-регулярную механизированную уборку усовершенствованных покрытий в летнее и зимнее время. Летняя уборка предусматривает подметание, мойку и полив покрытий, уборку зеленых зон, очистку прибрежной зеленой полосы с последующим вывозом отходов и смета на полигон.</w:t>
      </w:r>
    </w:p>
    <w:p w14:paraId="7DDCA378" w14:textId="77777777" w:rsidR="006D78EC" w:rsidRPr="00E50025" w:rsidRDefault="006D78EC"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Зимняя уборка предусматривает очистку покрытий от снега, вывоз его и складирование, борьба с гололедом, предотвращение снежно-ледяных образований. Проектом предлагается создание специальных площадок для складирования снега (точное место определяется Администрацией с согласования Роспотребнадзора).</w:t>
      </w:r>
    </w:p>
    <w:p w14:paraId="14783F8A" w14:textId="77777777" w:rsidR="006D78EC" w:rsidRPr="00E50025" w:rsidRDefault="006D78EC"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Внедрение селективного сбора отходов, организация специализированных контейнерных площадок.</w:t>
      </w:r>
    </w:p>
    <w:p w14:paraId="642A4ECC" w14:textId="77777777" w:rsidR="006D78EC" w:rsidRPr="00E50025" w:rsidRDefault="006D78EC"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 xml:space="preserve">Организация сбора и утилизации опасных отходов путем создания сети приемных пунктов или установки </w:t>
      </w:r>
      <w:r w:rsidR="00AA1E55" w:rsidRPr="00E50025">
        <w:rPr>
          <w:rFonts w:ascii="Times New Roman" w:hAnsi="Times New Roman" w:cs="Times New Roman"/>
          <w:sz w:val="24"/>
          <w:szCs w:val="24"/>
        </w:rPr>
        <w:t>специализированных</w:t>
      </w:r>
      <w:r w:rsidRPr="00E50025">
        <w:rPr>
          <w:rFonts w:ascii="Times New Roman" w:hAnsi="Times New Roman" w:cs="Times New Roman"/>
          <w:sz w:val="24"/>
          <w:szCs w:val="24"/>
        </w:rPr>
        <w:t xml:space="preserve"> контейнеров, с дальнейшим вывозом отходовспециализированной организацией для утилизации.</w:t>
      </w:r>
    </w:p>
    <w:p w14:paraId="461DD4C1" w14:textId="77777777" w:rsidR="00B143A0" w:rsidRPr="00070DEC" w:rsidRDefault="00B143A0" w:rsidP="00E50025">
      <w:pPr>
        <w:pStyle w:val="afc"/>
        <w:numPr>
          <w:ilvl w:val="0"/>
          <w:numId w:val="68"/>
        </w:numPr>
        <w:tabs>
          <w:tab w:val="left" w:pos="993"/>
        </w:tabs>
        <w:suppressAutoHyphens/>
        <w:overflowPunct w:val="0"/>
        <w:autoSpaceDE w:val="0"/>
        <w:autoSpaceDN w:val="0"/>
        <w:adjustRightInd w:val="0"/>
        <w:spacing w:after="0" w:line="240" w:lineRule="auto"/>
        <w:ind w:left="0" w:firstLine="567"/>
        <w:contextualSpacing w:val="0"/>
        <w:jc w:val="both"/>
        <w:textAlignment w:val="baseline"/>
        <w:rPr>
          <w:rFonts w:ascii="Times New Roman" w:hAnsi="Times New Roman" w:cs="Times New Roman"/>
          <w:sz w:val="24"/>
          <w:szCs w:val="24"/>
        </w:rPr>
      </w:pPr>
      <w:r w:rsidRPr="00E50025">
        <w:rPr>
          <w:rFonts w:ascii="Times New Roman" w:hAnsi="Times New Roman" w:cs="Times New Roman"/>
          <w:sz w:val="24"/>
          <w:szCs w:val="24"/>
        </w:rPr>
        <w:t>Устройство специальных площадок для сбора крупногабаритных отходов. Площадки могут находиться рядом с площадками для сбора ТКО или в отдельных местах, если позволяет наличие территорий. Такие площадки должны имет</w:t>
      </w:r>
      <w:r w:rsidRPr="00070DEC">
        <w:rPr>
          <w:rFonts w:ascii="Times New Roman" w:hAnsi="Times New Roman" w:cs="Times New Roman"/>
          <w:sz w:val="24"/>
          <w:szCs w:val="24"/>
        </w:rPr>
        <w:t>ь твердое покрытие и находиться в непосредственной близости от проезжей части дороги. Расстояние в 20 м от жилых домов остается необходимым условием при выборе места размещения подобной площадки.</w:t>
      </w:r>
    </w:p>
    <w:p w14:paraId="0177D87E" w14:textId="77777777" w:rsidR="006204D3" w:rsidRPr="00070DEC" w:rsidRDefault="002A182D" w:rsidP="00723FE1">
      <w:pPr>
        <w:pStyle w:val="111"/>
        <w:tabs>
          <w:tab w:val="left" w:pos="1134"/>
        </w:tabs>
        <w:spacing w:before="240" w:after="240"/>
        <w:ind w:left="0" w:right="425" w:firstLine="567"/>
      </w:pPr>
      <w:bookmarkStart w:id="138" w:name="_Toc129767951"/>
      <w:r w:rsidRPr="00070DEC">
        <w:t>Инженерное обеспечение</w:t>
      </w:r>
      <w:bookmarkEnd w:id="138"/>
    </w:p>
    <w:p w14:paraId="6DB90E39" w14:textId="77777777" w:rsidR="002A182D" w:rsidRPr="00070DEC" w:rsidRDefault="002A182D" w:rsidP="00723FE1">
      <w:pPr>
        <w:pStyle w:val="1110"/>
        <w:tabs>
          <w:tab w:val="left" w:pos="1276"/>
        </w:tabs>
        <w:spacing w:before="240" w:after="240"/>
        <w:ind w:left="0" w:firstLine="567"/>
      </w:pPr>
      <w:bookmarkStart w:id="139" w:name="_Toc525920097"/>
      <w:bookmarkStart w:id="140" w:name="_Toc531101813"/>
      <w:bookmarkStart w:id="141" w:name="_Toc129767952"/>
      <w:r w:rsidRPr="00070DEC">
        <w:rPr>
          <w:rFonts w:eastAsia="Calibri"/>
        </w:rPr>
        <w:t>Водоснабжение</w:t>
      </w:r>
      <w:bookmarkEnd w:id="139"/>
      <w:bookmarkEnd w:id="140"/>
      <w:bookmarkEnd w:id="141"/>
    </w:p>
    <w:p w14:paraId="6F63803D" w14:textId="77777777" w:rsidR="00723FE1" w:rsidRPr="00723FE1" w:rsidRDefault="00723FE1" w:rsidP="00723FE1">
      <w:pPr>
        <w:pStyle w:val="affb"/>
        <w:spacing w:before="0" w:after="0" w:line="240" w:lineRule="auto"/>
        <w:ind w:firstLine="567"/>
        <w:rPr>
          <w:sz w:val="24"/>
          <w:szCs w:val="24"/>
        </w:rPr>
      </w:pPr>
      <w:r w:rsidRPr="00723FE1">
        <w:rPr>
          <w:sz w:val="24"/>
          <w:szCs w:val="24"/>
        </w:rPr>
        <w:t>Расчетный (средний за год) суточный расход воды на хозяйственно-питьевые нужды в городском поселении Приобье</w:t>
      </w:r>
      <w:r w:rsidRPr="00723FE1">
        <w:rPr>
          <w:iCs w:val="0"/>
          <w:sz w:val="24"/>
          <w:szCs w:val="24"/>
        </w:rPr>
        <w:t xml:space="preserve"> </w:t>
      </w:r>
      <w:r w:rsidRPr="00723FE1">
        <w:rPr>
          <w:sz w:val="24"/>
          <w:szCs w:val="24"/>
        </w:rPr>
        <w:t xml:space="preserve">определен в соответствии Нормативами градостроительного проектирования на территории городского поселения Приобье, а также в соответствии с таблицей 1 СП 31.13330.2012, где удельное водопотребление включает расходы воды на хозяйственно-питьевые и бытовые нужды в общественных зданиях. </w:t>
      </w:r>
    </w:p>
    <w:p w14:paraId="573BA051" w14:textId="77777777" w:rsidR="00723FE1" w:rsidRPr="00723FE1" w:rsidRDefault="00723FE1" w:rsidP="00723FE1">
      <w:pPr>
        <w:pStyle w:val="af2"/>
        <w:ind w:firstLine="567"/>
        <w:rPr>
          <w:rFonts w:eastAsiaTheme="minorEastAsia"/>
          <w:iCs/>
          <w:sz w:val="24"/>
          <w:szCs w:val="24"/>
        </w:rPr>
      </w:pPr>
      <w:r w:rsidRPr="00723FE1">
        <w:rPr>
          <w:rFonts w:eastAsiaTheme="minorEastAsia"/>
          <w:iCs/>
          <w:sz w:val="24"/>
          <w:szCs w:val="24"/>
        </w:rPr>
        <w:t xml:space="preserve">Расчет расходов водопотребления </w:t>
      </w:r>
      <w:r w:rsidRPr="00723FE1">
        <w:rPr>
          <w:sz w:val="24"/>
          <w:szCs w:val="24"/>
        </w:rPr>
        <w:t>городского поселения Приобье</w:t>
      </w:r>
      <w:r w:rsidRPr="00723FE1">
        <w:rPr>
          <w:rFonts w:eastAsiaTheme="minorEastAsia"/>
          <w:iCs/>
          <w:sz w:val="24"/>
          <w:szCs w:val="24"/>
        </w:rPr>
        <w:t xml:space="preserve"> на I очередь строительства и на расчетный срок представлен в таблице </w:t>
      </w:r>
      <w:r w:rsidRPr="00723FE1">
        <w:rPr>
          <w:sz w:val="24"/>
          <w:szCs w:val="24"/>
        </w:rPr>
        <w:t>2.8.1-1</w:t>
      </w:r>
      <w:r w:rsidRPr="00723FE1">
        <w:rPr>
          <w:rFonts w:eastAsiaTheme="minorEastAsia"/>
          <w:iCs/>
          <w:sz w:val="24"/>
          <w:szCs w:val="24"/>
        </w:rPr>
        <w:t>.</w:t>
      </w:r>
    </w:p>
    <w:p w14:paraId="25821C84" w14:textId="77777777" w:rsidR="00723FE1" w:rsidRPr="00723FE1" w:rsidRDefault="00723FE1" w:rsidP="00723FE1">
      <w:pPr>
        <w:pStyle w:val="11110"/>
        <w:numPr>
          <w:ilvl w:val="0"/>
          <w:numId w:val="0"/>
        </w:numPr>
        <w:ind w:firstLine="567"/>
        <w:rPr>
          <w:sz w:val="24"/>
          <w:szCs w:val="24"/>
        </w:rPr>
      </w:pPr>
      <w:r w:rsidRPr="00723FE1">
        <w:rPr>
          <w:sz w:val="24"/>
          <w:szCs w:val="24"/>
        </w:rPr>
        <w:t>Таблица 2.8.1-1. Расчет расходов водопотребления городского поселения Приобье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5"/>
        <w:gridCol w:w="999"/>
        <w:gridCol w:w="1168"/>
        <w:gridCol w:w="1149"/>
        <w:gridCol w:w="1334"/>
        <w:gridCol w:w="881"/>
        <w:gridCol w:w="925"/>
      </w:tblGrid>
      <w:tr w:rsidR="00723FE1" w:rsidRPr="00723FE1" w14:paraId="76FF1F2D" w14:textId="77777777" w:rsidTr="00723FE1">
        <w:trPr>
          <w:trHeight w:val="20"/>
        </w:trPr>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CCCAC"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Населенный пункт</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4985C"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Количество населения, чел.</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5CBE6"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Норма водопотребления, л/сут на чел.</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C2587"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Хозяйственно-питьевые нужды, м³/сут</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85FE4"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Неучтенные расходы, м³/сут</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3A258"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Расходы на производственные нужды, м³/сут</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7DA5E"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Полив, м³/сут</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11E2B" w14:textId="77777777" w:rsidR="00723FE1" w:rsidRPr="00723FE1" w:rsidRDefault="00723FE1" w:rsidP="00723FE1">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Всего, м³/сут</w:t>
            </w:r>
          </w:p>
        </w:tc>
      </w:tr>
      <w:tr w:rsidR="00723FE1" w:rsidRPr="00723FE1" w14:paraId="45A3935A" w14:textId="77777777" w:rsidTr="00723FE1">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hideMark/>
          </w:tcPr>
          <w:p w14:paraId="345BED18" w14:textId="77777777" w:rsidR="00723FE1" w:rsidRPr="00723FE1" w:rsidRDefault="00723FE1" w:rsidP="00723FE1">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I очередь</w:t>
            </w:r>
          </w:p>
        </w:tc>
      </w:tr>
      <w:tr w:rsidR="00723FE1" w:rsidRPr="00723FE1" w14:paraId="5C8672F1" w14:textId="77777777" w:rsidTr="00723FE1">
        <w:trPr>
          <w:trHeight w:val="20"/>
        </w:trPr>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8B12C" w14:textId="77777777" w:rsidR="00723FE1" w:rsidRPr="00723FE1" w:rsidRDefault="00723FE1" w:rsidP="00723FE1">
            <w:pPr>
              <w:spacing w:after="0" w:line="240" w:lineRule="auto"/>
              <w:rPr>
                <w:rFonts w:ascii="Times New Roman" w:eastAsia="Calibri" w:hAnsi="Times New Roman" w:cs="Times New Roman"/>
                <w:sz w:val="20"/>
                <w:szCs w:val="20"/>
              </w:rPr>
            </w:pPr>
            <w:r w:rsidRPr="00723FE1">
              <w:rPr>
                <w:rFonts w:ascii="Times New Roman" w:hAnsi="Times New Roman" w:cs="Times New Roman"/>
                <w:sz w:val="20"/>
                <w:szCs w:val="20"/>
              </w:rPr>
              <w:t>Городское поселение Приобье</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1B7C7"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hAnsi="Times New Roman" w:cs="Times New Roman"/>
                <w:sz w:val="20"/>
                <w:szCs w:val="20"/>
              </w:rPr>
              <w:t>6142</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4427C"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220</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745D2"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1621,48</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FE5AAA"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81,07</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8E946"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162,14</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A0124"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307,1</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8C54"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2171,79</w:t>
            </w:r>
          </w:p>
        </w:tc>
      </w:tr>
      <w:tr w:rsidR="00723FE1" w:rsidRPr="00723FE1" w14:paraId="383774C2" w14:textId="77777777" w:rsidTr="00723FE1">
        <w:trPr>
          <w:trHeight w:val="2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hideMark/>
          </w:tcPr>
          <w:p w14:paraId="2CF46E47"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Расчетный срок</w:t>
            </w:r>
          </w:p>
        </w:tc>
      </w:tr>
      <w:tr w:rsidR="00723FE1" w:rsidRPr="00723FE1" w14:paraId="6B30F5E8" w14:textId="77777777" w:rsidTr="00723FE1">
        <w:trPr>
          <w:trHeight w:val="20"/>
        </w:trPr>
        <w:tc>
          <w:tcPr>
            <w:tcW w:w="10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6FD95" w14:textId="77777777" w:rsidR="00723FE1" w:rsidRPr="00723FE1" w:rsidRDefault="00723FE1" w:rsidP="00723FE1">
            <w:pPr>
              <w:spacing w:after="0" w:line="240" w:lineRule="auto"/>
              <w:rPr>
                <w:rFonts w:ascii="Times New Roman" w:eastAsia="Calibri" w:hAnsi="Times New Roman" w:cs="Times New Roman"/>
                <w:sz w:val="20"/>
                <w:szCs w:val="20"/>
              </w:rPr>
            </w:pPr>
            <w:r w:rsidRPr="00723FE1">
              <w:rPr>
                <w:rFonts w:ascii="Times New Roman" w:hAnsi="Times New Roman" w:cs="Times New Roman"/>
                <w:sz w:val="20"/>
                <w:szCs w:val="20"/>
              </w:rPr>
              <w:t>Городское поселение Приобье</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B256E"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hAnsi="Times New Roman" w:cs="Times New Roman"/>
                <w:sz w:val="20"/>
                <w:szCs w:val="20"/>
              </w:rPr>
              <w:t>6216</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7C0CE"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220</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C827E"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1641,02</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6E595"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82,05</w:t>
            </w:r>
          </w:p>
        </w:tc>
        <w:tc>
          <w:tcPr>
            <w:tcW w:w="6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3563"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246,15</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C98B"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310,8</w:t>
            </w:r>
          </w:p>
        </w:tc>
        <w:tc>
          <w:tcPr>
            <w:tcW w:w="4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EA446" w14:textId="77777777" w:rsidR="00723FE1" w:rsidRPr="00723FE1" w:rsidRDefault="00723FE1" w:rsidP="00723FE1">
            <w:pPr>
              <w:spacing w:after="0" w:line="240" w:lineRule="auto"/>
              <w:jc w:val="center"/>
              <w:rPr>
                <w:rFonts w:ascii="Times New Roman" w:eastAsia="Calibri" w:hAnsi="Times New Roman" w:cs="Times New Roman"/>
                <w:sz w:val="20"/>
                <w:szCs w:val="20"/>
              </w:rPr>
            </w:pPr>
            <w:r w:rsidRPr="00723FE1">
              <w:rPr>
                <w:rFonts w:ascii="Times New Roman" w:eastAsia="Calibri" w:hAnsi="Times New Roman" w:cs="Times New Roman"/>
                <w:sz w:val="20"/>
                <w:szCs w:val="20"/>
              </w:rPr>
              <w:t>2280,02</w:t>
            </w:r>
          </w:p>
        </w:tc>
      </w:tr>
    </w:tbl>
    <w:p w14:paraId="5056B560" w14:textId="77777777" w:rsidR="00723FE1" w:rsidRPr="00723FE1" w:rsidRDefault="00723FE1" w:rsidP="00723FE1">
      <w:pPr>
        <w:pStyle w:val="af2"/>
        <w:spacing w:before="120"/>
        <w:ind w:firstLine="567"/>
        <w:rPr>
          <w:rFonts w:eastAsiaTheme="minorEastAsia"/>
          <w:iCs/>
          <w:sz w:val="24"/>
          <w:szCs w:val="24"/>
        </w:rPr>
      </w:pPr>
      <w:r w:rsidRPr="00723FE1">
        <w:rPr>
          <w:rFonts w:eastAsiaTheme="minorEastAsia"/>
          <w:iCs/>
          <w:sz w:val="24"/>
          <w:szCs w:val="24"/>
        </w:rPr>
        <w:t>Система водоснабжения принимается хозяйственно-питьевая, противопожарная низкого давления с тушением пожаров с помощью автонасосов из пожарных гидрантов.</w:t>
      </w:r>
    </w:p>
    <w:p w14:paraId="2978F387" w14:textId="77777777" w:rsidR="00723FE1" w:rsidRPr="00723FE1" w:rsidRDefault="00723FE1" w:rsidP="00723FE1">
      <w:pPr>
        <w:pStyle w:val="af2"/>
        <w:ind w:firstLine="567"/>
        <w:rPr>
          <w:rFonts w:eastAsiaTheme="minorEastAsia"/>
          <w:iCs/>
          <w:sz w:val="24"/>
          <w:szCs w:val="24"/>
        </w:rPr>
      </w:pPr>
      <w:r w:rsidRPr="00723FE1">
        <w:rPr>
          <w:rFonts w:eastAsiaTheme="minorEastAsia"/>
          <w:iCs/>
          <w:sz w:val="24"/>
          <w:szCs w:val="24"/>
        </w:rPr>
        <w:t>В соответствии со Свод правил СП 8.13130.2020 «Системы противопожарной защиты. Наружное противопожарное водоснабжение. Требования пожарной безопасности» принимаются в соответствии с таблицей ниже.</w:t>
      </w:r>
    </w:p>
    <w:p w14:paraId="202338BE" w14:textId="77777777" w:rsidR="00723FE1" w:rsidRPr="00723FE1" w:rsidRDefault="00723FE1" w:rsidP="00723FE1">
      <w:pPr>
        <w:pStyle w:val="11110"/>
        <w:numPr>
          <w:ilvl w:val="0"/>
          <w:numId w:val="0"/>
        </w:numPr>
        <w:ind w:firstLine="567"/>
        <w:rPr>
          <w:sz w:val="24"/>
          <w:szCs w:val="24"/>
        </w:rPr>
      </w:pPr>
      <w:r w:rsidRPr="00723FE1">
        <w:rPr>
          <w:sz w:val="24"/>
          <w:szCs w:val="24"/>
        </w:rPr>
        <w:t>Таблица 2.8.1-2. Расход воды на пожаротушение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723FE1" w:rsidRPr="00723FE1" w14:paraId="5F1DA7EB" w14:textId="77777777" w:rsidTr="00723FE1">
        <w:trPr>
          <w:trHeight w:val="20"/>
          <w:jc w:val="center"/>
        </w:trPr>
        <w:tc>
          <w:tcPr>
            <w:tcW w:w="4678" w:type="dxa"/>
            <w:vAlign w:val="center"/>
          </w:tcPr>
          <w:p w14:paraId="02449B6E" w14:textId="77777777" w:rsidR="00723FE1" w:rsidRPr="00723FE1" w:rsidRDefault="00723FE1" w:rsidP="00723FE1">
            <w:pPr>
              <w:pStyle w:val="afff5"/>
              <w:spacing w:before="0" w:after="0"/>
              <w:jc w:val="center"/>
              <w:rPr>
                <w:b/>
                <w:bCs/>
              </w:rPr>
            </w:pPr>
            <w:r w:rsidRPr="00723FE1">
              <w:rPr>
                <w:b/>
                <w:bCs/>
              </w:rPr>
              <w:t>Наименование</w:t>
            </w:r>
          </w:p>
        </w:tc>
        <w:tc>
          <w:tcPr>
            <w:tcW w:w="4678" w:type="dxa"/>
            <w:vAlign w:val="center"/>
          </w:tcPr>
          <w:p w14:paraId="1D0B8C9A" w14:textId="77777777" w:rsidR="00723FE1" w:rsidRPr="00723FE1" w:rsidRDefault="00723FE1" w:rsidP="00723FE1">
            <w:pPr>
              <w:pStyle w:val="afff5"/>
              <w:spacing w:before="0" w:after="0"/>
              <w:jc w:val="center"/>
              <w:rPr>
                <w:b/>
                <w:bCs/>
              </w:rPr>
            </w:pPr>
            <w:r w:rsidRPr="00723FE1">
              <w:rPr>
                <w:b/>
                <w:bCs/>
              </w:rPr>
              <w:t>Принятая величина</w:t>
            </w:r>
          </w:p>
        </w:tc>
      </w:tr>
      <w:tr w:rsidR="00723FE1" w:rsidRPr="00723FE1" w14:paraId="1FC59550" w14:textId="77777777" w:rsidTr="00723FE1">
        <w:trPr>
          <w:trHeight w:val="20"/>
          <w:jc w:val="center"/>
        </w:trPr>
        <w:tc>
          <w:tcPr>
            <w:tcW w:w="4678" w:type="dxa"/>
          </w:tcPr>
          <w:p w14:paraId="0FBFC727" w14:textId="77777777" w:rsidR="00723FE1" w:rsidRPr="00723FE1" w:rsidRDefault="00723FE1" w:rsidP="00723FE1">
            <w:pPr>
              <w:pStyle w:val="afff5"/>
              <w:spacing w:before="0" w:after="0"/>
              <w:jc w:val="center"/>
              <w:rPr>
                <w:b/>
                <w:bCs/>
              </w:rPr>
            </w:pPr>
            <w:r w:rsidRPr="00723FE1">
              <w:rPr>
                <w:b/>
                <w:bCs/>
              </w:rPr>
              <w:t>1</w:t>
            </w:r>
          </w:p>
        </w:tc>
        <w:tc>
          <w:tcPr>
            <w:tcW w:w="4678" w:type="dxa"/>
          </w:tcPr>
          <w:p w14:paraId="4B47E268" w14:textId="77777777" w:rsidR="00723FE1" w:rsidRPr="00723FE1" w:rsidRDefault="00723FE1" w:rsidP="00723FE1">
            <w:pPr>
              <w:pStyle w:val="afff5"/>
              <w:spacing w:before="0" w:after="0"/>
              <w:jc w:val="center"/>
              <w:rPr>
                <w:b/>
                <w:bCs/>
              </w:rPr>
            </w:pPr>
            <w:r w:rsidRPr="00723FE1">
              <w:rPr>
                <w:b/>
                <w:bCs/>
              </w:rPr>
              <w:t>2</w:t>
            </w:r>
          </w:p>
        </w:tc>
      </w:tr>
      <w:tr w:rsidR="00723FE1" w:rsidRPr="00723FE1" w14:paraId="2D1B036A" w14:textId="77777777" w:rsidTr="00723FE1">
        <w:trPr>
          <w:trHeight w:val="20"/>
          <w:jc w:val="center"/>
        </w:trPr>
        <w:tc>
          <w:tcPr>
            <w:tcW w:w="4678" w:type="dxa"/>
          </w:tcPr>
          <w:p w14:paraId="79FDD641" w14:textId="77777777" w:rsidR="00723FE1" w:rsidRPr="00723FE1" w:rsidRDefault="00723FE1" w:rsidP="00723FE1">
            <w:pPr>
              <w:pStyle w:val="afff5"/>
              <w:spacing w:before="0" w:after="0"/>
            </w:pPr>
            <w:r w:rsidRPr="00723FE1">
              <w:t>Количество одновременных наружных пожаров</w:t>
            </w:r>
          </w:p>
        </w:tc>
        <w:tc>
          <w:tcPr>
            <w:tcW w:w="4678" w:type="dxa"/>
          </w:tcPr>
          <w:p w14:paraId="1A1184A9" w14:textId="77777777" w:rsidR="00723FE1" w:rsidRPr="00723FE1" w:rsidRDefault="00723FE1" w:rsidP="00723FE1">
            <w:pPr>
              <w:pStyle w:val="afff5"/>
              <w:spacing w:before="0" w:after="0"/>
              <w:jc w:val="center"/>
            </w:pPr>
            <w:r w:rsidRPr="00723FE1">
              <w:t xml:space="preserve">1 пожар </w:t>
            </w:r>
          </w:p>
        </w:tc>
      </w:tr>
      <w:tr w:rsidR="00723FE1" w:rsidRPr="00723FE1" w14:paraId="7D7B1112" w14:textId="77777777" w:rsidTr="00723FE1">
        <w:trPr>
          <w:trHeight w:val="20"/>
          <w:jc w:val="center"/>
        </w:trPr>
        <w:tc>
          <w:tcPr>
            <w:tcW w:w="4678" w:type="dxa"/>
          </w:tcPr>
          <w:p w14:paraId="005EBFF2" w14:textId="77777777" w:rsidR="00723FE1" w:rsidRPr="00723FE1" w:rsidRDefault="00723FE1" w:rsidP="00723FE1">
            <w:pPr>
              <w:pStyle w:val="afff5"/>
              <w:spacing w:before="0" w:after="0"/>
            </w:pPr>
            <w:r w:rsidRPr="00723FE1">
              <w:t>Расход воды на один наружный пожар</w:t>
            </w:r>
          </w:p>
        </w:tc>
        <w:tc>
          <w:tcPr>
            <w:tcW w:w="4678" w:type="dxa"/>
          </w:tcPr>
          <w:p w14:paraId="4DF65080" w14:textId="77777777" w:rsidR="00723FE1" w:rsidRPr="00723FE1" w:rsidRDefault="00723FE1" w:rsidP="00723FE1">
            <w:pPr>
              <w:pStyle w:val="afff5"/>
              <w:spacing w:before="0" w:after="0"/>
              <w:jc w:val="center"/>
            </w:pPr>
            <w:r w:rsidRPr="00723FE1">
              <w:t>15 л/с</w:t>
            </w:r>
          </w:p>
        </w:tc>
      </w:tr>
      <w:tr w:rsidR="00723FE1" w:rsidRPr="00723FE1" w14:paraId="0D359496" w14:textId="77777777" w:rsidTr="00723FE1">
        <w:trPr>
          <w:trHeight w:val="20"/>
          <w:jc w:val="center"/>
        </w:trPr>
        <w:tc>
          <w:tcPr>
            <w:tcW w:w="4678" w:type="dxa"/>
          </w:tcPr>
          <w:p w14:paraId="754ACE35" w14:textId="77777777" w:rsidR="00723FE1" w:rsidRPr="00723FE1" w:rsidRDefault="00723FE1" w:rsidP="00723FE1">
            <w:pPr>
              <w:pStyle w:val="afff5"/>
              <w:spacing w:before="0" w:after="0"/>
              <w:rPr>
                <w:b/>
                <w:bCs/>
              </w:rPr>
            </w:pPr>
            <w:r w:rsidRPr="00723FE1">
              <w:rPr>
                <w:b/>
                <w:bCs/>
              </w:rPr>
              <w:t>Итого</w:t>
            </w:r>
          </w:p>
        </w:tc>
        <w:tc>
          <w:tcPr>
            <w:tcW w:w="4678" w:type="dxa"/>
          </w:tcPr>
          <w:p w14:paraId="51D5AC08" w14:textId="77777777" w:rsidR="00723FE1" w:rsidRPr="00723FE1" w:rsidRDefault="00723FE1" w:rsidP="00723FE1">
            <w:pPr>
              <w:pStyle w:val="afff5"/>
              <w:spacing w:before="0" w:after="0"/>
              <w:jc w:val="center"/>
            </w:pPr>
            <w:r w:rsidRPr="00723FE1">
              <w:t>162 м</w:t>
            </w:r>
            <w:r w:rsidRPr="00723FE1">
              <w:rPr>
                <w:vertAlign w:val="superscript"/>
              </w:rPr>
              <w:t>3</w:t>
            </w:r>
          </w:p>
        </w:tc>
      </w:tr>
    </w:tbl>
    <w:p w14:paraId="5B9204A0" w14:textId="77777777" w:rsidR="00723FE1" w:rsidRPr="00723FE1" w:rsidRDefault="00723FE1" w:rsidP="00723FE1">
      <w:pPr>
        <w:pStyle w:val="af2"/>
        <w:tabs>
          <w:tab w:val="left" w:pos="851"/>
        </w:tabs>
        <w:spacing w:before="120"/>
        <w:ind w:firstLine="567"/>
        <w:rPr>
          <w:rFonts w:eastAsiaTheme="minorEastAsia"/>
          <w:iCs/>
          <w:sz w:val="24"/>
          <w:szCs w:val="24"/>
        </w:rPr>
      </w:pPr>
      <w:r w:rsidRPr="00723FE1">
        <w:rPr>
          <w:rFonts w:eastAsiaTheme="minorEastAsia"/>
          <w:iCs/>
          <w:sz w:val="24"/>
          <w:szCs w:val="24"/>
        </w:rPr>
        <w:t>Время пополнения пожарных запасов – 24 часа, а продолжительность тушения пожара – 3 часа. Наружное пожаротушение предусматривается из пожарных водоемов, существующих и устанавливаемых на проектируемых сетях водоснабжения пожарных гидрантов и пожарных кранов.</w:t>
      </w:r>
    </w:p>
    <w:p w14:paraId="0BC84891" w14:textId="77777777" w:rsidR="00723FE1" w:rsidRPr="00723FE1" w:rsidRDefault="00723FE1" w:rsidP="00723FE1">
      <w:pPr>
        <w:pStyle w:val="afffffffff0"/>
        <w:tabs>
          <w:tab w:val="left" w:pos="851"/>
        </w:tabs>
        <w:spacing w:line="240" w:lineRule="auto"/>
        <w:ind w:firstLine="567"/>
      </w:pPr>
      <w:r w:rsidRPr="00723FE1">
        <w:t>Перспективная система водоснабжения Приобья принимается централизованная, с объединенным хозяйственно-питьевым и противопожарным водопроводом. Для повышения надёжности водоснабжения необходимо предусмотреть кольцевание магистральных водоводов. Проектом предлагается сохранение существующей системы водоснабжения, а также строительство новых сетей для существующей и планируемой застройки, где централизованное водоснабжение в настоящее время отсутствуют.</w:t>
      </w:r>
    </w:p>
    <w:p w14:paraId="1D949F5F" w14:textId="77777777" w:rsidR="00723FE1" w:rsidRPr="00723FE1" w:rsidRDefault="00723FE1" w:rsidP="00723FE1">
      <w:pPr>
        <w:pStyle w:val="afffffffff0"/>
        <w:tabs>
          <w:tab w:val="left" w:pos="851"/>
        </w:tabs>
        <w:spacing w:line="240" w:lineRule="auto"/>
        <w:ind w:firstLine="567"/>
      </w:pPr>
      <w:r w:rsidRPr="00723FE1">
        <w:t>Для реализации предлагается одна, единая система централизованного водоснабжения, которая должна охватывать всех, в том числе перспективных, потребителей посёлка. В качестве источника водоснабжения необходимо предусмотреть гидрогеологическую разведку, проектирование и строительство единых водозаборных и водоочистных сооружений.</w:t>
      </w:r>
    </w:p>
    <w:p w14:paraId="69B2B7EE" w14:textId="77777777" w:rsidR="00723FE1" w:rsidRPr="00723FE1" w:rsidRDefault="00723FE1" w:rsidP="00723FE1">
      <w:pPr>
        <w:pStyle w:val="afffffffff0"/>
        <w:tabs>
          <w:tab w:val="left" w:pos="851"/>
        </w:tabs>
        <w:spacing w:line="240" w:lineRule="auto"/>
        <w:ind w:firstLine="567"/>
      </w:pPr>
      <w:r w:rsidRPr="00723FE1">
        <w:t>В соответствии с планом мероприятий по обеспечению жителей городского поселения Приобье Октябрьского района чистой питьевой водой предусматриваются следующие мероприятия:</w:t>
      </w:r>
    </w:p>
    <w:p w14:paraId="08471D0D" w14:textId="77777777" w:rsidR="00723FE1" w:rsidRPr="00723FE1" w:rsidRDefault="00723FE1" w:rsidP="00723FE1">
      <w:pPr>
        <w:pStyle w:val="afffffffff0"/>
        <w:numPr>
          <w:ilvl w:val="0"/>
          <w:numId w:val="100"/>
        </w:numPr>
        <w:tabs>
          <w:tab w:val="left" w:pos="851"/>
        </w:tabs>
        <w:spacing w:line="240" w:lineRule="auto"/>
        <w:ind w:left="0" w:firstLine="567"/>
      </w:pPr>
      <w:r w:rsidRPr="00723FE1">
        <w:t>установка дополнительных фильтров в количестве четырех штук;</w:t>
      </w:r>
    </w:p>
    <w:p w14:paraId="2B322B4E" w14:textId="77777777" w:rsidR="00723FE1" w:rsidRPr="00723FE1" w:rsidRDefault="00723FE1" w:rsidP="00723FE1">
      <w:pPr>
        <w:pStyle w:val="afffffffff0"/>
        <w:numPr>
          <w:ilvl w:val="0"/>
          <w:numId w:val="100"/>
        </w:numPr>
        <w:tabs>
          <w:tab w:val="left" w:pos="851"/>
        </w:tabs>
        <w:spacing w:line="240" w:lineRule="auto"/>
        <w:ind w:left="0" w:firstLine="567"/>
      </w:pPr>
      <w:r w:rsidRPr="00723FE1">
        <w:t>гидрогеологическое обоснование защищенности водоносного горизонта и возможности сокращения ЗСО первого пояса водозабора по адресу: пгт. Приобье, ул. Портовая, 5.;</w:t>
      </w:r>
    </w:p>
    <w:p w14:paraId="3EB40FED" w14:textId="77777777" w:rsidR="00723FE1" w:rsidRPr="00723FE1" w:rsidRDefault="00723FE1" w:rsidP="00723FE1">
      <w:pPr>
        <w:pStyle w:val="afffffffff0"/>
        <w:numPr>
          <w:ilvl w:val="0"/>
          <w:numId w:val="100"/>
        </w:numPr>
        <w:tabs>
          <w:tab w:val="left" w:pos="851"/>
        </w:tabs>
        <w:spacing w:line="240" w:lineRule="auto"/>
        <w:ind w:left="0" w:firstLine="567"/>
      </w:pPr>
      <w:r w:rsidRPr="00723FE1">
        <w:t>установка дополнительной емкости для товарной воды, V=1000 м3;</w:t>
      </w:r>
    </w:p>
    <w:p w14:paraId="1CD3C09B" w14:textId="77777777" w:rsidR="00723FE1" w:rsidRPr="00723FE1" w:rsidRDefault="00723FE1" w:rsidP="00723FE1">
      <w:pPr>
        <w:pStyle w:val="afffffffff0"/>
        <w:numPr>
          <w:ilvl w:val="0"/>
          <w:numId w:val="100"/>
        </w:numPr>
        <w:tabs>
          <w:tab w:val="left" w:pos="851"/>
        </w:tabs>
        <w:spacing w:line="240" w:lineRule="auto"/>
        <w:ind w:left="0" w:firstLine="567"/>
      </w:pPr>
      <w:r w:rsidRPr="00723FE1">
        <w:t>капитальный ремонт (замена) ветхих сетей водоснабжения;</w:t>
      </w:r>
    </w:p>
    <w:p w14:paraId="0290B50E" w14:textId="77777777" w:rsidR="00723FE1" w:rsidRPr="00723FE1" w:rsidRDefault="00723FE1" w:rsidP="00723FE1">
      <w:pPr>
        <w:pStyle w:val="afffffffff0"/>
        <w:numPr>
          <w:ilvl w:val="0"/>
          <w:numId w:val="100"/>
        </w:numPr>
        <w:tabs>
          <w:tab w:val="left" w:pos="851"/>
        </w:tabs>
        <w:spacing w:line="240" w:lineRule="auto"/>
        <w:ind w:left="0" w:firstLine="567"/>
      </w:pPr>
      <w:r w:rsidRPr="00723FE1">
        <w:t>строительство ВОС-3000;</w:t>
      </w:r>
    </w:p>
    <w:p w14:paraId="047E9D27" w14:textId="77777777" w:rsidR="00723FE1" w:rsidRPr="00723FE1" w:rsidRDefault="00723FE1" w:rsidP="00723FE1">
      <w:pPr>
        <w:pStyle w:val="afffffffff0"/>
        <w:tabs>
          <w:tab w:val="left" w:pos="851"/>
        </w:tabs>
        <w:spacing w:line="240" w:lineRule="auto"/>
        <w:ind w:firstLine="567"/>
      </w:pPr>
      <w:r w:rsidRPr="00723FE1">
        <w:t>Строительство нового ВЗС и ВОС предлагается выполнить северо-западнее центральной части посёлка в блочно-модульном исполнении, имеющие высокий уровень заводской сборки.</w:t>
      </w:r>
    </w:p>
    <w:p w14:paraId="085F8417" w14:textId="77777777" w:rsidR="00723FE1" w:rsidRPr="00723FE1" w:rsidRDefault="00723FE1" w:rsidP="00723FE1">
      <w:pPr>
        <w:pStyle w:val="afffffffff0"/>
        <w:tabs>
          <w:tab w:val="left" w:pos="851"/>
        </w:tabs>
        <w:spacing w:line="240" w:lineRule="auto"/>
        <w:ind w:firstLine="567"/>
      </w:pPr>
      <w:r w:rsidRPr="00723FE1">
        <w:t>Существующие водозаборные (ВЗС) и водопроводные очистные сооружения (ВОС) на ул. Портовая в северной части посёлка предлагается вывести из системы хозяйственно-питьевого водоснабжения. Данная территория находиться в зоне подтопления. Технологическая схема очистки воды морально устарела, отсутствуют, озонаторные и бактерицидные установки. Дальнейшее использование ВЗС и ВОС только для технических нужд промзоны.</w:t>
      </w:r>
    </w:p>
    <w:p w14:paraId="535B2330" w14:textId="77777777" w:rsidR="00723FE1" w:rsidRPr="00723FE1" w:rsidRDefault="00723FE1" w:rsidP="00723FE1">
      <w:pPr>
        <w:pStyle w:val="afffffffff0"/>
        <w:tabs>
          <w:tab w:val="left" w:pos="851"/>
        </w:tabs>
        <w:spacing w:line="240" w:lineRule="auto"/>
        <w:ind w:firstLine="567"/>
      </w:pPr>
      <w:r w:rsidRPr="00723FE1">
        <w:t xml:space="preserve">При реконструкции и строительстве сетей водоснабжения необходимо использовать напорные трубы из полиэтилена низкого давления ПЭ80 по ГОСТ 18599-2001 с маркировкой «питьевая». Способ прокладки сетей – подземный. </w:t>
      </w:r>
    </w:p>
    <w:p w14:paraId="6A61C5E6" w14:textId="77777777" w:rsidR="00723FE1" w:rsidRPr="00723FE1" w:rsidRDefault="00723FE1" w:rsidP="00723FE1">
      <w:pPr>
        <w:pStyle w:val="1110"/>
        <w:tabs>
          <w:tab w:val="left" w:pos="1276"/>
        </w:tabs>
        <w:spacing w:before="240" w:after="240"/>
        <w:ind w:left="0" w:firstLine="567"/>
        <w:rPr>
          <w:rFonts w:eastAsia="Calibri"/>
        </w:rPr>
      </w:pPr>
      <w:bookmarkStart w:id="142" w:name="_Toc112409800"/>
      <w:bookmarkStart w:id="143" w:name="_Toc129767953"/>
      <w:r w:rsidRPr="00723FE1">
        <w:rPr>
          <w:rFonts w:eastAsia="Calibri"/>
        </w:rPr>
        <w:t>Водоотведение</w:t>
      </w:r>
      <w:bookmarkEnd w:id="142"/>
      <w:bookmarkEnd w:id="143"/>
    </w:p>
    <w:p w14:paraId="43F1FD38" w14:textId="77777777" w:rsidR="00723FE1" w:rsidRPr="00723FE1" w:rsidRDefault="00723FE1" w:rsidP="00723FE1">
      <w:pPr>
        <w:pStyle w:val="affb"/>
        <w:spacing w:before="0" w:after="0" w:line="240" w:lineRule="auto"/>
        <w:ind w:firstLine="567"/>
        <w:rPr>
          <w:sz w:val="24"/>
          <w:szCs w:val="24"/>
        </w:rPr>
      </w:pPr>
      <w:r w:rsidRPr="00723FE1">
        <w:rPr>
          <w:sz w:val="24"/>
          <w:szCs w:val="24"/>
        </w:rPr>
        <w:t xml:space="preserve">На основании СП 32.13330-2012 удельные нормы водоотведения от жилой и общественной застройки соответствуют принятым нормам водопотребления без учета расхода воды на полив и собственные нужды системы водоснабжения. </w:t>
      </w:r>
    </w:p>
    <w:p w14:paraId="358C2011" w14:textId="77777777" w:rsidR="00723FE1" w:rsidRPr="00723FE1" w:rsidRDefault="00723FE1" w:rsidP="00723FE1">
      <w:pPr>
        <w:pStyle w:val="affb"/>
        <w:spacing w:before="0" w:after="0" w:line="240" w:lineRule="auto"/>
        <w:ind w:firstLine="567"/>
        <w:rPr>
          <w:sz w:val="24"/>
          <w:szCs w:val="24"/>
        </w:rPr>
      </w:pPr>
      <w:r w:rsidRPr="00723FE1">
        <w:rPr>
          <w:sz w:val="24"/>
          <w:szCs w:val="24"/>
        </w:rPr>
        <w:t>Расчет объемов водоотведения городского поселения Приобье</w:t>
      </w:r>
      <w:r w:rsidRPr="00723FE1">
        <w:rPr>
          <w:iCs w:val="0"/>
          <w:sz w:val="24"/>
          <w:szCs w:val="24"/>
        </w:rPr>
        <w:t xml:space="preserve"> </w:t>
      </w:r>
      <w:r w:rsidRPr="00723FE1">
        <w:rPr>
          <w:sz w:val="24"/>
          <w:szCs w:val="24"/>
        </w:rPr>
        <w:t>на I очередь строительства и на расчетный срок представлен в таблице 2.8.2-1.</w:t>
      </w:r>
    </w:p>
    <w:p w14:paraId="5BB6F408" w14:textId="77777777" w:rsidR="00723FE1" w:rsidRPr="00723FE1" w:rsidRDefault="00723FE1" w:rsidP="00723FE1">
      <w:pPr>
        <w:pStyle w:val="affb"/>
        <w:spacing w:before="240"/>
        <w:ind w:firstLine="567"/>
        <w:rPr>
          <w:sz w:val="24"/>
          <w:szCs w:val="24"/>
        </w:rPr>
      </w:pPr>
    </w:p>
    <w:p w14:paraId="14BCB82B" w14:textId="77777777" w:rsidR="00723FE1" w:rsidRPr="00723FE1" w:rsidRDefault="00723FE1" w:rsidP="00723FE1">
      <w:pPr>
        <w:pStyle w:val="affb"/>
        <w:spacing w:before="240"/>
        <w:ind w:firstLine="567"/>
        <w:rPr>
          <w:sz w:val="24"/>
          <w:szCs w:val="24"/>
        </w:rPr>
      </w:pPr>
      <w:r w:rsidRPr="00723FE1">
        <w:rPr>
          <w:sz w:val="24"/>
          <w:szCs w:val="24"/>
        </w:rPr>
        <w:t>Таблица 2.8.2-1. Расчет объемов водоотведения городского поселения Приобье</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140"/>
        <w:gridCol w:w="1277"/>
        <w:gridCol w:w="1415"/>
        <w:gridCol w:w="1275"/>
        <w:gridCol w:w="1417"/>
        <w:gridCol w:w="995"/>
      </w:tblGrid>
      <w:tr w:rsidR="00723FE1" w:rsidRPr="00723FE1" w14:paraId="2D2AF288" w14:textId="77777777" w:rsidTr="00723FE1">
        <w:trPr>
          <w:trHeight w:val="768"/>
          <w:jc w:val="center"/>
        </w:trPr>
        <w:tc>
          <w:tcPr>
            <w:tcW w:w="10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1F442"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Населенный пункт</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44904"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Количество населения, чел.</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1EB68"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Норма водоотведения, л/сут на чел.</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BD29"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Расход хозяйственно-бытовых стоков, м³/сут</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5B991"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Неучтенные расходы, м³/сут</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CCA31"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Расходы на производственные нужды, м³/сут</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57D76" w14:textId="77777777" w:rsidR="00723FE1" w:rsidRPr="00723FE1" w:rsidRDefault="00723FE1" w:rsidP="00AE0438">
            <w:pPr>
              <w:spacing w:after="0" w:line="240" w:lineRule="auto"/>
              <w:jc w:val="center"/>
              <w:rPr>
                <w:rFonts w:ascii="Times New Roman" w:hAnsi="Times New Roman" w:cs="Times New Roman"/>
                <w:b/>
                <w:bCs/>
                <w:sz w:val="20"/>
                <w:szCs w:val="20"/>
              </w:rPr>
            </w:pPr>
            <w:r w:rsidRPr="00723FE1">
              <w:rPr>
                <w:rFonts w:ascii="Times New Roman" w:hAnsi="Times New Roman" w:cs="Times New Roman"/>
                <w:b/>
                <w:bCs/>
                <w:sz w:val="20"/>
                <w:szCs w:val="20"/>
              </w:rPr>
              <w:t>Всего, м³/сут</w:t>
            </w:r>
          </w:p>
        </w:tc>
      </w:tr>
      <w:tr w:rsidR="00723FE1" w:rsidRPr="00723FE1" w14:paraId="1D1081C9" w14:textId="77777777" w:rsidTr="00723FE1">
        <w:trPr>
          <w:trHeight w:val="2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1D00"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I очередь</w:t>
            </w:r>
          </w:p>
        </w:tc>
      </w:tr>
      <w:tr w:rsidR="00723FE1" w:rsidRPr="00723FE1" w14:paraId="3C5C1025" w14:textId="77777777" w:rsidTr="00723FE1">
        <w:trPr>
          <w:trHeight w:val="70"/>
          <w:jc w:val="center"/>
        </w:trPr>
        <w:tc>
          <w:tcPr>
            <w:tcW w:w="10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FCE5E" w14:textId="77777777" w:rsidR="00723FE1" w:rsidRPr="00723FE1" w:rsidRDefault="00723FE1" w:rsidP="00AE0438">
            <w:pPr>
              <w:spacing w:after="0" w:line="240" w:lineRule="auto"/>
              <w:rPr>
                <w:rFonts w:ascii="Times New Roman" w:hAnsi="Times New Roman" w:cs="Times New Roman"/>
                <w:sz w:val="20"/>
                <w:szCs w:val="20"/>
              </w:rPr>
            </w:pPr>
            <w:r w:rsidRPr="00723FE1">
              <w:rPr>
                <w:rFonts w:ascii="Times New Roman" w:hAnsi="Times New Roman" w:cs="Times New Roman"/>
                <w:sz w:val="20"/>
                <w:szCs w:val="20"/>
              </w:rPr>
              <w:t>Городское поселение Приобье</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ACB787"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6142</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9858C"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220</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4F4A0"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1621,48</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94A68"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81,07</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85F09"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162,14</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9B49"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1864,69</w:t>
            </w:r>
          </w:p>
        </w:tc>
      </w:tr>
      <w:tr w:rsidR="00723FE1" w:rsidRPr="00723FE1" w14:paraId="74AC818E" w14:textId="77777777" w:rsidTr="00723FE1">
        <w:trPr>
          <w:trHeight w:val="2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2000"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Расчетный срок</w:t>
            </w:r>
          </w:p>
        </w:tc>
      </w:tr>
      <w:tr w:rsidR="00723FE1" w:rsidRPr="00723FE1" w14:paraId="028501F9" w14:textId="77777777" w:rsidTr="00723FE1">
        <w:trPr>
          <w:trHeight w:val="20"/>
          <w:jc w:val="center"/>
        </w:trPr>
        <w:tc>
          <w:tcPr>
            <w:tcW w:w="10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31176" w14:textId="77777777" w:rsidR="00723FE1" w:rsidRPr="00723FE1" w:rsidRDefault="00723FE1" w:rsidP="00AE0438">
            <w:pPr>
              <w:spacing w:after="0" w:line="240" w:lineRule="auto"/>
              <w:rPr>
                <w:rFonts w:ascii="Times New Roman" w:hAnsi="Times New Roman" w:cs="Times New Roman"/>
                <w:sz w:val="20"/>
                <w:szCs w:val="20"/>
              </w:rPr>
            </w:pPr>
            <w:r w:rsidRPr="00723FE1">
              <w:rPr>
                <w:rFonts w:ascii="Times New Roman" w:hAnsi="Times New Roman" w:cs="Times New Roman"/>
                <w:sz w:val="20"/>
                <w:szCs w:val="20"/>
              </w:rPr>
              <w:t>Городское поселение Приобье</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18C7F"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6216</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7B98E"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220</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865920"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1641,02</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5E09E"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82,05</w:t>
            </w:r>
          </w:p>
        </w:tc>
        <w:tc>
          <w:tcPr>
            <w:tcW w:w="7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56C585"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eastAsia="Calibri" w:hAnsi="Times New Roman" w:cs="Times New Roman"/>
                <w:sz w:val="20"/>
                <w:szCs w:val="20"/>
              </w:rPr>
              <w:t>246,15</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45B06" w14:textId="77777777" w:rsidR="00723FE1" w:rsidRPr="00723FE1" w:rsidRDefault="00723FE1" w:rsidP="00AE0438">
            <w:pPr>
              <w:spacing w:after="0" w:line="240" w:lineRule="auto"/>
              <w:jc w:val="center"/>
              <w:rPr>
                <w:rFonts w:ascii="Times New Roman" w:hAnsi="Times New Roman" w:cs="Times New Roman"/>
                <w:sz w:val="20"/>
                <w:szCs w:val="20"/>
              </w:rPr>
            </w:pPr>
            <w:r w:rsidRPr="00723FE1">
              <w:rPr>
                <w:rFonts w:ascii="Times New Roman" w:hAnsi="Times New Roman" w:cs="Times New Roman"/>
                <w:sz w:val="20"/>
                <w:szCs w:val="20"/>
              </w:rPr>
              <w:t>1969,22</w:t>
            </w:r>
          </w:p>
        </w:tc>
      </w:tr>
    </w:tbl>
    <w:p w14:paraId="43A96C9F"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Проектом предусмотрено развитие централизованной системы водоотведения с охватом всей территории поселения.</w:t>
      </w:r>
    </w:p>
    <w:p w14:paraId="55B8EE53"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Перспективная централизованная система водоотведения в городском поселении Приобье принимается полная, раздельная. Для поверхностных вод предусматривается отдельная система канализации и ливневые очистные сооружения.</w:t>
      </w:r>
    </w:p>
    <w:p w14:paraId="329BB979" w14:textId="77777777" w:rsidR="00723FE1" w:rsidRPr="00723FE1" w:rsidRDefault="00723FE1" w:rsidP="00723FE1">
      <w:pPr>
        <w:pStyle w:val="affb"/>
        <w:tabs>
          <w:tab w:val="left" w:pos="851"/>
        </w:tabs>
        <w:spacing w:after="0" w:line="240" w:lineRule="auto"/>
        <w:ind w:firstLine="567"/>
        <w:rPr>
          <w:rFonts w:ascii="Arial" w:eastAsia="Times New Roman" w:hAnsi="Arial" w:cs="Arial"/>
          <w:color w:val="444444"/>
          <w:sz w:val="24"/>
          <w:szCs w:val="24"/>
        </w:rPr>
      </w:pPr>
      <w:r w:rsidRPr="00723FE1">
        <w:rPr>
          <w:sz w:val="24"/>
          <w:szCs w:val="24"/>
        </w:rPr>
        <w:t>Направления развития централизованной системы водоотведения:</w:t>
      </w:r>
    </w:p>
    <w:p w14:paraId="1B273033"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сохранение существующих очистных сооружений и их реконструкция с целью повышения её мощности и качества очистки сточных вод;</w:t>
      </w:r>
    </w:p>
    <w:p w14:paraId="4970D4D1"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замена существующих самотечных и напорных канализационных сетей;</w:t>
      </w:r>
    </w:p>
    <w:p w14:paraId="08A129ED"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замена существующих и строительство новых КНС;</w:t>
      </w:r>
    </w:p>
    <w:p w14:paraId="29D20DF7"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развитие системы централизованного водоотведения хозяйственно-бытовых стоков с охватом всей территории поселения;</w:t>
      </w:r>
    </w:p>
    <w:p w14:paraId="7A6E7E4A"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строительство централизованной системы отведения ливневых стоков с охватом всей территории посёлка, в том числе строительство ливневых очистных сооружений;</w:t>
      </w:r>
    </w:p>
    <w:p w14:paraId="7BEFDA9C"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При выборе оборудования для системы водоотведения необходимо придерживаться принципа унификации. Такой подход позволит снизить складской резерв запасных частей.</w:t>
      </w:r>
    </w:p>
    <w:p w14:paraId="3BA28B15"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Схема канализации планируется по следующей структуре: сточные воды от проектируемой и существующей жилой и общественной застройки, а также от промышленных предприятий по системе напорно-самотечных коллекторов и канализационных насосных станций транспортируются на главную насосную станцию (ГКНС), после чего поступают проектные очистные сооружения.</w:t>
      </w:r>
    </w:p>
    <w:p w14:paraId="65BE7A92" w14:textId="77777777" w:rsidR="00723FE1" w:rsidRPr="00723FE1" w:rsidRDefault="00723FE1" w:rsidP="00723FE1">
      <w:pPr>
        <w:pStyle w:val="affb"/>
        <w:tabs>
          <w:tab w:val="left" w:pos="851"/>
        </w:tabs>
        <w:spacing w:before="240" w:after="0" w:line="240" w:lineRule="auto"/>
        <w:ind w:firstLine="567"/>
        <w:rPr>
          <w:sz w:val="24"/>
          <w:szCs w:val="24"/>
        </w:rPr>
      </w:pPr>
      <w:r w:rsidRPr="00723FE1">
        <w:rPr>
          <w:sz w:val="24"/>
          <w:szCs w:val="24"/>
        </w:rPr>
        <w:t xml:space="preserve">В качестве труб для нового строительства и перекладки существующих сетей, предлагается использовать полиэтиленовые двухслойные гофрированные трубы. </w:t>
      </w:r>
    </w:p>
    <w:p w14:paraId="577119FD" w14:textId="77777777" w:rsidR="00723FE1" w:rsidRPr="00723FE1" w:rsidRDefault="00723FE1" w:rsidP="00723FE1">
      <w:pPr>
        <w:pStyle w:val="affb"/>
        <w:tabs>
          <w:tab w:val="left" w:pos="851"/>
        </w:tabs>
        <w:spacing w:before="240" w:after="0" w:line="240" w:lineRule="auto"/>
        <w:ind w:firstLine="567"/>
        <w:rPr>
          <w:sz w:val="24"/>
          <w:szCs w:val="24"/>
        </w:rPr>
      </w:pPr>
      <w:r w:rsidRPr="00723FE1">
        <w:rPr>
          <w:sz w:val="24"/>
          <w:szCs w:val="24"/>
        </w:rPr>
        <w:t>Для обеспечения надежной и эффективной работы системы водоотведения, необходимо провести следующие мероприятия:</w:t>
      </w:r>
    </w:p>
    <w:p w14:paraId="28FEEEC8"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реконструкции существующих КОС и сетей водоотведения хозяйственно бытовых стоков;</w:t>
      </w:r>
    </w:p>
    <w:p w14:paraId="571B2966"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реконструкция и развитие сетей водоотведения хозяйственно бытовых стоков;</w:t>
      </w:r>
    </w:p>
    <w:p w14:paraId="4810177B"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строительство централизованной системы отведения поверхностных стоков;</w:t>
      </w:r>
    </w:p>
    <w:p w14:paraId="2C6192F7"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реконструкция и развитие существующих изношенных сетей водоотведения, включая замену существующих и строительство новых КНС с целью охвата всей территории г.п. Приобье;</w:t>
      </w:r>
    </w:p>
    <w:p w14:paraId="364FD9EF"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реконструкция существующих КОС с целью увеличения их производительности и улучшение параметров очистки стоков;</w:t>
      </w:r>
    </w:p>
    <w:p w14:paraId="30687540"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развитие сетей водоотведения для подключения потребителей новых застроек;</w:t>
      </w:r>
    </w:p>
    <w:p w14:paraId="3266E068"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строительство централизованной системы отведения поверхностных вод.</w:t>
      </w:r>
    </w:p>
    <w:p w14:paraId="2FBBCC8D"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городского поселения.</w:t>
      </w:r>
    </w:p>
    <w:p w14:paraId="52A2FDBC"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Износ сетей системы водоотведения негативно сказывается на качестве предоставляемых услуг по отведению сточных вод от потребителей.</w:t>
      </w:r>
    </w:p>
    <w:p w14:paraId="51ECFE32" w14:textId="77777777" w:rsidR="00723FE1" w:rsidRPr="00723FE1" w:rsidRDefault="00723FE1" w:rsidP="00723FE1">
      <w:pPr>
        <w:pStyle w:val="affb"/>
        <w:tabs>
          <w:tab w:val="left" w:pos="851"/>
        </w:tabs>
        <w:spacing w:after="0" w:line="240" w:lineRule="auto"/>
        <w:ind w:firstLine="567"/>
        <w:rPr>
          <w:sz w:val="24"/>
          <w:szCs w:val="24"/>
        </w:rPr>
      </w:pPr>
      <w:r w:rsidRPr="00723FE1">
        <w:rPr>
          <w:sz w:val="24"/>
          <w:szCs w:val="24"/>
        </w:rPr>
        <w:t>Реализация мероприятий по реконструкции и строительству объектов системы водоотведения позволит:</w:t>
      </w:r>
    </w:p>
    <w:p w14:paraId="0BE0A965"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повысить надежность системы водоотведения;</w:t>
      </w:r>
    </w:p>
    <w:p w14:paraId="44CF4A61"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повысить качество сбрасываемых стоков;</w:t>
      </w:r>
    </w:p>
    <w:p w14:paraId="5F65380A" w14:textId="77777777" w:rsidR="00723FE1" w:rsidRPr="00723FE1" w:rsidRDefault="00723FE1" w:rsidP="00723FE1">
      <w:pPr>
        <w:pStyle w:val="affb"/>
        <w:numPr>
          <w:ilvl w:val="0"/>
          <w:numId w:val="76"/>
        </w:numPr>
        <w:tabs>
          <w:tab w:val="left" w:pos="851"/>
        </w:tabs>
        <w:spacing w:after="0" w:line="240" w:lineRule="auto"/>
        <w:ind w:left="0" w:firstLine="567"/>
        <w:rPr>
          <w:sz w:val="24"/>
          <w:szCs w:val="24"/>
        </w:rPr>
      </w:pPr>
      <w:r w:rsidRPr="00723FE1">
        <w:rPr>
          <w:sz w:val="24"/>
          <w:szCs w:val="24"/>
        </w:rPr>
        <w:t>обеспечить доступность подключения к системе централизованного водоотведения новых потребителей (абонентов).</w:t>
      </w:r>
    </w:p>
    <w:p w14:paraId="4923B871" w14:textId="77777777" w:rsidR="00723FE1" w:rsidRPr="00723FE1" w:rsidRDefault="00723FE1" w:rsidP="00FB1C01">
      <w:pPr>
        <w:pStyle w:val="1110"/>
        <w:tabs>
          <w:tab w:val="left" w:pos="1276"/>
        </w:tabs>
        <w:spacing w:before="240" w:after="240"/>
        <w:ind w:left="0" w:firstLine="567"/>
      </w:pPr>
      <w:bookmarkStart w:id="144" w:name="_Toc112409801"/>
      <w:bookmarkStart w:id="145" w:name="_Toc129767954"/>
      <w:r w:rsidRPr="00723FE1">
        <w:rPr>
          <w:rFonts w:eastAsia="Calibri"/>
        </w:rPr>
        <w:t>Электроснабжение</w:t>
      </w:r>
      <w:bookmarkEnd w:id="144"/>
      <w:bookmarkEnd w:id="145"/>
    </w:p>
    <w:p w14:paraId="7A679499" w14:textId="77777777" w:rsidR="00723FE1" w:rsidRPr="00723FE1" w:rsidRDefault="00723FE1" w:rsidP="00FB1C01">
      <w:pPr>
        <w:pStyle w:val="affb"/>
        <w:spacing w:before="0" w:after="0" w:line="240" w:lineRule="auto"/>
        <w:ind w:firstLine="567"/>
        <w:rPr>
          <w:sz w:val="24"/>
          <w:szCs w:val="24"/>
        </w:rPr>
      </w:pPr>
      <w:r w:rsidRPr="00723FE1">
        <w:rPr>
          <w:sz w:val="24"/>
          <w:szCs w:val="24"/>
        </w:rPr>
        <w:t>Расчет электрической нагрузки жилой застройки определена по удельным показателям в соответствии с «Инструкцией по проектированию городских электрических сетей» РД 34.20.185-94 и согласно с Нормативами градостроительного проектирования на территории городского поселения Приобье.</w:t>
      </w:r>
    </w:p>
    <w:p w14:paraId="72BCB1B5" w14:textId="77777777" w:rsidR="00723FE1" w:rsidRPr="00723FE1" w:rsidRDefault="00723FE1" w:rsidP="00FB1C01">
      <w:pPr>
        <w:pStyle w:val="affb"/>
        <w:spacing w:before="0" w:after="0" w:line="240" w:lineRule="auto"/>
        <w:ind w:firstLine="567"/>
        <w:rPr>
          <w:sz w:val="24"/>
          <w:szCs w:val="24"/>
        </w:rPr>
      </w:pPr>
      <w:r w:rsidRPr="00723FE1">
        <w:rPr>
          <w:sz w:val="24"/>
          <w:szCs w:val="24"/>
        </w:rPr>
        <w:t xml:space="preserve"> Согласно нормативам, укрупненный показатель расхода электроэнергии коммунально-бытовых потребителей принят в домах, не оборудованных стационарными электроплитами – 1700 кВт ч/ год на 1 человека, годовое число часов использования максимума электрической нагрузки – 5200, со стационарными электроплитами, соответственно, 2100 кВт ч/год на 1 человека и 5300 часов.</w:t>
      </w:r>
    </w:p>
    <w:p w14:paraId="4BFA5DF8" w14:textId="77777777" w:rsidR="00723FE1" w:rsidRPr="00723FE1" w:rsidRDefault="00723FE1" w:rsidP="00FB1C01">
      <w:pPr>
        <w:pStyle w:val="11110"/>
        <w:numPr>
          <w:ilvl w:val="0"/>
          <w:numId w:val="0"/>
        </w:numPr>
        <w:spacing w:after="0"/>
        <w:ind w:firstLine="567"/>
        <w:rPr>
          <w:sz w:val="24"/>
          <w:szCs w:val="24"/>
        </w:rPr>
      </w:pPr>
      <w:r w:rsidRPr="00723FE1">
        <w:rPr>
          <w:sz w:val="24"/>
          <w:szCs w:val="24"/>
        </w:rPr>
        <w:t>Таблица 2.8.3-1 Электрические нагрузки жилищно-коммунального сектора</w:t>
      </w:r>
    </w:p>
    <w:tbl>
      <w:tblPr>
        <w:tblW w:w="9356" w:type="dxa"/>
        <w:jc w:val="center"/>
        <w:tblLayout w:type="fixed"/>
        <w:tblLook w:val="0000" w:firstRow="0" w:lastRow="0" w:firstColumn="0" w:lastColumn="0" w:noHBand="0" w:noVBand="0"/>
      </w:tblPr>
      <w:tblGrid>
        <w:gridCol w:w="503"/>
        <w:gridCol w:w="1149"/>
        <w:gridCol w:w="1467"/>
        <w:gridCol w:w="1559"/>
        <w:gridCol w:w="1418"/>
        <w:gridCol w:w="1701"/>
        <w:gridCol w:w="1559"/>
      </w:tblGrid>
      <w:tr w:rsidR="00723FE1" w:rsidRPr="00723FE1" w14:paraId="5061E41F" w14:textId="77777777" w:rsidTr="00FB1C01">
        <w:trPr>
          <w:trHeight w:val="20"/>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3DE9D" w14:textId="77777777" w:rsidR="00723FE1" w:rsidRPr="00723FE1" w:rsidRDefault="00723FE1" w:rsidP="00AE0438">
            <w:pPr>
              <w:pStyle w:val="afff5"/>
              <w:spacing w:before="0" w:after="0"/>
              <w:contextualSpacing w:val="0"/>
              <w:jc w:val="center"/>
              <w:rPr>
                <w:b/>
              </w:rPr>
            </w:pPr>
            <w:r w:rsidRPr="00723FE1">
              <w:rPr>
                <w:b/>
              </w:rPr>
              <w:t>№п/п</w:t>
            </w:r>
          </w:p>
        </w:tc>
        <w:tc>
          <w:tcPr>
            <w:tcW w:w="4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01FFA" w14:textId="77777777" w:rsidR="00723FE1" w:rsidRPr="00723FE1" w:rsidRDefault="00723FE1" w:rsidP="00AE0438">
            <w:pPr>
              <w:pStyle w:val="afff5"/>
              <w:spacing w:before="0" w:after="0"/>
              <w:contextualSpacing w:val="0"/>
              <w:jc w:val="center"/>
              <w:rPr>
                <w:b/>
              </w:rPr>
            </w:pPr>
            <w:r w:rsidRPr="00723FE1">
              <w:rPr>
                <w:b/>
              </w:rPr>
              <w:t>1 очередь</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C785BA" w14:textId="77777777" w:rsidR="00723FE1" w:rsidRPr="00723FE1" w:rsidRDefault="00723FE1" w:rsidP="00AE0438">
            <w:pPr>
              <w:pStyle w:val="afff5"/>
              <w:spacing w:before="0" w:after="0"/>
              <w:contextualSpacing w:val="0"/>
              <w:jc w:val="center"/>
              <w:rPr>
                <w:b/>
              </w:rPr>
            </w:pPr>
            <w:r w:rsidRPr="00723FE1">
              <w:rPr>
                <w:b/>
              </w:rPr>
              <w:t>Расчетный срок</w:t>
            </w:r>
          </w:p>
        </w:tc>
      </w:tr>
      <w:tr w:rsidR="00723FE1" w:rsidRPr="00723FE1" w14:paraId="688E4397" w14:textId="77777777" w:rsidTr="00FB1C01">
        <w:trPr>
          <w:trHeight w:val="20"/>
          <w:jc w:val="center"/>
        </w:trPr>
        <w:tc>
          <w:tcPr>
            <w:tcW w:w="50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7951E7" w14:textId="77777777" w:rsidR="00723FE1" w:rsidRPr="00723FE1" w:rsidRDefault="00723FE1" w:rsidP="00AE0438">
            <w:pPr>
              <w:pStyle w:val="afff5"/>
              <w:spacing w:before="0" w:after="0"/>
              <w:contextualSpacing w:val="0"/>
              <w:jc w:val="center"/>
              <w:rPr>
                <w:b/>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0747E031" w14:textId="77777777" w:rsidR="00723FE1" w:rsidRPr="00723FE1" w:rsidRDefault="00723FE1" w:rsidP="00AE0438">
            <w:pPr>
              <w:pStyle w:val="afff5"/>
              <w:spacing w:before="0" w:after="0"/>
              <w:contextualSpacing w:val="0"/>
              <w:jc w:val="center"/>
              <w:rPr>
                <w:b/>
              </w:rPr>
            </w:pPr>
            <w:r w:rsidRPr="00723FE1">
              <w:rPr>
                <w:b/>
              </w:rPr>
              <w:t>Кол-во населения чел.</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6B706009" w14:textId="77777777" w:rsidR="00723FE1" w:rsidRPr="00723FE1" w:rsidRDefault="00723FE1" w:rsidP="00AE0438">
            <w:pPr>
              <w:pStyle w:val="afff5"/>
              <w:spacing w:before="0" w:after="0"/>
              <w:contextualSpacing w:val="0"/>
              <w:jc w:val="center"/>
              <w:rPr>
                <w:b/>
              </w:rPr>
            </w:pPr>
            <w:r w:rsidRPr="00723FE1">
              <w:rPr>
                <w:b/>
              </w:rPr>
              <w:t>Годовое электропотребление, млн. кВт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127DD" w14:textId="77777777" w:rsidR="00723FE1" w:rsidRPr="00723FE1" w:rsidRDefault="00723FE1" w:rsidP="00AE0438">
            <w:pPr>
              <w:pStyle w:val="afff5"/>
              <w:spacing w:before="0" w:after="0"/>
              <w:contextualSpacing w:val="0"/>
              <w:jc w:val="center"/>
              <w:rPr>
                <w:b/>
              </w:rPr>
            </w:pPr>
            <w:r w:rsidRPr="00723FE1">
              <w:rPr>
                <w:b/>
              </w:rPr>
              <w:t>Максимальная электрическая нагрузка, МВт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032706" w14:textId="77777777" w:rsidR="00723FE1" w:rsidRPr="00723FE1" w:rsidRDefault="00723FE1" w:rsidP="00AE0438">
            <w:pPr>
              <w:pStyle w:val="afff5"/>
              <w:spacing w:before="0" w:after="0"/>
              <w:contextualSpacing w:val="0"/>
              <w:jc w:val="center"/>
              <w:rPr>
                <w:b/>
              </w:rPr>
            </w:pPr>
            <w:r w:rsidRPr="00723FE1">
              <w:rPr>
                <w:b/>
              </w:rPr>
              <w:t>Кол-во населения чел.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FCCD93" w14:textId="77777777" w:rsidR="00723FE1" w:rsidRPr="00723FE1" w:rsidRDefault="00723FE1" w:rsidP="00AE0438">
            <w:pPr>
              <w:pStyle w:val="afff5"/>
              <w:spacing w:before="0" w:after="0"/>
              <w:contextualSpacing w:val="0"/>
              <w:jc w:val="center"/>
              <w:rPr>
                <w:b/>
              </w:rPr>
            </w:pPr>
            <w:r w:rsidRPr="00723FE1">
              <w:rPr>
                <w:b/>
              </w:rPr>
              <w:t>Годовое электропотребление, млн. кВт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674350" w14:textId="77777777" w:rsidR="00723FE1" w:rsidRPr="00723FE1" w:rsidRDefault="00723FE1" w:rsidP="00AE0438">
            <w:pPr>
              <w:pStyle w:val="afff5"/>
              <w:spacing w:before="0" w:after="0"/>
              <w:contextualSpacing w:val="0"/>
              <w:jc w:val="center"/>
              <w:rPr>
                <w:b/>
              </w:rPr>
            </w:pPr>
            <w:r w:rsidRPr="00723FE1">
              <w:rPr>
                <w:b/>
              </w:rPr>
              <w:t>Максимальная электрическая нагрузка, МВт</w:t>
            </w:r>
          </w:p>
        </w:tc>
      </w:tr>
      <w:tr w:rsidR="00723FE1" w:rsidRPr="00723FE1" w14:paraId="07153FA3" w14:textId="77777777" w:rsidTr="00FB1C01">
        <w:trPr>
          <w:trHeight w:val="20"/>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14:paraId="34C3F330" w14:textId="77777777" w:rsidR="00723FE1" w:rsidRPr="00723FE1" w:rsidRDefault="00723FE1" w:rsidP="00AE0438">
            <w:pPr>
              <w:pStyle w:val="afff5"/>
              <w:spacing w:before="0" w:after="0"/>
              <w:contextualSpacing w:val="0"/>
              <w:jc w:val="center"/>
            </w:pPr>
            <w:r w:rsidRPr="00723FE1">
              <w:t>1</w:t>
            </w:r>
          </w:p>
        </w:tc>
        <w:tc>
          <w:tcPr>
            <w:tcW w:w="1149" w:type="dxa"/>
            <w:tcBorders>
              <w:top w:val="single" w:sz="4" w:space="0" w:color="auto"/>
              <w:left w:val="nil"/>
              <w:bottom w:val="single" w:sz="4" w:space="0" w:color="auto"/>
              <w:right w:val="single" w:sz="4" w:space="0" w:color="auto"/>
            </w:tcBorders>
            <w:shd w:val="clear" w:color="auto" w:fill="auto"/>
            <w:vAlign w:val="center"/>
          </w:tcPr>
          <w:p w14:paraId="5C555187" w14:textId="77777777" w:rsidR="00723FE1" w:rsidRPr="00723FE1" w:rsidRDefault="00723FE1" w:rsidP="00AE0438">
            <w:pPr>
              <w:pStyle w:val="afff5"/>
              <w:spacing w:before="0" w:after="0"/>
              <w:contextualSpacing w:val="0"/>
              <w:jc w:val="center"/>
            </w:pPr>
            <w:r w:rsidRPr="00723FE1">
              <w:t>6142</w:t>
            </w:r>
          </w:p>
        </w:tc>
        <w:tc>
          <w:tcPr>
            <w:tcW w:w="1467" w:type="dxa"/>
            <w:tcBorders>
              <w:top w:val="single" w:sz="4" w:space="0" w:color="auto"/>
              <w:left w:val="nil"/>
              <w:bottom w:val="single" w:sz="4" w:space="0" w:color="auto"/>
              <w:right w:val="single" w:sz="4" w:space="0" w:color="auto"/>
            </w:tcBorders>
            <w:shd w:val="clear" w:color="auto" w:fill="auto"/>
            <w:vAlign w:val="center"/>
          </w:tcPr>
          <w:p w14:paraId="502580C2" w14:textId="77777777" w:rsidR="00723FE1" w:rsidRPr="00723FE1" w:rsidRDefault="00723FE1" w:rsidP="00AE0438">
            <w:pPr>
              <w:pStyle w:val="afff5"/>
              <w:spacing w:before="0" w:after="0"/>
              <w:contextualSpacing w:val="0"/>
              <w:jc w:val="center"/>
            </w:pPr>
            <w:r w:rsidRPr="00723FE1">
              <w:t>5,834</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C96EB7" w14:textId="77777777" w:rsidR="00723FE1" w:rsidRPr="00723FE1" w:rsidRDefault="00723FE1" w:rsidP="00AE0438">
            <w:pPr>
              <w:pStyle w:val="afff5"/>
              <w:spacing w:before="0" w:after="0"/>
              <w:contextualSpacing w:val="0"/>
              <w:jc w:val="center"/>
            </w:pPr>
            <w:r w:rsidRPr="00723FE1">
              <w:t>1,498</w:t>
            </w:r>
          </w:p>
        </w:tc>
        <w:tc>
          <w:tcPr>
            <w:tcW w:w="1418" w:type="dxa"/>
            <w:tcBorders>
              <w:top w:val="single" w:sz="4" w:space="0" w:color="auto"/>
              <w:left w:val="nil"/>
              <w:bottom w:val="single" w:sz="4" w:space="0" w:color="auto"/>
              <w:right w:val="single" w:sz="4" w:space="0" w:color="auto"/>
            </w:tcBorders>
            <w:shd w:val="clear" w:color="auto" w:fill="auto"/>
            <w:vAlign w:val="center"/>
          </w:tcPr>
          <w:p w14:paraId="4FA92CF5" w14:textId="77777777" w:rsidR="00723FE1" w:rsidRPr="00723FE1" w:rsidRDefault="00723FE1" w:rsidP="00AE0438">
            <w:pPr>
              <w:pStyle w:val="afff5"/>
              <w:spacing w:before="0" w:after="0"/>
              <w:contextualSpacing w:val="0"/>
              <w:jc w:val="center"/>
            </w:pPr>
            <w:r w:rsidRPr="00723FE1">
              <w:t>6216</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2EA1F9" w14:textId="77777777" w:rsidR="00723FE1" w:rsidRPr="00723FE1" w:rsidRDefault="00723FE1" w:rsidP="00AE0438">
            <w:pPr>
              <w:pStyle w:val="afff5"/>
              <w:spacing w:before="0" w:after="0"/>
              <w:contextualSpacing w:val="0"/>
              <w:jc w:val="center"/>
            </w:pPr>
            <w:r w:rsidRPr="00723FE1">
              <w:t>5,905</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08A7AC" w14:textId="77777777" w:rsidR="00723FE1" w:rsidRPr="00723FE1" w:rsidRDefault="00723FE1" w:rsidP="00AE0438">
            <w:pPr>
              <w:pStyle w:val="afff5"/>
              <w:spacing w:before="0" w:after="0"/>
              <w:contextualSpacing w:val="0"/>
              <w:jc w:val="center"/>
            </w:pPr>
            <w:r w:rsidRPr="00723FE1">
              <w:t>1,516</w:t>
            </w:r>
          </w:p>
        </w:tc>
      </w:tr>
    </w:tbl>
    <w:p w14:paraId="55371500" w14:textId="77777777" w:rsidR="00723FE1" w:rsidRPr="00723FE1" w:rsidRDefault="00723FE1" w:rsidP="00FB1C01">
      <w:pPr>
        <w:pStyle w:val="11110"/>
        <w:numPr>
          <w:ilvl w:val="0"/>
          <w:numId w:val="0"/>
        </w:numPr>
        <w:spacing w:after="0"/>
        <w:ind w:firstLine="567"/>
        <w:rPr>
          <w:sz w:val="24"/>
          <w:szCs w:val="24"/>
        </w:rPr>
      </w:pPr>
      <w:r w:rsidRPr="00723FE1">
        <w:rPr>
          <w:sz w:val="24"/>
          <w:szCs w:val="24"/>
        </w:rPr>
        <w:t>Таблица 2.8.3-2. Максимальная электрическая нагрузка с учётом промышленности и прочих потребителей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9"/>
        <w:gridCol w:w="1935"/>
        <w:gridCol w:w="1937"/>
      </w:tblGrid>
      <w:tr w:rsidR="00723FE1" w:rsidRPr="00723FE1" w14:paraId="4BE1F4E5" w14:textId="77777777" w:rsidTr="00AE0438">
        <w:trPr>
          <w:cantSplit/>
          <w:tblHeader/>
          <w:jc w:val="center"/>
        </w:trPr>
        <w:tc>
          <w:tcPr>
            <w:tcW w:w="2977" w:type="pct"/>
            <w:vMerge w:val="restart"/>
            <w:vAlign w:val="center"/>
          </w:tcPr>
          <w:p w14:paraId="3D2D7119" w14:textId="77777777" w:rsidR="00723FE1" w:rsidRPr="00723FE1" w:rsidRDefault="00723FE1" w:rsidP="00FB1C01">
            <w:pPr>
              <w:pStyle w:val="Normal10-02"/>
              <w:keepNext/>
              <w:keepLines/>
            </w:pPr>
            <w:r w:rsidRPr="00723FE1">
              <w:t>Наименование</w:t>
            </w:r>
          </w:p>
        </w:tc>
        <w:tc>
          <w:tcPr>
            <w:tcW w:w="2023" w:type="pct"/>
            <w:gridSpan w:val="2"/>
            <w:vAlign w:val="center"/>
          </w:tcPr>
          <w:p w14:paraId="1358AC98" w14:textId="77777777" w:rsidR="00723FE1" w:rsidRPr="00723FE1" w:rsidRDefault="00723FE1" w:rsidP="00FB1C01">
            <w:pPr>
              <w:pStyle w:val="Normal10-02"/>
              <w:keepNext/>
              <w:keepLines/>
            </w:pPr>
            <w:r w:rsidRPr="00723FE1">
              <w:t>Электрическая нагрузка, МВт</w:t>
            </w:r>
          </w:p>
        </w:tc>
      </w:tr>
      <w:tr w:rsidR="00723FE1" w:rsidRPr="00723FE1" w14:paraId="3E3C232A" w14:textId="77777777" w:rsidTr="00AE0438">
        <w:trPr>
          <w:cantSplit/>
          <w:tblHeader/>
          <w:jc w:val="center"/>
        </w:trPr>
        <w:tc>
          <w:tcPr>
            <w:tcW w:w="2977" w:type="pct"/>
            <w:vMerge/>
            <w:vAlign w:val="center"/>
          </w:tcPr>
          <w:p w14:paraId="367CDF71" w14:textId="77777777" w:rsidR="00723FE1" w:rsidRPr="00723FE1" w:rsidRDefault="00723FE1" w:rsidP="00FB1C01">
            <w:pPr>
              <w:pStyle w:val="Normal10-02"/>
              <w:keepNext/>
              <w:keepLines/>
            </w:pPr>
          </w:p>
        </w:tc>
        <w:tc>
          <w:tcPr>
            <w:tcW w:w="1011" w:type="pct"/>
            <w:vAlign w:val="center"/>
          </w:tcPr>
          <w:p w14:paraId="6F94BB41" w14:textId="77777777" w:rsidR="00723FE1" w:rsidRPr="00723FE1" w:rsidRDefault="00723FE1" w:rsidP="00FB1C01">
            <w:pPr>
              <w:pStyle w:val="Normal10-02"/>
              <w:keepNext/>
              <w:keepLines/>
              <w:ind w:firstLine="0"/>
            </w:pPr>
            <w:r w:rsidRPr="00723FE1">
              <w:t>первая очередь</w:t>
            </w:r>
          </w:p>
        </w:tc>
        <w:tc>
          <w:tcPr>
            <w:tcW w:w="1012" w:type="pct"/>
            <w:vAlign w:val="center"/>
          </w:tcPr>
          <w:p w14:paraId="37E09836" w14:textId="77777777" w:rsidR="00723FE1" w:rsidRPr="00723FE1" w:rsidRDefault="00723FE1" w:rsidP="00FB1C01">
            <w:pPr>
              <w:pStyle w:val="Normal10-02"/>
              <w:keepNext/>
              <w:keepLines/>
              <w:ind w:firstLine="0"/>
            </w:pPr>
            <w:r w:rsidRPr="00723FE1">
              <w:t>расчётный срок</w:t>
            </w:r>
          </w:p>
        </w:tc>
      </w:tr>
      <w:tr w:rsidR="00723FE1" w:rsidRPr="00723FE1" w14:paraId="58798F38" w14:textId="77777777" w:rsidTr="00AE0438">
        <w:trPr>
          <w:jc w:val="center"/>
        </w:trPr>
        <w:tc>
          <w:tcPr>
            <w:tcW w:w="2977" w:type="pct"/>
          </w:tcPr>
          <w:p w14:paraId="241DCA0B" w14:textId="77777777" w:rsidR="00723FE1" w:rsidRPr="00723FE1" w:rsidRDefault="00723FE1" w:rsidP="00FB1C01">
            <w:pPr>
              <w:pStyle w:val="57"/>
              <w:keepNext/>
              <w:keepLines/>
              <w:jc w:val="center"/>
              <w:rPr>
                <w:b/>
                <w:bCs/>
                <w:sz w:val="20"/>
              </w:rPr>
            </w:pPr>
            <w:r w:rsidRPr="00723FE1">
              <w:rPr>
                <w:b/>
                <w:bCs/>
                <w:sz w:val="20"/>
              </w:rPr>
              <w:t>1</w:t>
            </w:r>
          </w:p>
        </w:tc>
        <w:tc>
          <w:tcPr>
            <w:tcW w:w="1011" w:type="pct"/>
            <w:vAlign w:val="center"/>
          </w:tcPr>
          <w:p w14:paraId="25DCBBEC" w14:textId="77777777" w:rsidR="00723FE1" w:rsidRPr="00723FE1" w:rsidRDefault="00723FE1" w:rsidP="00FB1C01">
            <w:pPr>
              <w:pStyle w:val="57"/>
              <w:jc w:val="center"/>
              <w:rPr>
                <w:b/>
                <w:bCs/>
                <w:sz w:val="20"/>
              </w:rPr>
            </w:pPr>
            <w:r w:rsidRPr="00723FE1">
              <w:rPr>
                <w:b/>
                <w:bCs/>
                <w:sz w:val="20"/>
              </w:rPr>
              <w:t>2</w:t>
            </w:r>
          </w:p>
        </w:tc>
        <w:tc>
          <w:tcPr>
            <w:tcW w:w="1012" w:type="pct"/>
            <w:vAlign w:val="center"/>
          </w:tcPr>
          <w:p w14:paraId="202221DB" w14:textId="77777777" w:rsidR="00723FE1" w:rsidRPr="00723FE1" w:rsidRDefault="00723FE1" w:rsidP="00FB1C01">
            <w:pPr>
              <w:pStyle w:val="57"/>
              <w:keepNext/>
              <w:keepLines/>
              <w:jc w:val="center"/>
              <w:rPr>
                <w:b/>
                <w:bCs/>
                <w:sz w:val="20"/>
              </w:rPr>
            </w:pPr>
            <w:r w:rsidRPr="00723FE1">
              <w:rPr>
                <w:b/>
                <w:bCs/>
                <w:sz w:val="20"/>
              </w:rPr>
              <w:t>3</w:t>
            </w:r>
          </w:p>
        </w:tc>
      </w:tr>
      <w:tr w:rsidR="00723FE1" w:rsidRPr="00723FE1" w14:paraId="6B0D27FD" w14:textId="77777777" w:rsidTr="00AE0438">
        <w:trPr>
          <w:jc w:val="center"/>
        </w:trPr>
        <w:tc>
          <w:tcPr>
            <w:tcW w:w="2977" w:type="pct"/>
          </w:tcPr>
          <w:p w14:paraId="4A784E2E" w14:textId="77777777" w:rsidR="00723FE1" w:rsidRPr="00723FE1" w:rsidRDefault="00723FE1" w:rsidP="00FB1C01">
            <w:pPr>
              <w:pStyle w:val="57"/>
              <w:keepNext/>
              <w:keepLines/>
              <w:rPr>
                <w:sz w:val="20"/>
              </w:rPr>
            </w:pPr>
            <w:r w:rsidRPr="00723FE1">
              <w:rPr>
                <w:sz w:val="20"/>
              </w:rPr>
              <w:t>Жилищно-коммунальный сектор</w:t>
            </w:r>
          </w:p>
        </w:tc>
        <w:tc>
          <w:tcPr>
            <w:tcW w:w="1011" w:type="pct"/>
            <w:vAlign w:val="center"/>
          </w:tcPr>
          <w:p w14:paraId="045C17B3" w14:textId="77777777" w:rsidR="00723FE1" w:rsidRPr="00723FE1" w:rsidRDefault="00723FE1" w:rsidP="00FB1C01">
            <w:pPr>
              <w:pStyle w:val="57"/>
              <w:jc w:val="center"/>
              <w:rPr>
                <w:sz w:val="20"/>
              </w:rPr>
            </w:pPr>
            <w:r w:rsidRPr="00723FE1">
              <w:t>1,498</w:t>
            </w:r>
          </w:p>
        </w:tc>
        <w:tc>
          <w:tcPr>
            <w:tcW w:w="1012" w:type="pct"/>
            <w:vAlign w:val="center"/>
          </w:tcPr>
          <w:p w14:paraId="5C05F176" w14:textId="77777777" w:rsidR="00723FE1" w:rsidRPr="00723FE1" w:rsidRDefault="00723FE1" w:rsidP="00FB1C01">
            <w:pPr>
              <w:pStyle w:val="57"/>
              <w:keepNext/>
              <w:keepLines/>
              <w:jc w:val="center"/>
              <w:rPr>
                <w:sz w:val="20"/>
              </w:rPr>
            </w:pPr>
            <w:r w:rsidRPr="00723FE1">
              <w:t>1,516</w:t>
            </w:r>
          </w:p>
        </w:tc>
      </w:tr>
      <w:tr w:rsidR="00723FE1" w:rsidRPr="00723FE1" w14:paraId="00BBD429" w14:textId="77777777" w:rsidTr="00AE0438">
        <w:trPr>
          <w:jc w:val="center"/>
        </w:trPr>
        <w:tc>
          <w:tcPr>
            <w:tcW w:w="2977" w:type="pct"/>
          </w:tcPr>
          <w:p w14:paraId="72C3F2DE" w14:textId="77777777" w:rsidR="00723FE1" w:rsidRPr="00723FE1" w:rsidRDefault="00723FE1" w:rsidP="00FB1C01">
            <w:pPr>
              <w:pStyle w:val="57"/>
              <w:rPr>
                <w:sz w:val="20"/>
              </w:rPr>
            </w:pPr>
            <w:r w:rsidRPr="00723FE1">
              <w:rPr>
                <w:sz w:val="20"/>
              </w:rPr>
              <w:t>Промышленность и прочие потребители</w:t>
            </w:r>
          </w:p>
        </w:tc>
        <w:tc>
          <w:tcPr>
            <w:tcW w:w="1011" w:type="pct"/>
            <w:vAlign w:val="center"/>
          </w:tcPr>
          <w:p w14:paraId="62492675" w14:textId="77777777" w:rsidR="00723FE1" w:rsidRPr="00723FE1" w:rsidRDefault="00723FE1" w:rsidP="00FB1C01">
            <w:pPr>
              <w:pStyle w:val="57"/>
              <w:jc w:val="center"/>
              <w:rPr>
                <w:sz w:val="20"/>
              </w:rPr>
            </w:pPr>
            <w:r w:rsidRPr="00723FE1">
              <w:rPr>
                <w:sz w:val="20"/>
              </w:rPr>
              <w:t>1,048</w:t>
            </w:r>
          </w:p>
        </w:tc>
        <w:tc>
          <w:tcPr>
            <w:tcW w:w="1012" w:type="pct"/>
            <w:vAlign w:val="center"/>
          </w:tcPr>
          <w:p w14:paraId="2B55416E" w14:textId="77777777" w:rsidR="00723FE1" w:rsidRPr="00723FE1" w:rsidRDefault="00723FE1" w:rsidP="00FB1C01">
            <w:pPr>
              <w:pStyle w:val="57"/>
              <w:jc w:val="center"/>
              <w:rPr>
                <w:sz w:val="20"/>
              </w:rPr>
            </w:pPr>
            <w:r w:rsidRPr="00723FE1">
              <w:rPr>
                <w:sz w:val="20"/>
              </w:rPr>
              <w:t>1,061</w:t>
            </w:r>
          </w:p>
        </w:tc>
      </w:tr>
      <w:tr w:rsidR="00723FE1" w:rsidRPr="00723FE1" w14:paraId="3B55B95B" w14:textId="77777777" w:rsidTr="00AE0438">
        <w:trPr>
          <w:trHeight w:val="192"/>
          <w:jc w:val="center"/>
        </w:trPr>
        <w:tc>
          <w:tcPr>
            <w:tcW w:w="2977" w:type="pct"/>
          </w:tcPr>
          <w:p w14:paraId="40C6C90A" w14:textId="77777777" w:rsidR="00723FE1" w:rsidRPr="00723FE1" w:rsidRDefault="00723FE1" w:rsidP="00FB1C01">
            <w:pPr>
              <w:pStyle w:val="57"/>
              <w:rPr>
                <w:b/>
                <w:bCs/>
                <w:sz w:val="20"/>
              </w:rPr>
            </w:pPr>
            <w:r w:rsidRPr="00723FE1">
              <w:rPr>
                <w:b/>
                <w:bCs/>
                <w:sz w:val="20"/>
              </w:rPr>
              <w:t>Итого</w:t>
            </w:r>
          </w:p>
        </w:tc>
        <w:tc>
          <w:tcPr>
            <w:tcW w:w="1011" w:type="pct"/>
            <w:vAlign w:val="center"/>
          </w:tcPr>
          <w:p w14:paraId="251B5B8E" w14:textId="77777777" w:rsidR="00723FE1" w:rsidRPr="00723FE1" w:rsidRDefault="00723FE1" w:rsidP="00FB1C01">
            <w:pPr>
              <w:pStyle w:val="57"/>
              <w:jc w:val="center"/>
              <w:rPr>
                <w:b/>
                <w:bCs/>
                <w:sz w:val="20"/>
              </w:rPr>
            </w:pPr>
            <w:r w:rsidRPr="00723FE1">
              <w:rPr>
                <w:b/>
                <w:bCs/>
                <w:sz w:val="20"/>
              </w:rPr>
              <w:t>2,546</w:t>
            </w:r>
          </w:p>
        </w:tc>
        <w:tc>
          <w:tcPr>
            <w:tcW w:w="1012" w:type="pct"/>
            <w:vAlign w:val="center"/>
          </w:tcPr>
          <w:p w14:paraId="25940A23" w14:textId="77777777" w:rsidR="00723FE1" w:rsidRPr="00723FE1" w:rsidRDefault="00723FE1" w:rsidP="00FB1C01">
            <w:pPr>
              <w:pStyle w:val="57"/>
              <w:jc w:val="center"/>
              <w:rPr>
                <w:b/>
                <w:bCs/>
                <w:sz w:val="20"/>
              </w:rPr>
            </w:pPr>
            <w:r w:rsidRPr="00723FE1">
              <w:rPr>
                <w:b/>
                <w:bCs/>
                <w:sz w:val="20"/>
              </w:rPr>
              <w:t>2,577</w:t>
            </w:r>
          </w:p>
        </w:tc>
      </w:tr>
    </w:tbl>
    <w:p w14:paraId="62B4AD53" w14:textId="77777777" w:rsidR="00723FE1" w:rsidRPr="00723FE1" w:rsidRDefault="00723FE1" w:rsidP="00FB1C01">
      <w:pPr>
        <w:pStyle w:val="affb"/>
        <w:spacing w:before="0" w:after="0" w:line="240" w:lineRule="auto"/>
        <w:ind w:firstLine="567"/>
        <w:rPr>
          <w:sz w:val="24"/>
          <w:szCs w:val="24"/>
        </w:rPr>
      </w:pPr>
      <w:r w:rsidRPr="00723FE1">
        <w:rPr>
          <w:sz w:val="24"/>
          <w:szCs w:val="24"/>
        </w:rPr>
        <w:t>Уточненные расчетные электрические нагрузки определяются на основании нормативно-технических документов при разработке проектной документации на последующих стадиях проектирования.</w:t>
      </w:r>
    </w:p>
    <w:p w14:paraId="486A3E1D" w14:textId="77777777" w:rsidR="00723FE1" w:rsidRPr="00723FE1" w:rsidRDefault="00723FE1" w:rsidP="00FB1C01">
      <w:pPr>
        <w:pStyle w:val="affb"/>
        <w:spacing w:before="0" w:after="0" w:line="240" w:lineRule="auto"/>
        <w:ind w:firstLine="567"/>
        <w:rPr>
          <w:sz w:val="24"/>
          <w:szCs w:val="24"/>
        </w:rPr>
      </w:pPr>
      <w:r w:rsidRPr="00723FE1">
        <w:rPr>
          <w:sz w:val="24"/>
          <w:szCs w:val="24"/>
        </w:rPr>
        <w:t>Генеральным планом не предусматривается изменение схемы внешнего электроснабжения городского поселения. Покрытие возрастающих электрических нагрузок предполагается за счет существующих подстанции ПС 100/10 кВ «Сергино», от которой в настоящее время запитано поселение.</w:t>
      </w:r>
    </w:p>
    <w:p w14:paraId="2EDDCD21" w14:textId="77777777" w:rsidR="00723FE1" w:rsidRPr="00723FE1" w:rsidRDefault="00723FE1" w:rsidP="00FB1C01">
      <w:pPr>
        <w:pStyle w:val="affb"/>
        <w:spacing w:before="0" w:after="0" w:line="240" w:lineRule="auto"/>
        <w:ind w:firstLine="567"/>
        <w:rPr>
          <w:sz w:val="24"/>
          <w:szCs w:val="24"/>
        </w:rPr>
      </w:pPr>
      <w:r w:rsidRPr="00723FE1">
        <w:rPr>
          <w:sz w:val="24"/>
          <w:szCs w:val="24"/>
        </w:rPr>
        <w:t>Для обеспечения перспективных приростов электрической нагрузки в новых микрорайонах планируется проектирование и строительство новых электрических сетей в соответствии с утвержденными проектно-изыскательскими работами. В центрах нагрузок будут установлены новые трансформаторные подстанции -10/0,4 кВ и прокладка сетей 10-0,4 кВ.</w:t>
      </w:r>
    </w:p>
    <w:p w14:paraId="0E1348BA" w14:textId="77777777" w:rsidR="00723FE1" w:rsidRPr="00723FE1" w:rsidRDefault="00723FE1" w:rsidP="00FB1C01">
      <w:pPr>
        <w:pStyle w:val="affb"/>
        <w:spacing w:before="0" w:after="0" w:line="240" w:lineRule="auto"/>
        <w:ind w:firstLine="567"/>
        <w:rPr>
          <w:sz w:val="24"/>
          <w:szCs w:val="24"/>
        </w:rPr>
      </w:pPr>
      <w:r w:rsidRPr="00723FE1">
        <w:rPr>
          <w:sz w:val="24"/>
          <w:szCs w:val="24"/>
        </w:rPr>
        <w:t>Воздушные линии электропередачи 10 кВ выполнить с применением ж/б и стальных многогранных опорах с защищенным проводом марки СИП-3, сечением 70-95 мм².</w:t>
      </w:r>
    </w:p>
    <w:p w14:paraId="14D9C3F7" w14:textId="77777777" w:rsidR="00723FE1" w:rsidRPr="00723FE1" w:rsidRDefault="00723FE1" w:rsidP="00FB1C01">
      <w:pPr>
        <w:pStyle w:val="affb"/>
        <w:spacing w:before="0" w:after="0" w:line="240" w:lineRule="auto"/>
        <w:ind w:firstLine="567"/>
        <w:rPr>
          <w:sz w:val="24"/>
          <w:szCs w:val="24"/>
        </w:rPr>
      </w:pPr>
      <w:r w:rsidRPr="00723FE1">
        <w:rPr>
          <w:sz w:val="24"/>
          <w:szCs w:val="24"/>
        </w:rPr>
        <w:t xml:space="preserve"> Проектом предусматривается реконструкция трансформаторных подстанций, находящихся в неудовлетворительном состоянии. Существующей сети электроснабжения модернизировать с заменой ВЛ - 0,4 кВ на самонесущий изолированный провод СИП 2А.</w:t>
      </w:r>
    </w:p>
    <w:p w14:paraId="013F9DA5" w14:textId="77777777" w:rsidR="00723FE1" w:rsidRPr="00723FE1" w:rsidRDefault="00723FE1" w:rsidP="00FB1C01">
      <w:pPr>
        <w:pStyle w:val="affb"/>
        <w:spacing w:before="0" w:after="0" w:line="240" w:lineRule="auto"/>
        <w:ind w:firstLine="567"/>
        <w:rPr>
          <w:sz w:val="24"/>
          <w:szCs w:val="24"/>
        </w:rPr>
      </w:pPr>
      <w:r w:rsidRPr="00723FE1">
        <w:rPr>
          <w:sz w:val="24"/>
          <w:szCs w:val="24"/>
        </w:rPr>
        <w:t>В городском поселении Приобье необходимо провести мероприятия по внедрению энергосберегающих технологий на предприятиях, позволяющих при тех же технологических режимах значительно сократить потребление электроэнергии, а также осуществить работу по установке у потребителей приборов учета и систем регулирования всех видов энергии.</w:t>
      </w:r>
    </w:p>
    <w:p w14:paraId="008F7E4A" w14:textId="77777777" w:rsidR="00723FE1" w:rsidRPr="00723FE1" w:rsidRDefault="00723FE1" w:rsidP="00FB1C01">
      <w:pPr>
        <w:pStyle w:val="affb"/>
        <w:spacing w:before="0" w:after="0" w:line="240" w:lineRule="auto"/>
        <w:ind w:firstLine="567"/>
        <w:rPr>
          <w:iCs w:val="0"/>
          <w:sz w:val="24"/>
          <w:szCs w:val="24"/>
        </w:rPr>
      </w:pPr>
      <w:r w:rsidRPr="00FB1C01">
        <w:rPr>
          <w:sz w:val="24"/>
          <w:szCs w:val="24"/>
        </w:rPr>
        <w:t>Одними из о</w:t>
      </w:r>
      <w:r w:rsidRPr="00723FE1">
        <w:rPr>
          <w:iCs w:val="0"/>
          <w:sz w:val="24"/>
          <w:szCs w:val="24"/>
        </w:rPr>
        <w:t>сновных мероприятий, которые следует провести, являются:</w:t>
      </w:r>
    </w:p>
    <w:p w14:paraId="1BEC8AF8" w14:textId="77777777" w:rsidR="00723FE1" w:rsidRPr="00723FE1" w:rsidRDefault="00723FE1" w:rsidP="00FB1C01">
      <w:pPr>
        <w:pStyle w:val="affb"/>
        <w:numPr>
          <w:ilvl w:val="0"/>
          <w:numId w:val="69"/>
        </w:numPr>
        <w:tabs>
          <w:tab w:val="left" w:pos="851"/>
        </w:tabs>
        <w:spacing w:before="0" w:after="0" w:line="240" w:lineRule="auto"/>
        <w:ind w:left="0" w:firstLine="567"/>
        <w:rPr>
          <w:sz w:val="24"/>
          <w:szCs w:val="24"/>
        </w:rPr>
      </w:pPr>
      <w:r w:rsidRPr="00723FE1">
        <w:rPr>
          <w:sz w:val="24"/>
          <w:szCs w:val="24"/>
        </w:rPr>
        <w:t>строительство трансформаторной подстанции 2х250 кВА по ул. Строителей в зоне проектируемой малоэтажной застройки;</w:t>
      </w:r>
    </w:p>
    <w:p w14:paraId="5C9BFFE7" w14:textId="77777777" w:rsidR="00723FE1" w:rsidRPr="00723FE1" w:rsidRDefault="00723FE1" w:rsidP="00FB1C01">
      <w:pPr>
        <w:pStyle w:val="affb"/>
        <w:numPr>
          <w:ilvl w:val="0"/>
          <w:numId w:val="69"/>
        </w:numPr>
        <w:tabs>
          <w:tab w:val="left" w:pos="851"/>
        </w:tabs>
        <w:spacing w:before="0" w:after="0" w:line="240" w:lineRule="auto"/>
        <w:ind w:left="0" w:firstLine="567"/>
        <w:rPr>
          <w:sz w:val="24"/>
          <w:szCs w:val="24"/>
        </w:rPr>
      </w:pPr>
      <w:r w:rsidRPr="00723FE1">
        <w:rPr>
          <w:sz w:val="24"/>
          <w:szCs w:val="24"/>
        </w:rPr>
        <w:t>строительство трансформаторной подстанции 2х630 кВА по ул. Центральной в зоне проектной ИЖС;</w:t>
      </w:r>
    </w:p>
    <w:p w14:paraId="67B52E20" w14:textId="77777777" w:rsidR="00723FE1" w:rsidRPr="00723FE1" w:rsidRDefault="00723FE1" w:rsidP="00FB1C01">
      <w:pPr>
        <w:pStyle w:val="affb"/>
        <w:numPr>
          <w:ilvl w:val="0"/>
          <w:numId w:val="69"/>
        </w:numPr>
        <w:tabs>
          <w:tab w:val="left" w:pos="851"/>
        </w:tabs>
        <w:spacing w:before="0" w:after="0" w:line="240" w:lineRule="auto"/>
        <w:ind w:left="0" w:firstLine="567"/>
        <w:rPr>
          <w:sz w:val="24"/>
          <w:szCs w:val="24"/>
        </w:rPr>
      </w:pPr>
      <w:r w:rsidRPr="00723FE1">
        <w:rPr>
          <w:sz w:val="24"/>
          <w:szCs w:val="24"/>
        </w:rPr>
        <w:t>реконструкция электрических сетей 10 и 0,4 кВ;</w:t>
      </w:r>
    </w:p>
    <w:p w14:paraId="2CB764AF" w14:textId="77777777" w:rsidR="00723FE1" w:rsidRPr="00723FE1" w:rsidRDefault="00723FE1" w:rsidP="00FB1C01">
      <w:pPr>
        <w:pStyle w:val="affb"/>
        <w:numPr>
          <w:ilvl w:val="0"/>
          <w:numId w:val="69"/>
        </w:numPr>
        <w:tabs>
          <w:tab w:val="left" w:pos="851"/>
        </w:tabs>
        <w:spacing w:before="0" w:after="0" w:line="240" w:lineRule="auto"/>
        <w:ind w:left="0" w:firstLine="567"/>
        <w:rPr>
          <w:sz w:val="24"/>
          <w:szCs w:val="24"/>
        </w:rPr>
      </w:pPr>
      <w:r w:rsidRPr="00723FE1">
        <w:rPr>
          <w:sz w:val="24"/>
          <w:szCs w:val="24"/>
        </w:rPr>
        <w:t>выполнение проектно-изыскательских работ на вновь строящиеся линейные объекты электроснабжения.</w:t>
      </w:r>
    </w:p>
    <w:p w14:paraId="129E4600" w14:textId="77777777" w:rsidR="00723FE1" w:rsidRPr="00723FE1" w:rsidRDefault="00723FE1" w:rsidP="00FB1C01">
      <w:pPr>
        <w:pStyle w:val="1110"/>
        <w:tabs>
          <w:tab w:val="left" w:pos="1276"/>
        </w:tabs>
        <w:spacing w:before="240" w:after="240"/>
        <w:ind w:left="0" w:firstLine="567"/>
      </w:pPr>
      <w:bookmarkStart w:id="146" w:name="_Toc112409802"/>
      <w:bookmarkStart w:id="147" w:name="_Toc129767955"/>
      <w:r w:rsidRPr="00723FE1">
        <w:rPr>
          <w:rFonts w:eastAsia="Calibri"/>
        </w:rPr>
        <w:t>Теплоснабжение</w:t>
      </w:r>
      <w:bookmarkEnd w:id="146"/>
      <w:bookmarkEnd w:id="147"/>
    </w:p>
    <w:p w14:paraId="5CF018DC" w14:textId="77777777" w:rsidR="00723FE1" w:rsidRPr="00723FE1" w:rsidRDefault="00723FE1" w:rsidP="00FB1C01">
      <w:pPr>
        <w:pStyle w:val="affb"/>
        <w:tabs>
          <w:tab w:val="left" w:pos="851"/>
        </w:tabs>
        <w:spacing w:before="0" w:after="0" w:line="240" w:lineRule="auto"/>
        <w:ind w:firstLine="567"/>
        <w:rPr>
          <w:sz w:val="24"/>
          <w:szCs w:val="24"/>
        </w:rPr>
      </w:pPr>
      <w:r w:rsidRPr="00723FE1">
        <w:rPr>
          <w:sz w:val="24"/>
          <w:szCs w:val="24"/>
        </w:rPr>
        <w:t>Раздел выполнен на основании задания, технико-экономических показателей, с учётом рекомендаций СП 124.13330.2012 «Тепловые сети» (актуализированная редакция. СНиП 41-02-2003), СП 42.13330.2016 «СНиП 2.07.01–89* Градостроительство. Планировка и застройка городских и сельских поселений», СП 131.13330.2012 «Строительная климатология» (актуализированная версия СНиП 23-01-99*), в соответствии «Нормативами градостроительного проектирования на территории городского поселения Приобье», а также в соответствии с «Схемой теплоснабжения городского поселения Приобье, Октябрьского района, Ханты-Мансийского автономного округа-Югры на период до 2028 года» (Схемой теплоснабжения).</w:t>
      </w:r>
    </w:p>
    <w:p w14:paraId="01F685DE" w14:textId="77777777" w:rsidR="00723FE1" w:rsidRPr="00723FE1" w:rsidRDefault="00723FE1" w:rsidP="00FB1C01">
      <w:pPr>
        <w:pStyle w:val="affb"/>
        <w:tabs>
          <w:tab w:val="left" w:pos="851"/>
        </w:tabs>
        <w:spacing w:before="0" w:after="0" w:line="240" w:lineRule="auto"/>
        <w:ind w:firstLine="567"/>
        <w:rPr>
          <w:sz w:val="24"/>
          <w:szCs w:val="24"/>
        </w:rPr>
      </w:pPr>
      <w:r w:rsidRPr="00723FE1">
        <w:rPr>
          <w:sz w:val="24"/>
          <w:szCs w:val="24"/>
        </w:rPr>
        <w:t>Климатические данные:</w:t>
      </w:r>
    </w:p>
    <w:p w14:paraId="697A563C" w14:textId="77777777" w:rsidR="00723FE1" w:rsidRPr="00723FE1" w:rsidRDefault="00723FE1" w:rsidP="00FB1C01">
      <w:pPr>
        <w:pStyle w:val="affb"/>
        <w:numPr>
          <w:ilvl w:val="0"/>
          <w:numId w:val="70"/>
        </w:numPr>
        <w:tabs>
          <w:tab w:val="left" w:pos="851"/>
        </w:tabs>
        <w:spacing w:before="0" w:after="0" w:line="240" w:lineRule="auto"/>
        <w:ind w:left="0" w:firstLine="567"/>
        <w:rPr>
          <w:sz w:val="24"/>
          <w:szCs w:val="24"/>
        </w:rPr>
      </w:pPr>
      <w:r w:rsidRPr="00723FE1">
        <w:rPr>
          <w:sz w:val="24"/>
          <w:szCs w:val="24"/>
        </w:rPr>
        <w:t>расчётная температура наружного воздуха для проектирования отопления и вентиляции – минус 42°С;</w:t>
      </w:r>
    </w:p>
    <w:p w14:paraId="154B2BAC" w14:textId="77777777" w:rsidR="00723FE1" w:rsidRPr="00723FE1" w:rsidRDefault="00723FE1" w:rsidP="00FB1C01">
      <w:pPr>
        <w:pStyle w:val="affb"/>
        <w:numPr>
          <w:ilvl w:val="0"/>
          <w:numId w:val="70"/>
        </w:numPr>
        <w:tabs>
          <w:tab w:val="left" w:pos="851"/>
        </w:tabs>
        <w:spacing w:before="0" w:after="0" w:line="240" w:lineRule="auto"/>
        <w:ind w:left="0" w:firstLine="567"/>
        <w:rPr>
          <w:sz w:val="24"/>
          <w:szCs w:val="24"/>
        </w:rPr>
      </w:pPr>
      <w:r w:rsidRPr="00723FE1">
        <w:rPr>
          <w:sz w:val="24"/>
          <w:szCs w:val="24"/>
        </w:rPr>
        <w:t>средняя температура за отопительный период – минус 9,1°С.</w:t>
      </w:r>
    </w:p>
    <w:p w14:paraId="7FD710DD" w14:textId="77777777" w:rsidR="00723FE1" w:rsidRPr="00723FE1" w:rsidRDefault="00723FE1" w:rsidP="00FB1C01">
      <w:pPr>
        <w:pStyle w:val="affb"/>
        <w:numPr>
          <w:ilvl w:val="0"/>
          <w:numId w:val="70"/>
        </w:numPr>
        <w:tabs>
          <w:tab w:val="left" w:pos="851"/>
        </w:tabs>
        <w:spacing w:before="0" w:after="0" w:line="240" w:lineRule="auto"/>
        <w:ind w:left="0" w:firstLine="567"/>
        <w:rPr>
          <w:sz w:val="24"/>
          <w:szCs w:val="24"/>
        </w:rPr>
      </w:pPr>
      <w:r w:rsidRPr="00723FE1">
        <w:rPr>
          <w:sz w:val="24"/>
          <w:szCs w:val="24"/>
        </w:rPr>
        <w:t>продолжительность отопительного периода – 261 сут.</w:t>
      </w:r>
    </w:p>
    <w:p w14:paraId="78AEF501" w14:textId="77777777" w:rsidR="00723FE1" w:rsidRPr="00723FE1" w:rsidRDefault="00723FE1" w:rsidP="00FB1C01">
      <w:pPr>
        <w:pStyle w:val="11110"/>
        <w:numPr>
          <w:ilvl w:val="0"/>
          <w:numId w:val="0"/>
        </w:numPr>
        <w:tabs>
          <w:tab w:val="left" w:pos="851"/>
          <w:tab w:val="left" w:pos="1134"/>
        </w:tabs>
        <w:spacing w:after="0"/>
        <w:ind w:right="0" w:firstLine="567"/>
        <w:rPr>
          <w:sz w:val="24"/>
          <w:szCs w:val="24"/>
        </w:rPr>
      </w:pPr>
      <w:r w:rsidRPr="00723FE1">
        <w:rPr>
          <w:sz w:val="24"/>
          <w:szCs w:val="24"/>
        </w:rPr>
        <w:t>Таблица 2.8.4-1. Расчет тепловой мощности и перспективной тепловой нагрузки.</w:t>
      </w:r>
    </w:p>
    <w:tbl>
      <w:tblPr>
        <w:tblW w:w="9361" w:type="dxa"/>
        <w:jc w:val="center"/>
        <w:tblLayout w:type="fixed"/>
        <w:tblCellMar>
          <w:left w:w="0" w:type="dxa"/>
          <w:right w:w="0" w:type="dxa"/>
        </w:tblCellMar>
        <w:tblLook w:val="04A0" w:firstRow="1" w:lastRow="0" w:firstColumn="1" w:lastColumn="0" w:noHBand="0" w:noVBand="1"/>
      </w:tblPr>
      <w:tblGrid>
        <w:gridCol w:w="2699"/>
        <w:gridCol w:w="1275"/>
        <w:gridCol w:w="2117"/>
        <w:gridCol w:w="1701"/>
        <w:gridCol w:w="1569"/>
      </w:tblGrid>
      <w:tr w:rsidR="00723FE1" w:rsidRPr="002B2E0F" w14:paraId="0865DD47" w14:textId="77777777" w:rsidTr="002B2E0F">
        <w:trPr>
          <w:trHeight w:val="20"/>
          <w:jc w:val="center"/>
        </w:trPr>
        <w:tc>
          <w:tcPr>
            <w:tcW w:w="2699" w:type="dxa"/>
            <w:tcBorders>
              <w:top w:val="single" w:sz="4" w:space="0" w:color="auto"/>
              <w:left w:val="single" w:sz="4" w:space="0" w:color="auto"/>
              <w:bottom w:val="single" w:sz="4" w:space="0" w:color="auto"/>
              <w:right w:val="single" w:sz="4" w:space="0" w:color="auto"/>
            </w:tcBorders>
            <w:vAlign w:val="center"/>
          </w:tcPr>
          <w:p w14:paraId="6AFA17FA"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Тип застройки</w:t>
            </w:r>
          </w:p>
        </w:tc>
        <w:tc>
          <w:tcPr>
            <w:tcW w:w="1275" w:type="dxa"/>
            <w:tcBorders>
              <w:top w:val="single" w:sz="4" w:space="0" w:color="auto"/>
              <w:left w:val="single" w:sz="4" w:space="0" w:color="auto"/>
              <w:bottom w:val="single" w:sz="4" w:space="0" w:color="auto"/>
              <w:right w:val="single" w:sz="4" w:space="0" w:color="auto"/>
            </w:tcBorders>
            <w:noWrap/>
          </w:tcPr>
          <w:p w14:paraId="1776D253"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Единицы измерения</w:t>
            </w:r>
          </w:p>
        </w:tc>
        <w:tc>
          <w:tcPr>
            <w:tcW w:w="2117" w:type="dxa"/>
            <w:tcBorders>
              <w:top w:val="single" w:sz="4" w:space="0" w:color="auto"/>
              <w:left w:val="single" w:sz="4" w:space="0" w:color="auto"/>
              <w:bottom w:val="single" w:sz="4" w:space="0" w:color="auto"/>
              <w:right w:val="single" w:sz="4" w:space="0" w:color="auto"/>
            </w:tcBorders>
            <w:vAlign w:val="center"/>
          </w:tcPr>
          <w:p w14:paraId="446F8169"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Вид теплопотребления</w:t>
            </w:r>
          </w:p>
        </w:tc>
        <w:tc>
          <w:tcPr>
            <w:tcW w:w="1701" w:type="dxa"/>
            <w:tcBorders>
              <w:top w:val="single" w:sz="4" w:space="0" w:color="auto"/>
              <w:left w:val="nil"/>
              <w:bottom w:val="single" w:sz="4" w:space="0" w:color="auto"/>
              <w:right w:val="single" w:sz="4" w:space="0" w:color="auto"/>
            </w:tcBorders>
            <w:noWrap/>
            <w:vAlign w:val="center"/>
          </w:tcPr>
          <w:p w14:paraId="04C46906"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Первая очередь</w:t>
            </w:r>
          </w:p>
        </w:tc>
        <w:tc>
          <w:tcPr>
            <w:tcW w:w="1569" w:type="dxa"/>
            <w:tcBorders>
              <w:top w:val="single" w:sz="4" w:space="0" w:color="auto"/>
              <w:left w:val="nil"/>
              <w:bottom w:val="single" w:sz="4" w:space="0" w:color="auto"/>
              <w:right w:val="single" w:sz="4" w:space="0" w:color="auto"/>
            </w:tcBorders>
            <w:noWrap/>
            <w:vAlign w:val="center"/>
          </w:tcPr>
          <w:p w14:paraId="7DFDB06A"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Расчетный срок</w:t>
            </w:r>
          </w:p>
        </w:tc>
      </w:tr>
      <w:tr w:rsidR="00723FE1" w:rsidRPr="002B2E0F" w14:paraId="03F451CD" w14:textId="77777777" w:rsidTr="002B2E0F">
        <w:trPr>
          <w:trHeight w:val="20"/>
          <w:jc w:val="center"/>
        </w:trPr>
        <w:tc>
          <w:tcPr>
            <w:tcW w:w="2699" w:type="dxa"/>
            <w:tcBorders>
              <w:top w:val="single" w:sz="4" w:space="0" w:color="auto"/>
              <w:left w:val="single" w:sz="4" w:space="0" w:color="auto"/>
              <w:bottom w:val="single" w:sz="4" w:space="0" w:color="auto"/>
              <w:right w:val="single" w:sz="4" w:space="0" w:color="auto"/>
            </w:tcBorders>
          </w:tcPr>
          <w:p w14:paraId="46E6AF8E"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1</w:t>
            </w:r>
          </w:p>
        </w:tc>
        <w:tc>
          <w:tcPr>
            <w:tcW w:w="1275" w:type="dxa"/>
            <w:tcBorders>
              <w:top w:val="single" w:sz="4" w:space="0" w:color="auto"/>
              <w:left w:val="single" w:sz="4" w:space="0" w:color="auto"/>
              <w:bottom w:val="single" w:sz="4" w:space="0" w:color="auto"/>
              <w:right w:val="single" w:sz="4" w:space="0" w:color="auto"/>
            </w:tcBorders>
            <w:noWrap/>
          </w:tcPr>
          <w:p w14:paraId="1AE9AE5C"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2</w:t>
            </w:r>
          </w:p>
        </w:tc>
        <w:tc>
          <w:tcPr>
            <w:tcW w:w="2117" w:type="dxa"/>
            <w:tcBorders>
              <w:top w:val="single" w:sz="4" w:space="0" w:color="auto"/>
              <w:left w:val="single" w:sz="4" w:space="0" w:color="auto"/>
              <w:bottom w:val="single" w:sz="4" w:space="0" w:color="auto"/>
              <w:right w:val="single" w:sz="4" w:space="0" w:color="auto"/>
            </w:tcBorders>
          </w:tcPr>
          <w:p w14:paraId="11D2B5BF"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3</w:t>
            </w:r>
          </w:p>
        </w:tc>
        <w:tc>
          <w:tcPr>
            <w:tcW w:w="1701" w:type="dxa"/>
            <w:tcBorders>
              <w:top w:val="single" w:sz="4" w:space="0" w:color="auto"/>
              <w:left w:val="nil"/>
              <w:bottom w:val="single" w:sz="4" w:space="0" w:color="auto"/>
              <w:right w:val="single" w:sz="4" w:space="0" w:color="auto"/>
            </w:tcBorders>
            <w:noWrap/>
          </w:tcPr>
          <w:p w14:paraId="5B932E50"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4</w:t>
            </w:r>
          </w:p>
        </w:tc>
        <w:tc>
          <w:tcPr>
            <w:tcW w:w="1569" w:type="dxa"/>
            <w:tcBorders>
              <w:top w:val="single" w:sz="4" w:space="0" w:color="auto"/>
              <w:left w:val="nil"/>
              <w:bottom w:val="single" w:sz="4" w:space="0" w:color="auto"/>
              <w:right w:val="single" w:sz="4" w:space="0" w:color="auto"/>
            </w:tcBorders>
            <w:noWrap/>
          </w:tcPr>
          <w:p w14:paraId="3864894E"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5</w:t>
            </w:r>
          </w:p>
        </w:tc>
      </w:tr>
      <w:tr w:rsidR="00723FE1" w:rsidRPr="002B2E0F" w14:paraId="613A990B" w14:textId="77777777" w:rsidTr="002B2E0F">
        <w:trPr>
          <w:trHeight w:val="20"/>
          <w:jc w:val="center"/>
        </w:trPr>
        <w:tc>
          <w:tcPr>
            <w:tcW w:w="2699" w:type="dxa"/>
            <w:vMerge w:val="restart"/>
            <w:tcBorders>
              <w:left w:val="single" w:sz="4" w:space="0" w:color="auto"/>
              <w:right w:val="single" w:sz="4" w:space="0" w:color="auto"/>
            </w:tcBorders>
            <w:vAlign w:val="center"/>
          </w:tcPr>
          <w:p w14:paraId="4EF2DE7E" w14:textId="77777777" w:rsidR="00723FE1" w:rsidRPr="002B2E0F" w:rsidRDefault="00723FE1" w:rsidP="002B2E0F">
            <w:pPr>
              <w:spacing w:after="0" w:line="240" w:lineRule="auto"/>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Существующая жилая и общественная застройка</w:t>
            </w:r>
          </w:p>
        </w:tc>
        <w:tc>
          <w:tcPr>
            <w:tcW w:w="1275" w:type="dxa"/>
            <w:vMerge w:val="restart"/>
            <w:tcBorders>
              <w:left w:val="single" w:sz="4" w:space="0" w:color="auto"/>
              <w:right w:val="single" w:sz="4" w:space="0" w:color="auto"/>
            </w:tcBorders>
            <w:vAlign w:val="center"/>
          </w:tcPr>
          <w:p w14:paraId="564E6A61"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Гкал/час</w:t>
            </w:r>
          </w:p>
        </w:tc>
        <w:tc>
          <w:tcPr>
            <w:tcW w:w="2117" w:type="dxa"/>
            <w:tcBorders>
              <w:top w:val="single" w:sz="4" w:space="0" w:color="auto"/>
              <w:left w:val="single" w:sz="4" w:space="0" w:color="auto"/>
              <w:bottom w:val="single" w:sz="4" w:space="0" w:color="auto"/>
              <w:right w:val="nil"/>
            </w:tcBorders>
            <w:noWrap/>
            <w:vAlign w:val="bottom"/>
          </w:tcPr>
          <w:p w14:paraId="1953E694"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Отопление</w:t>
            </w:r>
          </w:p>
        </w:tc>
        <w:tc>
          <w:tcPr>
            <w:tcW w:w="1701" w:type="dxa"/>
            <w:tcBorders>
              <w:top w:val="nil"/>
              <w:left w:val="single" w:sz="4" w:space="0" w:color="auto"/>
              <w:bottom w:val="nil"/>
              <w:right w:val="single" w:sz="4" w:space="0" w:color="auto"/>
            </w:tcBorders>
            <w:noWrap/>
            <w:vAlign w:val="center"/>
          </w:tcPr>
          <w:p w14:paraId="42C17F5A"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29,272</w:t>
            </w:r>
          </w:p>
        </w:tc>
        <w:tc>
          <w:tcPr>
            <w:tcW w:w="1569" w:type="dxa"/>
            <w:tcBorders>
              <w:top w:val="nil"/>
              <w:left w:val="nil"/>
              <w:bottom w:val="nil"/>
              <w:right w:val="single" w:sz="4" w:space="0" w:color="auto"/>
            </w:tcBorders>
            <w:noWrap/>
            <w:vAlign w:val="center"/>
          </w:tcPr>
          <w:p w14:paraId="143F7365"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10,824</w:t>
            </w:r>
          </w:p>
        </w:tc>
      </w:tr>
      <w:tr w:rsidR="00723FE1" w:rsidRPr="002B2E0F" w14:paraId="44210906" w14:textId="77777777" w:rsidTr="002B2E0F">
        <w:trPr>
          <w:trHeight w:val="20"/>
          <w:jc w:val="center"/>
        </w:trPr>
        <w:tc>
          <w:tcPr>
            <w:tcW w:w="2699" w:type="dxa"/>
            <w:vMerge/>
            <w:tcBorders>
              <w:left w:val="single" w:sz="4" w:space="0" w:color="auto"/>
              <w:right w:val="single" w:sz="4" w:space="0" w:color="auto"/>
            </w:tcBorders>
            <w:vAlign w:val="center"/>
          </w:tcPr>
          <w:p w14:paraId="200E3368" w14:textId="77777777" w:rsidR="00723FE1" w:rsidRPr="002B2E0F" w:rsidRDefault="00723FE1" w:rsidP="002B2E0F">
            <w:pPr>
              <w:spacing w:after="0" w:line="240" w:lineRule="auto"/>
              <w:rPr>
                <w:rFonts w:ascii="Times New Roman" w:eastAsia="Times New Roman" w:hAnsi="Times New Roman" w:cs="Times New Roman"/>
                <w:iCs/>
                <w:sz w:val="20"/>
                <w:szCs w:val="20"/>
              </w:rPr>
            </w:pPr>
          </w:p>
        </w:tc>
        <w:tc>
          <w:tcPr>
            <w:tcW w:w="1275" w:type="dxa"/>
            <w:vMerge/>
            <w:tcBorders>
              <w:left w:val="single" w:sz="4" w:space="0" w:color="auto"/>
              <w:right w:val="single" w:sz="4" w:space="0" w:color="auto"/>
            </w:tcBorders>
            <w:vAlign w:val="center"/>
          </w:tcPr>
          <w:p w14:paraId="5BD6F2A6"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p>
        </w:tc>
        <w:tc>
          <w:tcPr>
            <w:tcW w:w="2117" w:type="dxa"/>
            <w:tcBorders>
              <w:top w:val="single" w:sz="4" w:space="0" w:color="auto"/>
              <w:left w:val="single" w:sz="4" w:space="0" w:color="auto"/>
              <w:bottom w:val="single" w:sz="4" w:space="0" w:color="auto"/>
              <w:right w:val="nil"/>
            </w:tcBorders>
            <w:noWrap/>
            <w:vAlign w:val="bottom"/>
          </w:tcPr>
          <w:p w14:paraId="6027AA49"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ГВС</w:t>
            </w:r>
          </w:p>
        </w:tc>
        <w:tc>
          <w:tcPr>
            <w:tcW w:w="1701" w:type="dxa"/>
            <w:tcBorders>
              <w:top w:val="single" w:sz="4" w:space="0" w:color="auto"/>
              <w:left w:val="single" w:sz="4" w:space="0" w:color="auto"/>
              <w:bottom w:val="single" w:sz="4" w:space="0" w:color="auto"/>
              <w:right w:val="single" w:sz="4" w:space="0" w:color="auto"/>
            </w:tcBorders>
            <w:noWrap/>
            <w:vAlign w:val="center"/>
          </w:tcPr>
          <w:p w14:paraId="6CBCA682"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3,347</w:t>
            </w:r>
          </w:p>
        </w:tc>
        <w:tc>
          <w:tcPr>
            <w:tcW w:w="1569" w:type="dxa"/>
            <w:tcBorders>
              <w:top w:val="single" w:sz="4" w:space="0" w:color="auto"/>
              <w:left w:val="nil"/>
              <w:bottom w:val="single" w:sz="4" w:space="0" w:color="auto"/>
              <w:right w:val="single" w:sz="4" w:space="0" w:color="auto"/>
            </w:tcBorders>
            <w:noWrap/>
            <w:vAlign w:val="center"/>
          </w:tcPr>
          <w:p w14:paraId="1C4CA9F6"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1,230</w:t>
            </w:r>
          </w:p>
        </w:tc>
      </w:tr>
      <w:tr w:rsidR="00723FE1" w:rsidRPr="002B2E0F" w14:paraId="08C591C1" w14:textId="77777777" w:rsidTr="002B2E0F">
        <w:trPr>
          <w:trHeight w:val="20"/>
          <w:jc w:val="center"/>
        </w:trPr>
        <w:tc>
          <w:tcPr>
            <w:tcW w:w="2699" w:type="dxa"/>
            <w:vMerge/>
            <w:tcBorders>
              <w:left w:val="single" w:sz="4" w:space="0" w:color="auto"/>
              <w:bottom w:val="single" w:sz="4" w:space="0" w:color="auto"/>
              <w:right w:val="single" w:sz="4" w:space="0" w:color="auto"/>
            </w:tcBorders>
            <w:vAlign w:val="bottom"/>
          </w:tcPr>
          <w:p w14:paraId="42641009" w14:textId="77777777" w:rsidR="00723FE1" w:rsidRPr="002B2E0F" w:rsidRDefault="00723FE1" w:rsidP="002B2E0F">
            <w:pPr>
              <w:spacing w:after="0" w:line="240" w:lineRule="auto"/>
              <w:rPr>
                <w:rFonts w:ascii="Times New Roman" w:eastAsia="Times New Roman" w:hAnsi="Times New Roman" w:cs="Times New Roman"/>
                <w:iCs/>
                <w:sz w:val="20"/>
                <w:szCs w:val="20"/>
              </w:rPr>
            </w:pPr>
          </w:p>
        </w:tc>
        <w:tc>
          <w:tcPr>
            <w:tcW w:w="1275" w:type="dxa"/>
            <w:vMerge/>
            <w:tcBorders>
              <w:left w:val="single" w:sz="4" w:space="0" w:color="auto"/>
              <w:bottom w:val="single" w:sz="4" w:space="0" w:color="auto"/>
              <w:right w:val="single" w:sz="4" w:space="0" w:color="auto"/>
            </w:tcBorders>
          </w:tcPr>
          <w:p w14:paraId="13C7EF7B"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p>
        </w:tc>
        <w:tc>
          <w:tcPr>
            <w:tcW w:w="2117" w:type="dxa"/>
            <w:tcBorders>
              <w:top w:val="single" w:sz="4" w:space="0" w:color="auto"/>
              <w:left w:val="single" w:sz="4" w:space="0" w:color="auto"/>
              <w:bottom w:val="single" w:sz="4" w:space="0" w:color="auto"/>
              <w:right w:val="nil"/>
            </w:tcBorders>
            <w:noWrap/>
            <w:vAlign w:val="bottom"/>
          </w:tcPr>
          <w:p w14:paraId="783AFCB9"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Вентиляция</w:t>
            </w:r>
          </w:p>
        </w:tc>
        <w:tc>
          <w:tcPr>
            <w:tcW w:w="1701" w:type="dxa"/>
            <w:tcBorders>
              <w:top w:val="single" w:sz="4" w:space="0" w:color="auto"/>
              <w:left w:val="single" w:sz="4" w:space="0" w:color="auto"/>
              <w:bottom w:val="single" w:sz="4" w:space="0" w:color="auto"/>
              <w:right w:val="single" w:sz="4" w:space="0" w:color="auto"/>
            </w:tcBorders>
            <w:noWrap/>
            <w:vAlign w:val="center"/>
          </w:tcPr>
          <w:p w14:paraId="09FE4A82"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3,512</w:t>
            </w:r>
          </w:p>
        </w:tc>
        <w:tc>
          <w:tcPr>
            <w:tcW w:w="1569" w:type="dxa"/>
            <w:tcBorders>
              <w:top w:val="single" w:sz="4" w:space="0" w:color="auto"/>
              <w:left w:val="nil"/>
              <w:bottom w:val="single" w:sz="4" w:space="0" w:color="auto"/>
              <w:right w:val="single" w:sz="4" w:space="0" w:color="auto"/>
            </w:tcBorders>
            <w:noWrap/>
            <w:vAlign w:val="center"/>
          </w:tcPr>
          <w:p w14:paraId="7B7D1618"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1,91</w:t>
            </w:r>
          </w:p>
        </w:tc>
      </w:tr>
      <w:tr w:rsidR="00723FE1" w:rsidRPr="002B2E0F" w14:paraId="16837D76" w14:textId="77777777" w:rsidTr="002B2E0F">
        <w:trPr>
          <w:trHeight w:val="20"/>
          <w:jc w:val="center"/>
        </w:trPr>
        <w:tc>
          <w:tcPr>
            <w:tcW w:w="9361" w:type="dxa"/>
            <w:gridSpan w:val="5"/>
            <w:tcBorders>
              <w:left w:val="single" w:sz="4" w:space="0" w:color="auto"/>
              <w:bottom w:val="single" w:sz="4" w:space="0" w:color="auto"/>
              <w:right w:val="single" w:sz="4" w:space="0" w:color="auto"/>
            </w:tcBorders>
          </w:tcPr>
          <w:p w14:paraId="1E75567B" w14:textId="77777777" w:rsidR="00723FE1" w:rsidRPr="002B2E0F" w:rsidRDefault="00723FE1" w:rsidP="002B2E0F">
            <w:pPr>
              <w:spacing w:after="0" w:line="240" w:lineRule="auto"/>
              <w:rPr>
                <w:rFonts w:ascii="Times New Roman" w:eastAsia="Times New Roman" w:hAnsi="Times New Roman" w:cs="Times New Roman"/>
                <w:i/>
                <w:iCs/>
                <w:sz w:val="20"/>
                <w:szCs w:val="20"/>
              </w:rPr>
            </w:pPr>
            <w:r w:rsidRPr="002B2E0F">
              <w:rPr>
                <w:rFonts w:ascii="Times New Roman" w:eastAsia="Times New Roman" w:hAnsi="Times New Roman" w:cs="Times New Roman"/>
                <w:i/>
                <w:iCs/>
                <w:sz w:val="20"/>
                <w:szCs w:val="20"/>
              </w:rPr>
              <w:t>Новое строительство</w:t>
            </w:r>
          </w:p>
        </w:tc>
      </w:tr>
      <w:tr w:rsidR="00723FE1" w:rsidRPr="002B2E0F" w14:paraId="290DA2AF" w14:textId="77777777" w:rsidTr="002B2E0F">
        <w:trPr>
          <w:trHeight w:val="20"/>
          <w:jc w:val="center"/>
        </w:trPr>
        <w:tc>
          <w:tcPr>
            <w:tcW w:w="2699" w:type="dxa"/>
            <w:vMerge w:val="restart"/>
            <w:tcBorders>
              <w:top w:val="single" w:sz="4" w:space="0" w:color="auto"/>
              <w:left w:val="single" w:sz="4" w:space="0" w:color="auto"/>
              <w:right w:val="single" w:sz="4" w:space="0" w:color="auto"/>
            </w:tcBorders>
            <w:vAlign w:val="center"/>
          </w:tcPr>
          <w:p w14:paraId="4D70C400" w14:textId="77777777" w:rsidR="00723FE1" w:rsidRPr="002B2E0F" w:rsidRDefault="00723FE1" w:rsidP="002B2E0F">
            <w:pPr>
              <w:spacing w:after="0" w:line="240" w:lineRule="auto"/>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Проектная жилая и общественная застройка</w:t>
            </w:r>
          </w:p>
        </w:tc>
        <w:tc>
          <w:tcPr>
            <w:tcW w:w="1275" w:type="dxa"/>
            <w:vMerge w:val="restart"/>
            <w:tcBorders>
              <w:top w:val="single" w:sz="4" w:space="0" w:color="auto"/>
              <w:left w:val="nil"/>
              <w:right w:val="single" w:sz="4" w:space="0" w:color="auto"/>
            </w:tcBorders>
            <w:vAlign w:val="center"/>
          </w:tcPr>
          <w:p w14:paraId="7A1C0D50"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Гкал/час</w:t>
            </w:r>
          </w:p>
        </w:tc>
        <w:tc>
          <w:tcPr>
            <w:tcW w:w="2117" w:type="dxa"/>
            <w:tcBorders>
              <w:top w:val="single" w:sz="4" w:space="0" w:color="auto"/>
              <w:left w:val="single" w:sz="4" w:space="0" w:color="auto"/>
              <w:bottom w:val="single" w:sz="4" w:space="0" w:color="auto"/>
              <w:right w:val="single" w:sz="4" w:space="0" w:color="auto"/>
            </w:tcBorders>
            <w:noWrap/>
            <w:vAlign w:val="bottom"/>
          </w:tcPr>
          <w:p w14:paraId="2137A3AF"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Отопление</w:t>
            </w:r>
          </w:p>
        </w:tc>
        <w:tc>
          <w:tcPr>
            <w:tcW w:w="1701" w:type="dxa"/>
            <w:tcBorders>
              <w:top w:val="single" w:sz="4" w:space="0" w:color="auto"/>
              <w:left w:val="nil"/>
              <w:bottom w:val="single" w:sz="4" w:space="0" w:color="auto"/>
              <w:right w:val="single" w:sz="4" w:space="0" w:color="auto"/>
            </w:tcBorders>
            <w:noWrap/>
            <w:vAlign w:val="bottom"/>
          </w:tcPr>
          <w:p w14:paraId="6E8F4085"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w:t>
            </w:r>
          </w:p>
        </w:tc>
        <w:tc>
          <w:tcPr>
            <w:tcW w:w="1569" w:type="dxa"/>
            <w:tcBorders>
              <w:top w:val="single" w:sz="4" w:space="0" w:color="auto"/>
              <w:left w:val="nil"/>
              <w:bottom w:val="single" w:sz="4" w:space="0" w:color="auto"/>
              <w:right w:val="single" w:sz="4" w:space="0" w:color="auto"/>
            </w:tcBorders>
            <w:noWrap/>
            <w:vAlign w:val="bottom"/>
          </w:tcPr>
          <w:p w14:paraId="08AB2741"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4,116</w:t>
            </w:r>
          </w:p>
        </w:tc>
      </w:tr>
      <w:tr w:rsidR="00723FE1" w:rsidRPr="002B2E0F" w14:paraId="780F0415" w14:textId="77777777" w:rsidTr="002B2E0F">
        <w:trPr>
          <w:trHeight w:val="20"/>
          <w:jc w:val="center"/>
        </w:trPr>
        <w:tc>
          <w:tcPr>
            <w:tcW w:w="2699" w:type="dxa"/>
            <w:vMerge/>
            <w:tcBorders>
              <w:top w:val="single" w:sz="4" w:space="0" w:color="auto"/>
              <w:left w:val="single" w:sz="4" w:space="0" w:color="auto"/>
              <w:right w:val="single" w:sz="4" w:space="0" w:color="auto"/>
            </w:tcBorders>
            <w:vAlign w:val="center"/>
          </w:tcPr>
          <w:p w14:paraId="0B26E4A6" w14:textId="77777777" w:rsidR="00723FE1" w:rsidRPr="002B2E0F" w:rsidRDefault="00723FE1" w:rsidP="002B2E0F">
            <w:pPr>
              <w:spacing w:after="0" w:line="240" w:lineRule="auto"/>
              <w:rPr>
                <w:rFonts w:ascii="Times New Roman" w:eastAsia="Times New Roman" w:hAnsi="Times New Roman" w:cs="Times New Roman"/>
                <w:iCs/>
                <w:sz w:val="20"/>
                <w:szCs w:val="20"/>
              </w:rPr>
            </w:pPr>
          </w:p>
        </w:tc>
        <w:tc>
          <w:tcPr>
            <w:tcW w:w="1275" w:type="dxa"/>
            <w:vMerge/>
            <w:tcBorders>
              <w:top w:val="single" w:sz="4" w:space="0" w:color="auto"/>
              <w:left w:val="nil"/>
              <w:right w:val="single" w:sz="4" w:space="0" w:color="auto"/>
            </w:tcBorders>
            <w:vAlign w:val="center"/>
          </w:tcPr>
          <w:p w14:paraId="6E1E7C4F"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p>
        </w:tc>
        <w:tc>
          <w:tcPr>
            <w:tcW w:w="2117" w:type="dxa"/>
            <w:tcBorders>
              <w:top w:val="single" w:sz="4" w:space="0" w:color="auto"/>
              <w:left w:val="single" w:sz="4" w:space="0" w:color="auto"/>
              <w:bottom w:val="single" w:sz="4" w:space="0" w:color="auto"/>
              <w:right w:val="single" w:sz="4" w:space="0" w:color="auto"/>
            </w:tcBorders>
            <w:noWrap/>
            <w:vAlign w:val="bottom"/>
          </w:tcPr>
          <w:p w14:paraId="2293D1E5"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ГВС</w:t>
            </w:r>
          </w:p>
        </w:tc>
        <w:tc>
          <w:tcPr>
            <w:tcW w:w="1701" w:type="dxa"/>
            <w:tcBorders>
              <w:top w:val="single" w:sz="4" w:space="0" w:color="auto"/>
              <w:left w:val="nil"/>
              <w:bottom w:val="single" w:sz="4" w:space="0" w:color="auto"/>
              <w:right w:val="single" w:sz="4" w:space="0" w:color="auto"/>
            </w:tcBorders>
            <w:noWrap/>
            <w:vAlign w:val="bottom"/>
          </w:tcPr>
          <w:p w14:paraId="1BE806F3"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w:t>
            </w:r>
          </w:p>
        </w:tc>
        <w:tc>
          <w:tcPr>
            <w:tcW w:w="1569" w:type="dxa"/>
            <w:tcBorders>
              <w:top w:val="single" w:sz="4" w:space="0" w:color="auto"/>
              <w:left w:val="nil"/>
              <w:bottom w:val="single" w:sz="4" w:space="0" w:color="auto"/>
              <w:right w:val="single" w:sz="4" w:space="0" w:color="auto"/>
            </w:tcBorders>
            <w:noWrap/>
            <w:vAlign w:val="bottom"/>
          </w:tcPr>
          <w:p w14:paraId="2F5F5A11"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0,641</w:t>
            </w:r>
          </w:p>
        </w:tc>
      </w:tr>
      <w:tr w:rsidR="00723FE1" w:rsidRPr="002B2E0F" w14:paraId="72A047C0" w14:textId="77777777" w:rsidTr="002B2E0F">
        <w:trPr>
          <w:trHeight w:val="20"/>
          <w:jc w:val="center"/>
        </w:trPr>
        <w:tc>
          <w:tcPr>
            <w:tcW w:w="2699" w:type="dxa"/>
            <w:vMerge/>
            <w:tcBorders>
              <w:left w:val="single" w:sz="4" w:space="0" w:color="auto"/>
              <w:bottom w:val="single" w:sz="4" w:space="0" w:color="auto"/>
              <w:right w:val="single" w:sz="4" w:space="0" w:color="auto"/>
            </w:tcBorders>
            <w:vAlign w:val="bottom"/>
          </w:tcPr>
          <w:p w14:paraId="731C8586" w14:textId="77777777" w:rsidR="00723FE1" w:rsidRPr="002B2E0F" w:rsidRDefault="00723FE1" w:rsidP="002B2E0F">
            <w:pPr>
              <w:spacing w:after="0" w:line="240" w:lineRule="auto"/>
              <w:rPr>
                <w:rFonts w:ascii="Times New Roman" w:eastAsia="Times New Roman" w:hAnsi="Times New Roman" w:cs="Times New Roman"/>
                <w:iCs/>
                <w:sz w:val="20"/>
                <w:szCs w:val="20"/>
              </w:rPr>
            </w:pPr>
          </w:p>
        </w:tc>
        <w:tc>
          <w:tcPr>
            <w:tcW w:w="1275" w:type="dxa"/>
            <w:vMerge/>
            <w:tcBorders>
              <w:left w:val="nil"/>
              <w:bottom w:val="single" w:sz="4" w:space="0" w:color="auto"/>
              <w:right w:val="single" w:sz="4" w:space="0" w:color="auto"/>
            </w:tcBorders>
          </w:tcPr>
          <w:p w14:paraId="283B551A"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p>
        </w:tc>
        <w:tc>
          <w:tcPr>
            <w:tcW w:w="2117" w:type="dxa"/>
            <w:tcBorders>
              <w:top w:val="single" w:sz="4" w:space="0" w:color="auto"/>
              <w:left w:val="single" w:sz="4" w:space="0" w:color="auto"/>
              <w:bottom w:val="single" w:sz="4" w:space="0" w:color="auto"/>
              <w:right w:val="single" w:sz="4" w:space="0" w:color="auto"/>
            </w:tcBorders>
            <w:noWrap/>
            <w:vAlign w:val="bottom"/>
          </w:tcPr>
          <w:p w14:paraId="073C7DD2"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Вентиляция</w:t>
            </w:r>
          </w:p>
        </w:tc>
        <w:tc>
          <w:tcPr>
            <w:tcW w:w="1701" w:type="dxa"/>
            <w:tcBorders>
              <w:top w:val="single" w:sz="4" w:space="0" w:color="auto"/>
              <w:left w:val="nil"/>
              <w:bottom w:val="single" w:sz="4" w:space="0" w:color="auto"/>
              <w:right w:val="single" w:sz="4" w:space="0" w:color="auto"/>
            </w:tcBorders>
            <w:noWrap/>
            <w:vAlign w:val="bottom"/>
          </w:tcPr>
          <w:p w14:paraId="36B39DAF"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w:t>
            </w:r>
          </w:p>
        </w:tc>
        <w:tc>
          <w:tcPr>
            <w:tcW w:w="1569" w:type="dxa"/>
            <w:tcBorders>
              <w:top w:val="single" w:sz="4" w:space="0" w:color="auto"/>
              <w:left w:val="nil"/>
              <w:bottom w:val="single" w:sz="4" w:space="0" w:color="auto"/>
              <w:right w:val="single" w:sz="4" w:space="0" w:color="auto"/>
            </w:tcBorders>
            <w:noWrap/>
            <w:vAlign w:val="bottom"/>
          </w:tcPr>
          <w:p w14:paraId="23B5057D" w14:textId="77777777" w:rsidR="00723FE1" w:rsidRPr="002B2E0F" w:rsidRDefault="00723FE1" w:rsidP="002B2E0F">
            <w:pPr>
              <w:spacing w:after="0" w:line="240" w:lineRule="auto"/>
              <w:jc w:val="center"/>
              <w:rPr>
                <w:rFonts w:ascii="Times New Roman" w:eastAsia="Times New Roman" w:hAnsi="Times New Roman" w:cs="Times New Roman"/>
                <w:iCs/>
                <w:sz w:val="20"/>
                <w:szCs w:val="20"/>
              </w:rPr>
            </w:pPr>
            <w:r w:rsidRPr="002B2E0F">
              <w:rPr>
                <w:rFonts w:ascii="Times New Roman" w:eastAsia="Times New Roman" w:hAnsi="Times New Roman" w:cs="Times New Roman"/>
                <w:iCs/>
                <w:sz w:val="20"/>
                <w:szCs w:val="20"/>
              </w:rPr>
              <w:t>0,494</w:t>
            </w:r>
          </w:p>
        </w:tc>
      </w:tr>
      <w:tr w:rsidR="00723FE1" w:rsidRPr="002B2E0F" w14:paraId="050410A8" w14:textId="77777777" w:rsidTr="002B2E0F">
        <w:trPr>
          <w:trHeight w:val="20"/>
          <w:jc w:val="center"/>
        </w:trPr>
        <w:tc>
          <w:tcPr>
            <w:tcW w:w="2699" w:type="dxa"/>
            <w:tcBorders>
              <w:top w:val="single" w:sz="4" w:space="0" w:color="auto"/>
              <w:left w:val="single" w:sz="4" w:space="0" w:color="auto"/>
              <w:bottom w:val="single" w:sz="4" w:space="0" w:color="auto"/>
              <w:right w:val="single" w:sz="4" w:space="0" w:color="auto"/>
            </w:tcBorders>
            <w:vAlign w:val="bottom"/>
          </w:tcPr>
          <w:p w14:paraId="09ED8B90" w14:textId="77777777" w:rsidR="00723FE1" w:rsidRPr="002B2E0F" w:rsidRDefault="00723FE1" w:rsidP="002B2E0F">
            <w:pPr>
              <w:spacing w:after="0" w:line="240" w:lineRule="auto"/>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Итого</w:t>
            </w:r>
          </w:p>
        </w:tc>
        <w:tc>
          <w:tcPr>
            <w:tcW w:w="1275" w:type="dxa"/>
            <w:tcBorders>
              <w:top w:val="single" w:sz="4" w:space="0" w:color="auto"/>
              <w:left w:val="nil"/>
              <w:bottom w:val="single" w:sz="4" w:space="0" w:color="auto"/>
              <w:right w:val="single" w:sz="4" w:space="0" w:color="auto"/>
            </w:tcBorders>
            <w:vAlign w:val="center"/>
          </w:tcPr>
          <w:p w14:paraId="790FBBB2"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Гкал/час</w:t>
            </w:r>
          </w:p>
        </w:tc>
        <w:tc>
          <w:tcPr>
            <w:tcW w:w="2117" w:type="dxa"/>
            <w:tcBorders>
              <w:top w:val="single" w:sz="4" w:space="0" w:color="auto"/>
              <w:left w:val="single" w:sz="4" w:space="0" w:color="auto"/>
              <w:bottom w:val="single" w:sz="4" w:space="0" w:color="auto"/>
              <w:right w:val="single" w:sz="4" w:space="0" w:color="auto"/>
            </w:tcBorders>
            <w:noWrap/>
            <w:vAlign w:val="bottom"/>
          </w:tcPr>
          <w:p w14:paraId="6BA09831"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0AFB8BD0"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36,131</w:t>
            </w:r>
          </w:p>
        </w:tc>
        <w:tc>
          <w:tcPr>
            <w:tcW w:w="1569" w:type="dxa"/>
            <w:tcBorders>
              <w:top w:val="single" w:sz="4" w:space="0" w:color="auto"/>
              <w:left w:val="single" w:sz="4" w:space="0" w:color="auto"/>
              <w:bottom w:val="single" w:sz="4" w:space="0" w:color="auto"/>
              <w:right w:val="single" w:sz="4" w:space="0" w:color="auto"/>
            </w:tcBorders>
            <w:noWrap/>
            <w:vAlign w:val="bottom"/>
          </w:tcPr>
          <w:p w14:paraId="6F2F4F5A" w14:textId="77777777" w:rsidR="00723FE1" w:rsidRPr="002B2E0F" w:rsidRDefault="00723FE1" w:rsidP="002B2E0F">
            <w:pPr>
              <w:spacing w:after="0" w:line="240" w:lineRule="auto"/>
              <w:jc w:val="center"/>
              <w:rPr>
                <w:rFonts w:ascii="Times New Roman" w:eastAsia="Times New Roman" w:hAnsi="Times New Roman" w:cs="Times New Roman"/>
                <w:b/>
                <w:iCs/>
                <w:sz w:val="20"/>
                <w:szCs w:val="20"/>
              </w:rPr>
            </w:pPr>
            <w:r w:rsidRPr="002B2E0F">
              <w:rPr>
                <w:rFonts w:ascii="Times New Roman" w:eastAsia="Times New Roman" w:hAnsi="Times New Roman" w:cs="Times New Roman"/>
                <w:b/>
                <w:iCs/>
                <w:sz w:val="20"/>
                <w:szCs w:val="20"/>
              </w:rPr>
              <w:t>19,215</w:t>
            </w:r>
          </w:p>
        </w:tc>
      </w:tr>
    </w:tbl>
    <w:p w14:paraId="07FFB24F" w14:textId="77777777" w:rsidR="00723FE1" w:rsidRPr="00723FE1" w:rsidRDefault="00723FE1" w:rsidP="00723FE1">
      <w:pPr>
        <w:pStyle w:val="afffffffff0"/>
        <w:spacing w:line="240" w:lineRule="auto"/>
      </w:pPr>
    </w:p>
    <w:p w14:paraId="776839CB" w14:textId="77777777" w:rsidR="00723FE1" w:rsidRPr="00723FE1" w:rsidRDefault="00723FE1" w:rsidP="002B2E0F">
      <w:pPr>
        <w:pStyle w:val="11110"/>
        <w:numPr>
          <w:ilvl w:val="0"/>
          <w:numId w:val="0"/>
        </w:numPr>
        <w:tabs>
          <w:tab w:val="left" w:pos="851"/>
        </w:tabs>
        <w:spacing w:before="0" w:after="0"/>
        <w:ind w:right="0" w:firstLine="567"/>
        <w:rPr>
          <w:sz w:val="24"/>
          <w:szCs w:val="24"/>
        </w:rPr>
      </w:pPr>
      <w:r w:rsidRPr="00723FE1">
        <w:rPr>
          <w:sz w:val="24"/>
          <w:szCs w:val="24"/>
        </w:rPr>
        <w:t>Таблица 2.8.4-2 Расчет годовой нагрузки на перспективу.</w:t>
      </w:r>
    </w:p>
    <w:tbl>
      <w:tblPr>
        <w:tblStyle w:val="af5"/>
        <w:tblW w:w="0" w:type="auto"/>
        <w:tblInd w:w="108" w:type="dxa"/>
        <w:tblLook w:val="04A0" w:firstRow="1" w:lastRow="0" w:firstColumn="1" w:lastColumn="0" w:noHBand="0" w:noVBand="1"/>
      </w:tblPr>
      <w:tblGrid>
        <w:gridCol w:w="833"/>
        <w:gridCol w:w="2045"/>
        <w:gridCol w:w="1043"/>
        <w:gridCol w:w="1548"/>
        <w:gridCol w:w="1404"/>
        <w:gridCol w:w="1042"/>
        <w:gridCol w:w="1548"/>
      </w:tblGrid>
      <w:tr w:rsidR="00723FE1" w:rsidRPr="00723FE1" w14:paraId="7A43A2BD" w14:textId="77777777" w:rsidTr="00AE0438">
        <w:tc>
          <w:tcPr>
            <w:tcW w:w="833" w:type="dxa"/>
            <w:vMerge w:val="restart"/>
            <w:vAlign w:val="center"/>
          </w:tcPr>
          <w:p w14:paraId="747E0A51"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w:t>
            </w:r>
          </w:p>
          <w:p w14:paraId="225EC315"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п/п</w:t>
            </w:r>
          </w:p>
        </w:tc>
        <w:tc>
          <w:tcPr>
            <w:tcW w:w="4636" w:type="dxa"/>
            <w:gridSpan w:val="3"/>
            <w:vAlign w:val="center"/>
          </w:tcPr>
          <w:p w14:paraId="286EC7A2"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1 очередь</w:t>
            </w:r>
          </w:p>
        </w:tc>
        <w:tc>
          <w:tcPr>
            <w:tcW w:w="3994" w:type="dxa"/>
            <w:gridSpan w:val="3"/>
            <w:vAlign w:val="center"/>
          </w:tcPr>
          <w:p w14:paraId="3CED64DF"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Расчетный срок</w:t>
            </w:r>
          </w:p>
        </w:tc>
      </w:tr>
      <w:tr w:rsidR="00723FE1" w:rsidRPr="00723FE1" w14:paraId="63BFAF29" w14:textId="77777777" w:rsidTr="00AE0438">
        <w:tc>
          <w:tcPr>
            <w:tcW w:w="833" w:type="dxa"/>
            <w:vMerge/>
            <w:vAlign w:val="center"/>
          </w:tcPr>
          <w:p w14:paraId="0FC723CD" w14:textId="77777777" w:rsidR="00723FE1" w:rsidRPr="00723FE1" w:rsidRDefault="00723FE1" w:rsidP="002B2E0F">
            <w:pPr>
              <w:jc w:val="center"/>
              <w:rPr>
                <w:rFonts w:ascii="Times New Roman" w:eastAsia="Times New Roman" w:hAnsi="Times New Roman" w:cs="Times New Roman"/>
                <w:b/>
                <w:bCs/>
                <w:iCs/>
                <w:sz w:val="20"/>
                <w:szCs w:val="20"/>
              </w:rPr>
            </w:pPr>
          </w:p>
        </w:tc>
        <w:tc>
          <w:tcPr>
            <w:tcW w:w="4636" w:type="dxa"/>
            <w:gridSpan w:val="3"/>
            <w:vAlign w:val="center"/>
          </w:tcPr>
          <w:p w14:paraId="65B51BC1"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Годовой расход тепла тыс. Гкал/год</w:t>
            </w:r>
          </w:p>
        </w:tc>
        <w:tc>
          <w:tcPr>
            <w:tcW w:w="3994" w:type="dxa"/>
            <w:gridSpan w:val="3"/>
            <w:vAlign w:val="center"/>
          </w:tcPr>
          <w:p w14:paraId="6FF6A25D"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Годовой расход тепла тыс. Гкал/год</w:t>
            </w:r>
          </w:p>
        </w:tc>
      </w:tr>
      <w:tr w:rsidR="00723FE1" w:rsidRPr="00723FE1" w14:paraId="7F77FFBA" w14:textId="77777777" w:rsidTr="00AE0438">
        <w:tc>
          <w:tcPr>
            <w:tcW w:w="833" w:type="dxa"/>
            <w:vAlign w:val="center"/>
          </w:tcPr>
          <w:p w14:paraId="4BAFAEF5"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1</w:t>
            </w:r>
          </w:p>
        </w:tc>
        <w:tc>
          <w:tcPr>
            <w:tcW w:w="2045" w:type="dxa"/>
            <w:vAlign w:val="center"/>
          </w:tcPr>
          <w:p w14:paraId="2DD7B888"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Отопление</w:t>
            </w:r>
          </w:p>
        </w:tc>
        <w:tc>
          <w:tcPr>
            <w:tcW w:w="1043" w:type="dxa"/>
            <w:vAlign w:val="center"/>
          </w:tcPr>
          <w:p w14:paraId="47CF16D7"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ГВС</w:t>
            </w:r>
          </w:p>
        </w:tc>
        <w:tc>
          <w:tcPr>
            <w:tcW w:w="1548" w:type="dxa"/>
            <w:vAlign w:val="center"/>
          </w:tcPr>
          <w:p w14:paraId="6EAC2359"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Вентиляция</w:t>
            </w:r>
          </w:p>
        </w:tc>
        <w:tc>
          <w:tcPr>
            <w:tcW w:w="1404" w:type="dxa"/>
            <w:vAlign w:val="center"/>
          </w:tcPr>
          <w:p w14:paraId="5CD50717"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Отопление</w:t>
            </w:r>
          </w:p>
        </w:tc>
        <w:tc>
          <w:tcPr>
            <w:tcW w:w="1042" w:type="dxa"/>
            <w:vAlign w:val="center"/>
          </w:tcPr>
          <w:p w14:paraId="737DDDA3"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ГВС</w:t>
            </w:r>
          </w:p>
        </w:tc>
        <w:tc>
          <w:tcPr>
            <w:tcW w:w="1548" w:type="dxa"/>
            <w:vAlign w:val="center"/>
          </w:tcPr>
          <w:p w14:paraId="3EAC9FB7" w14:textId="77777777" w:rsidR="00723FE1" w:rsidRPr="00723FE1" w:rsidRDefault="00723FE1" w:rsidP="002B2E0F">
            <w:pPr>
              <w:jc w:val="center"/>
              <w:rPr>
                <w:rFonts w:ascii="Times New Roman" w:eastAsia="Times New Roman" w:hAnsi="Times New Roman" w:cs="Times New Roman"/>
                <w:b/>
                <w:bCs/>
                <w:iCs/>
                <w:sz w:val="20"/>
                <w:szCs w:val="20"/>
              </w:rPr>
            </w:pPr>
            <w:r w:rsidRPr="00723FE1">
              <w:rPr>
                <w:rFonts w:ascii="Times New Roman" w:eastAsia="Times New Roman" w:hAnsi="Times New Roman" w:cs="Times New Roman"/>
                <w:b/>
                <w:bCs/>
                <w:iCs/>
                <w:sz w:val="20"/>
                <w:szCs w:val="20"/>
              </w:rPr>
              <w:t>Вентиляция</w:t>
            </w:r>
          </w:p>
        </w:tc>
      </w:tr>
      <w:tr w:rsidR="00723FE1" w:rsidRPr="00723FE1" w14:paraId="642C759F" w14:textId="77777777" w:rsidTr="00AE0438">
        <w:tc>
          <w:tcPr>
            <w:tcW w:w="833" w:type="dxa"/>
            <w:vAlign w:val="center"/>
          </w:tcPr>
          <w:p w14:paraId="399A7104"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2</w:t>
            </w:r>
          </w:p>
        </w:tc>
        <w:tc>
          <w:tcPr>
            <w:tcW w:w="2045" w:type="dxa"/>
            <w:vAlign w:val="center"/>
          </w:tcPr>
          <w:p w14:paraId="74EE7666"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44,528</w:t>
            </w:r>
          </w:p>
        </w:tc>
        <w:tc>
          <w:tcPr>
            <w:tcW w:w="1043" w:type="dxa"/>
            <w:vAlign w:val="center"/>
          </w:tcPr>
          <w:p w14:paraId="7B411FFC"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10,591</w:t>
            </w:r>
          </w:p>
        </w:tc>
        <w:tc>
          <w:tcPr>
            <w:tcW w:w="1548" w:type="dxa"/>
            <w:vAlign w:val="center"/>
          </w:tcPr>
          <w:p w14:paraId="0C750D59"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4,008</w:t>
            </w:r>
          </w:p>
        </w:tc>
        <w:tc>
          <w:tcPr>
            <w:tcW w:w="1404" w:type="dxa"/>
            <w:vAlign w:val="center"/>
          </w:tcPr>
          <w:p w14:paraId="018DBA1F"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31,123</w:t>
            </w:r>
          </w:p>
        </w:tc>
        <w:tc>
          <w:tcPr>
            <w:tcW w:w="1042" w:type="dxa"/>
            <w:vAlign w:val="center"/>
          </w:tcPr>
          <w:p w14:paraId="3529DFE0"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11,597</w:t>
            </w:r>
          </w:p>
        </w:tc>
        <w:tc>
          <w:tcPr>
            <w:tcW w:w="1548" w:type="dxa"/>
            <w:vAlign w:val="center"/>
          </w:tcPr>
          <w:p w14:paraId="227E5916" w14:textId="77777777" w:rsidR="00723FE1" w:rsidRPr="00723FE1" w:rsidRDefault="00723FE1" w:rsidP="002B2E0F">
            <w:pPr>
              <w:jc w:val="center"/>
              <w:rPr>
                <w:rFonts w:ascii="Times New Roman" w:eastAsia="Times New Roman" w:hAnsi="Times New Roman" w:cs="Times New Roman"/>
                <w:iCs/>
                <w:sz w:val="20"/>
                <w:szCs w:val="20"/>
              </w:rPr>
            </w:pPr>
            <w:r w:rsidRPr="00723FE1">
              <w:rPr>
                <w:rFonts w:ascii="Times New Roman" w:eastAsia="Times New Roman" w:hAnsi="Times New Roman" w:cs="Times New Roman"/>
                <w:iCs/>
                <w:sz w:val="20"/>
                <w:szCs w:val="20"/>
              </w:rPr>
              <w:t>2,800</w:t>
            </w:r>
          </w:p>
        </w:tc>
      </w:tr>
      <w:tr w:rsidR="00723FE1" w:rsidRPr="00723FE1" w14:paraId="75A90664" w14:textId="77777777" w:rsidTr="00AE0438">
        <w:trPr>
          <w:trHeight w:val="188"/>
        </w:trPr>
        <w:tc>
          <w:tcPr>
            <w:tcW w:w="833" w:type="dxa"/>
            <w:vAlign w:val="center"/>
          </w:tcPr>
          <w:p w14:paraId="18A9480B" w14:textId="77777777" w:rsidR="00723FE1" w:rsidRPr="00723FE1" w:rsidRDefault="00723FE1" w:rsidP="002B2E0F">
            <w:pPr>
              <w:jc w:val="center"/>
              <w:rPr>
                <w:rFonts w:ascii="Times New Roman" w:eastAsia="Times New Roman" w:hAnsi="Times New Roman" w:cs="Times New Roman"/>
                <w:b/>
                <w:iCs/>
                <w:sz w:val="20"/>
                <w:szCs w:val="20"/>
              </w:rPr>
            </w:pPr>
            <w:r w:rsidRPr="00723FE1">
              <w:rPr>
                <w:rFonts w:ascii="Times New Roman" w:eastAsia="Times New Roman" w:hAnsi="Times New Roman" w:cs="Times New Roman"/>
                <w:b/>
                <w:iCs/>
                <w:sz w:val="20"/>
                <w:szCs w:val="20"/>
              </w:rPr>
              <w:t>Итого</w:t>
            </w:r>
          </w:p>
        </w:tc>
        <w:tc>
          <w:tcPr>
            <w:tcW w:w="4636" w:type="dxa"/>
            <w:gridSpan w:val="3"/>
            <w:vAlign w:val="center"/>
          </w:tcPr>
          <w:p w14:paraId="313D7FC0" w14:textId="77777777" w:rsidR="00723FE1" w:rsidRPr="00723FE1" w:rsidRDefault="00723FE1" w:rsidP="002B2E0F">
            <w:pPr>
              <w:jc w:val="center"/>
              <w:rPr>
                <w:rFonts w:ascii="Times New Roman" w:eastAsia="Times New Roman" w:hAnsi="Times New Roman" w:cs="Times New Roman"/>
                <w:b/>
                <w:iCs/>
                <w:sz w:val="20"/>
                <w:szCs w:val="20"/>
              </w:rPr>
            </w:pPr>
            <w:r w:rsidRPr="00723FE1">
              <w:rPr>
                <w:rFonts w:ascii="Times New Roman" w:eastAsia="Times New Roman" w:hAnsi="Times New Roman" w:cs="Times New Roman"/>
                <w:b/>
                <w:iCs/>
                <w:sz w:val="20"/>
                <w:szCs w:val="20"/>
              </w:rPr>
              <w:t>59,127</w:t>
            </w:r>
          </w:p>
        </w:tc>
        <w:tc>
          <w:tcPr>
            <w:tcW w:w="3994" w:type="dxa"/>
            <w:gridSpan w:val="3"/>
            <w:vAlign w:val="center"/>
          </w:tcPr>
          <w:p w14:paraId="1F5AB39B" w14:textId="77777777" w:rsidR="00723FE1" w:rsidRPr="00723FE1" w:rsidRDefault="00723FE1" w:rsidP="002B2E0F">
            <w:pPr>
              <w:jc w:val="center"/>
              <w:rPr>
                <w:rFonts w:ascii="Times New Roman" w:eastAsia="Times New Roman" w:hAnsi="Times New Roman" w:cs="Times New Roman"/>
                <w:b/>
                <w:iCs/>
                <w:sz w:val="20"/>
                <w:szCs w:val="20"/>
              </w:rPr>
            </w:pPr>
            <w:r w:rsidRPr="00723FE1">
              <w:rPr>
                <w:rFonts w:ascii="Times New Roman" w:eastAsia="Times New Roman" w:hAnsi="Times New Roman" w:cs="Times New Roman"/>
                <w:b/>
                <w:iCs/>
                <w:sz w:val="20"/>
                <w:szCs w:val="20"/>
              </w:rPr>
              <w:t>45,520</w:t>
            </w:r>
          </w:p>
        </w:tc>
      </w:tr>
    </w:tbl>
    <w:p w14:paraId="7067164C" w14:textId="77777777" w:rsidR="00723FE1" w:rsidRPr="00723FE1" w:rsidRDefault="00723FE1" w:rsidP="002B2E0F">
      <w:pPr>
        <w:pStyle w:val="affb"/>
        <w:tabs>
          <w:tab w:val="left" w:pos="851"/>
        </w:tabs>
        <w:spacing w:after="0" w:line="240" w:lineRule="auto"/>
        <w:ind w:firstLine="567"/>
        <w:rPr>
          <w:sz w:val="24"/>
          <w:szCs w:val="24"/>
        </w:rPr>
      </w:pPr>
      <w:r w:rsidRPr="00723FE1">
        <w:rPr>
          <w:sz w:val="24"/>
          <w:szCs w:val="24"/>
        </w:rPr>
        <w:t>Производимый действующими котельными объем тепла для жилищно-коммунальных нужд в соответствии с действующими строительными нормами и правилами достаточен на существующий и проектный объем потребления. Дефицитов тепловой мощности на источниках тепловой энергии не выявлено.</w:t>
      </w:r>
    </w:p>
    <w:p w14:paraId="3DCF5812"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Зоны действия децентрализованного теплоснабжения в настоящее время ограничены теплоснабжением жилых домов малоэтажной застройки. Основным видом топлива для индивидуальных (автономных) источников тепловой энергии на территории городского поселения Приобье предусматривается сетевой газ.</w:t>
      </w:r>
    </w:p>
    <w:p w14:paraId="56728B1F"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Развитие системы теплоснабжения городского поселения Приобье предлагается базировать на использовании существующих муниципальных котельных.</w:t>
      </w:r>
      <w:r w:rsidRPr="00723FE1">
        <w:rPr>
          <w:sz w:val="24"/>
          <w:szCs w:val="24"/>
        </w:rPr>
        <w:tab/>
      </w:r>
    </w:p>
    <w:p w14:paraId="03500346"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Одной из проблем системы теплоснабжения в п.г.т. Приобье является значительное превышение фактической подпитки относительно нормативной, одной из возможных причин является слив теплоносителя потребителями на нужды хозяйственно-бытовые нужды.</w:t>
      </w:r>
    </w:p>
    <w:p w14:paraId="2F9A5432"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Для борьбы с несанкционированным водоразбором рекомендуется применять: искусственный краситель «Уранин-А» (допустим к использованию как «красящее средство для определения утечки воды в тепловых сетях и водоводах, в том числе питьевых...» и средство для бактерицидной обработки промышленных вод «ЛВХ-3.1», специально разработанное для закрытых систем теплоснабжения и промышленного водоснабжения, с резким своеобразным запахом «морского лимана» (гниющих водорослей), сохраняющимся в сильно разбавленных водных</w:t>
      </w:r>
    </w:p>
    <w:p w14:paraId="4E9CCBBF"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Проектом предусматривается дальнейшее развитие централизованной системы теплоснабжения городского поселения Приобье. Генеральным планом планируется подключение новых потребителей к существующей системе теплоснабжения.</w:t>
      </w:r>
    </w:p>
    <w:p w14:paraId="70413719"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Для обеспечения перспективных приростов тепловой нагрузки в осваиваемых районах пгт. Приобье под жилищную и комплексную застройку в схеме предлагается выполнить перекладку тепловых сетей для подключения новых потребителей, а также подключений существующих абонентов с целью качественного и надежного теплоснабжения конечных потребителей тепловой энергии. Для обеспечения горячей водой существующих и новых потребителей предложено проложить 4-х трубную тепловую сеть.</w:t>
      </w:r>
    </w:p>
    <w:p w14:paraId="10EBBCAF" w14:textId="77777777" w:rsidR="00723FE1" w:rsidRPr="00723FE1" w:rsidRDefault="00723FE1" w:rsidP="002B2E0F">
      <w:pPr>
        <w:pStyle w:val="affb"/>
        <w:tabs>
          <w:tab w:val="left" w:pos="851"/>
        </w:tabs>
        <w:spacing w:before="0" w:after="0" w:line="240" w:lineRule="auto"/>
        <w:ind w:firstLine="567"/>
        <w:rPr>
          <w:sz w:val="24"/>
          <w:szCs w:val="24"/>
        </w:rPr>
      </w:pPr>
      <w:r w:rsidRPr="00723FE1">
        <w:rPr>
          <w:sz w:val="24"/>
          <w:szCs w:val="24"/>
        </w:rPr>
        <w:t>Проектом предлагается следующие мероприятия по развитию централизованной системы теплоснабжения:</w:t>
      </w:r>
    </w:p>
    <w:p w14:paraId="3EB25021"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реконструкция котельной № 2 с заменой трех водотрубных котлов на жаротрубные котлы мощностью по 6 МВт;</w:t>
      </w:r>
    </w:p>
    <w:p w14:paraId="59B8D190"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реконструкция котельной №3 (Черемушки, 2а/1, новая);</w:t>
      </w:r>
    </w:p>
    <w:p w14:paraId="224C5768"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реконструкция котельной № 7;</w:t>
      </w:r>
    </w:p>
    <w:p w14:paraId="65C1FF4E"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реконструкция котельной №9 (реконструкция котельной с переводом в режим работы дожимной станции);</w:t>
      </w:r>
    </w:p>
    <w:p w14:paraId="5E6C3AF6"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строительство тепловых сетей, обеспечивающих условия, при наличии которого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791ED138" w14:textId="77777777" w:rsidR="00723FE1" w:rsidRPr="00723FE1" w:rsidRDefault="00723FE1" w:rsidP="002B2E0F">
      <w:pPr>
        <w:pStyle w:val="affb"/>
        <w:numPr>
          <w:ilvl w:val="0"/>
          <w:numId w:val="99"/>
        </w:numPr>
        <w:tabs>
          <w:tab w:val="left" w:pos="851"/>
        </w:tabs>
        <w:spacing w:before="0" w:after="0" w:line="240" w:lineRule="auto"/>
        <w:ind w:left="0" w:firstLine="567"/>
        <w:rPr>
          <w:sz w:val="24"/>
          <w:szCs w:val="24"/>
        </w:rPr>
      </w:pPr>
      <w:r w:rsidRPr="00723FE1">
        <w:rPr>
          <w:sz w:val="24"/>
          <w:szCs w:val="24"/>
        </w:rPr>
        <w:t>демонтаж котельных № 1 и № 5 с переводом потребителей на котельную №2 ЦОК.</w:t>
      </w:r>
    </w:p>
    <w:p w14:paraId="2E4D5A17" w14:textId="77777777" w:rsidR="00723FE1" w:rsidRPr="00723FE1" w:rsidRDefault="00723FE1" w:rsidP="002B2E0F">
      <w:pPr>
        <w:pStyle w:val="1110"/>
        <w:tabs>
          <w:tab w:val="left" w:pos="1276"/>
        </w:tabs>
        <w:spacing w:before="240" w:after="240"/>
        <w:ind w:left="0" w:firstLine="567"/>
      </w:pPr>
      <w:bookmarkStart w:id="148" w:name="_Toc112409803"/>
      <w:bookmarkStart w:id="149" w:name="_Toc129767956"/>
      <w:r w:rsidRPr="002B2E0F">
        <w:rPr>
          <w:rFonts w:eastAsia="Calibri"/>
        </w:rPr>
        <w:t>Газоснабжение</w:t>
      </w:r>
      <w:bookmarkEnd w:id="148"/>
      <w:bookmarkEnd w:id="149"/>
    </w:p>
    <w:p w14:paraId="6885EADC" w14:textId="77777777" w:rsidR="00723FE1" w:rsidRPr="00723FE1" w:rsidRDefault="00723FE1" w:rsidP="002B2E0F">
      <w:pPr>
        <w:pStyle w:val="affb"/>
        <w:spacing w:before="0" w:after="0" w:line="240" w:lineRule="auto"/>
        <w:ind w:firstLine="567"/>
        <w:rPr>
          <w:sz w:val="24"/>
          <w:szCs w:val="24"/>
        </w:rPr>
      </w:pPr>
      <w:r w:rsidRPr="00723FE1">
        <w:rPr>
          <w:sz w:val="24"/>
          <w:szCs w:val="24"/>
        </w:rPr>
        <w:t xml:space="preserve">Для определения расходов газа на бытовые нужды приняты укрупненные нормы годового потребления, согласно СП 42-101-2003 «Общие положения по проектированию и строительству газораспределительных систем из металлических и полиэтиленовых труб», и СП 62.13330.2011 «Газораспределительные системы. Актуализированная редакция СНиП 42-01-2002». </w:t>
      </w:r>
    </w:p>
    <w:p w14:paraId="748FF733" w14:textId="77777777" w:rsidR="00723FE1" w:rsidRPr="00723FE1" w:rsidRDefault="00723FE1" w:rsidP="002B2E0F">
      <w:pPr>
        <w:pStyle w:val="affb"/>
        <w:spacing w:before="0" w:after="0" w:line="240" w:lineRule="auto"/>
        <w:ind w:firstLine="567"/>
        <w:rPr>
          <w:sz w:val="24"/>
          <w:szCs w:val="24"/>
        </w:rPr>
      </w:pPr>
      <w:r w:rsidRPr="00723FE1">
        <w:rPr>
          <w:sz w:val="24"/>
          <w:szCs w:val="24"/>
        </w:rPr>
        <w:t>На основании этих норм определена годовая норма газопотребления на одного человека при горячем водоснабжении от газовых водонагревателей – 300 м3/год. Коэффициенты часового максимума расхода газа на хозяйственно-бытовые нужды приняты по таблице № 4 тех же норм. Прогноз газопотребления городского поселения Приобье приведен в таблице 2.8.5-1.</w:t>
      </w:r>
    </w:p>
    <w:p w14:paraId="520B5457" w14:textId="77777777" w:rsidR="00723FE1" w:rsidRPr="00723FE1" w:rsidRDefault="00723FE1" w:rsidP="002B2E0F">
      <w:pPr>
        <w:pStyle w:val="affb"/>
        <w:spacing w:before="0" w:after="0" w:line="240" w:lineRule="auto"/>
        <w:ind w:firstLine="567"/>
        <w:rPr>
          <w:sz w:val="24"/>
          <w:szCs w:val="24"/>
        </w:rPr>
      </w:pPr>
      <w:r w:rsidRPr="00723FE1">
        <w:rPr>
          <w:sz w:val="24"/>
          <w:szCs w:val="24"/>
        </w:rPr>
        <w:t>Таблица 2.8.5-1. Прогноз газопотребления городского поселения Приобье</w:t>
      </w:r>
    </w:p>
    <w:tbl>
      <w:tblPr>
        <w:tblStyle w:val="af5"/>
        <w:tblW w:w="4895" w:type="pct"/>
        <w:tblInd w:w="108" w:type="dxa"/>
        <w:tblLayout w:type="fixed"/>
        <w:tblLook w:val="04A0" w:firstRow="1" w:lastRow="0" w:firstColumn="1" w:lastColumn="0" w:noHBand="0" w:noVBand="1"/>
      </w:tblPr>
      <w:tblGrid>
        <w:gridCol w:w="1901"/>
        <w:gridCol w:w="997"/>
        <w:gridCol w:w="1239"/>
        <w:gridCol w:w="1241"/>
        <w:gridCol w:w="1156"/>
        <w:gridCol w:w="1417"/>
        <w:gridCol w:w="1419"/>
      </w:tblGrid>
      <w:tr w:rsidR="00723FE1" w:rsidRPr="00723FE1" w14:paraId="423406B7" w14:textId="77777777" w:rsidTr="00AE0438">
        <w:trPr>
          <w:trHeight w:val="587"/>
        </w:trPr>
        <w:tc>
          <w:tcPr>
            <w:tcW w:w="1014" w:type="pct"/>
            <w:vMerge w:val="restart"/>
            <w:tcBorders>
              <w:top w:val="single" w:sz="4" w:space="0" w:color="000000"/>
              <w:left w:val="single" w:sz="4" w:space="0" w:color="000000"/>
              <w:right w:val="single" w:sz="4" w:space="0" w:color="000000"/>
            </w:tcBorders>
            <w:vAlign w:val="center"/>
          </w:tcPr>
          <w:p w14:paraId="17AF6E57"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Населенный пункт</w:t>
            </w:r>
          </w:p>
        </w:tc>
        <w:tc>
          <w:tcPr>
            <w:tcW w:w="1193" w:type="pct"/>
            <w:gridSpan w:val="2"/>
            <w:tcBorders>
              <w:top w:val="single" w:sz="4" w:space="0" w:color="000000"/>
              <w:left w:val="single" w:sz="4" w:space="0" w:color="000000"/>
              <w:bottom w:val="single" w:sz="4" w:space="0" w:color="000000"/>
              <w:right w:val="single" w:sz="4" w:space="0" w:color="000000"/>
            </w:tcBorders>
            <w:vAlign w:val="center"/>
          </w:tcPr>
          <w:p w14:paraId="4028C630"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Численность населения, чел</w:t>
            </w:r>
          </w:p>
        </w:tc>
        <w:tc>
          <w:tcPr>
            <w:tcW w:w="1279" w:type="pct"/>
            <w:gridSpan w:val="2"/>
            <w:tcBorders>
              <w:top w:val="single" w:sz="4" w:space="0" w:color="000000"/>
              <w:left w:val="single" w:sz="4" w:space="0" w:color="000000"/>
              <w:bottom w:val="single" w:sz="4" w:space="0" w:color="000000"/>
              <w:right w:val="single" w:sz="4" w:space="0" w:color="000000"/>
            </w:tcBorders>
            <w:vAlign w:val="center"/>
          </w:tcPr>
          <w:p w14:paraId="7747FD52"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Расход газа на хозяйственно-бытовые нужды, куб. м/год</w:t>
            </w:r>
          </w:p>
        </w:tc>
        <w:tc>
          <w:tcPr>
            <w:tcW w:w="1513" w:type="pct"/>
            <w:gridSpan w:val="2"/>
            <w:tcBorders>
              <w:top w:val="single" w:sz="4" w:space="0" w:color="000000"/>
              <w:left w:val="single" w:sz="4" w:space="0" w:color="000000"/>
              <w:bottom w:val="single" w:sz="4" w:space="0" w:color="000000"/>
              <w:right w:val="single" w:sz="4" w:space="0" w:color="000000"/>
            </w:tcBorders>
            <w:vAlign w:val="center"/>
          </w:tcPr>
          <w:p w14:paraId="1FCE237C"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Расход газа на предприятия обслуживания, куб. м/год</w:t>
            </w:r>
          </w:p>
        </w:tc>
      </w:tr>
      <w:tr w:rsidR="00723FE1" w:rsidRPr="00723FE1" w14:paraId="22C3B44B" w14:textId="77777777" w:rsidTr="00AE0438">
        <w:trPr>
          <w:trHeight w:val="455"/>
        </w:trPr>
        <w:tc>
          <w:tcPr>
            <w:tcW w:w="1014" w:type="pct"/>
            <w:vMerge/>
            <w:tcBorders>
              <w:left w:val="single" w:sz="4" w:space="0" w:color="000000"/>
              <w:right w:val="single" w:sz="4" w:space="0" w:color="000000"/>
            </w:tcBorders>
            <w:vAlign w:val="center"/>
          </w:tcPr>
          <w:p w14:paraId="60F27CEF" w14:textId="77777777" w:rsidR="00723FE1" w:rsidRPr="00723FE1" w:rsidRDefault="00723FE1" w:rsidP="002B2E0F">
            <w:pPr>
              <w:jc w:val="center"/>
              <w:rPr>
                <w:rFonts w:ascii="Times New Roman" w:hAnsi="Times New Roman" w:cs="Times New Roman"/>
                <w:b/>
                <w:sz w:val="20"/>
                <w:szCs w:val="20"/>
              </w:rPr>
            </w:pPr>
          </w:p>
        </w:tc>
        <w:tc>
          <w:tcPr>
            <w:tcW w:w="532" w:type="pct"/>
            <w:tcBorders>
              <w:top w:val="single" w:sz="4" w:space="0" w:color="000000"/>
              <w:left w:val="single" w:sz="4" w:space="0" w:color="000000"/>
              <w:bottom w:val="single" w:sz="4" w:space="0" w:color="000000"/>
              <w:right w:val="single" w:sz="4" w:space="0" w:color="000000"/>
            </w:tcBorders>
            <w:vAlign w:val="center"/>
          </w:tcPr>
          <w:p w14:paraId="51AFD096"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первую очередь</w:t>
            </w:r>
          </w:p>
        </w:tc>
        <w:tc>
          <w:tcPr>
            <w:tcW w:w="661" w:type="pct"/>
            <w:tcBorders>
              <w:top w:val="single" w:sz="4" w:space="0" w:color="000000"/>
              <w:left w:val="single" w:sz="4" w:space="0" w:color="000000"/>
              <w:bottom w:val="single" w:sz="4" w:space="0" w:color="000000"/>
              <w:right w:val="single" w:sz="4" w:space="0" w:color="000000"/>
            </w:tcBorders>
            <w:vAlign w:val="center"/>
          </w:tcPr>
          <w:p w14:paraId="60E1FCAE"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расчетный срок</w:t>
            </w:r>
          </w:p>
        </w:tc>
        <w:tc>
          <w:tcPr>
            <w:tcW w:w="662" w:type="pct"/>
            <w:tcBorders>
              <w:top w:val="single" w:sz="4" w:space="0" w:color="000000"/>
              <w:left w:val="single" w:sz="4" w:space="0" w:color="000000"/>
              <w:bottom w:val="single" w:sz="4" w:space="0" w:color="000000"/>
              <w:right w:val="single" w:sz="4" w:space="0" w:color="000000"/>
            </w:tcBorders>
            <w:vAlign w:val="center"/>
          </w:tcPr>
          <w:p w14:paraId="58A79885"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первую очередь</w:t>
            </w:r>
          </w:p>
        </w:tc>
        <w:tc>
          <w:tcPr>
            <w:tcW w:w="617" w:type="pct"/>
            <w:tcBorders>
              <w:top w:val="single" w:sz="4" w:space="0" w:color="000000"/>
              <w:left w:val="single" w:sz="4" w:space="0" w:color="000000"/>
              <w:bottom w:val="single" w:sz="4" w:space="0" w:color="000000"/>
              <w:right w:val="single" w:sz="4" w:space="0" w:color="000000"/>
            </w:tcBorders>
            <w:vAlign w:val="center"/>
          </w:tcPr>
          <w:p w14:paraId="30930314"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расчетный срок</w:t>
            </w:r>
          </w:p>
        </w:tc>
        <w:tc>
          <w:tcPr>
            <w:tcW w:w="756" w:type="pct"/>
            <w:tcBorders>
              <w:top w:val="single" w:sz="4" w:space="0" w:color="000000"/>
              <w:left w:val="single" w:sz="4" w:space="0" w:color="000000"/>
              <w:bottom w:val="single" w:sz="4" w:space="0" w:color="000000"/>
              <w:right w:val="single" w:sz="4" w:space="0" w:color="000000"/>
            </w:tcBorders>
            <w:vAlign w:val="center"/>
          </w:tcPr>
          <w:p w14:paraId="12E9EB2A"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первую очередь</w:t>
            </w:r>
          </w:p>
        </w:tc>
        <w:tc>
          <w:tcPr>
            <w:tcW w:w="757" w:type="pct"/>
            <w:tcBorders>
              <w:top w:val="single" w:sz="4" w:space="0" w:color="000000"/>
              <w:left w:val="single" w:sz="4" w:space="0" w:color="000000"/>
              <w:bottom w:val="single" w:sz="4" w:space="0" w:color="000000"/>
              <w:right w:val="single" w:sz="4" w:space="0" w:color="000000"/>
            </w:tcBorders>
            <w:vAlign w:val="center"/>
          </w:tcPr>
          <w:p w14:paraId="32EF5604" w14:textId="77777777" w:rsidR="00723FE1" w:rsidRPr="00723FE1" w:rsidRDefault="00723FE1" w:rsidP="002B2E0F">
            <w:pPr>
              <w:jc w:val="center"/>
              <w:rPr>
                <w:rFonts w:ascii="Times New Roman" w:hAnsi="Times New Roman" w:cs="Times New Roman"/>
                <w:b/>
                <w:sz w:val="20"/>
                <w:szCs w:val="20"/>
              </w:rPr>
            </w:pPr>
            <w:r w:rsidRPr="00723FE1">
              <w:rPr>
                <w:rFonts w:ascii="Times New Roman" w:hAnsi="Times New Roman" w:cs="Times New Roman"/>
                <w:b/>
                <w:sz w:val="20"/>
                <w:szCs w:val="20"/>
              </w:rPr>
              <w:t>на расчетный срок</w:t>
            </w:r>
          </w:p>
        </w:tc>
      </w:tr>
      <w:tr w:rsidR="00723FE1" w:rsidRPr="00723FE1" w14:paraId="6F4B7481" w14:textId="77777777" w:rsidTr="00AE0438">
        <w:trPr>
          <w:trHeight w:val="20"/>
          <w:tblHeader/>
        </w:trPr>
        <w:tc>
          <w:tcPr>
            <w:tcW w:w="1014" w:type="pct"/>
            <w:tcBorders>
              <w:top w:val="single" w:sz="4" w:space="0" w:color="000000"/>
              <w:left w:val="single" w:sz="4" w:space="0" w:color="000000"/>
              <w:bottom w:val="single" w:sz="4" w:space="0" w:color="000000"/>
              <w:right w:val="single" w:sz="4" w:space="0" w:color="000000"/>
            </w:tcBorders>
            <w:vAlign w:val="center"/>
            <w:hideMark/>
          </w:tcPr>
          <w:p w14:paraId="48E856BF"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1</w:t>
            </w:r>
          </w:p>
        </w:tc>
        <w:tc>
          <w:tcPr>
            <w:tcW w:w="532" w:type="pct"/>
            <w:tcBorders>
              <w:top w:val="single" w:sz="4" w:space="0" w:color="000000"/>
              <w:left w:val="single" w:sz="4" w:space="0" w:color="000000"/>
              <w:bottom w:val="single" w:sz="4" w:space="0" w:color="000000"/>
              <w:right w:val="single" w:sz="4" w:space="0" w:color="000000"/>
            </w:tcBorders>
            <w:vAlign w:val="center"/>
            <w:hideMark/>
          </w:tcPr>
          <w:p w14:paraId="1454AB64"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2</w:t>
            </w: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0F3FD22E"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3</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1E6EE0B1"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4</w:t>
            </w:r>
          </w:p>
        </w:tc>
        <w:tc>
          <w:tcPr>
            <w:tcW w:w="617" w:type="pct"/>
            <w:tcBorders>
              <w:top w:val="single" w:sz="4" w:space="0" w:color="000000"/>
              <w:left w:val="single" w:sz="4" w:space="0" w:color="000000"/>
              <w:bottom w:val="single" w:sz="4" w:space="0" w:color="000000"/>
              <w:right w:val="single" w:sz="4" w:space="0" w:color="000000"/>
            </w:tcBorders>
            <w:vAlign w:val="center"/>
            <w:hideMark/>
          </w:tcPr>
          <w:p w14:paraId="1EAE9FB3"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5</w:t>
            </w: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C314EC0"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6</w:t>
            </w:r>
          </w:p>
        </w:tc>
        <w:tc>
          <w:tcPr>
            <w:tcW w:w="757" w:type="pct"/>
            <w:tcBorders>
              <w:top w:val="single" w:sz="4" w:space="0" w:color="000000"/>
              <w:left w:val="single" w:sz="4" w:space="0" w:color="000000"/>
              <w:bottom w:val="single" w:sz="4" w:space="0" w:color="000000"/>
              <w:right w:val="single" w:sz="4" w:space="0" w:color="000000"/>
            </w:tcBorders>
            <w:vAlign w:val="center"/>
            <w:hideMark/>
          </w:tcPr>
          <w:p w14:paraId="7AA6E27B" w14:textId="77777777" w:rsidR="00723FE1" w:rsidRPr="00723FE1" w:rsidRDefault="00723FE1" w:rsidP="002B2E0F">
            <w:pPr>
              <w:jc w:val="center"/>
              <w:rPr>
                <w:rFonts w:ascii="Times New Roman" w:hAnsi="Times New Roman" w:cs="Times New Roman"/>
                <w:b/>
                <w:sz w:val="20"/>
              </w:rPr>
            </w:pPr>
            <w:r w:rsidRPr="00723FE1">
              <w:rPr>
                <w:rFonts w:ascii="Times New Roman" w:hAnsi="Times New Roman" w:cs="Times New Roman"/>
                <w:b/>
                <w:sz w:val="20"/>
              </w:rPr>
              <w:t>7</w:t>
            </w:r>
          </w:p>
        </w:tc>
      </w:tr>
      <w:tr w:rsidR="00723FE1" w:rsidRPr="00723FE1" w14:paraId="1F66A768" w14:textId="77777777" w:rsidTr="00AE0438">
        <w:trPr>
          <w:trHeight w:val="70"/>
        </w:trPr>
        <w:tc>
          <w:tcPr>
            <w:tcW w:w="1014" w:type="pct"/>
            <w:tcBorders>
              <w:top w:val="single" w:sz="4" w:space="0" w:color="000000"/>
              <w:left w:val="single" w:sz="4" w:space="0" w:color="000000"/>
              <w:bottom w:val="single" w:sz="4" w:space="0" w:color="000000"/>
              <w:right w:val="single" w:sz="4" w:space="0" w:color="000000"/>
            </w:tcBorders>
            <w:vAlign w:val="center"/>
            <w:hideMark/>
          </w:tcPr>
          <w:p w14:paraId="3CC16164" w14:textId="77777777" w:rsidR="00723FE1" w:rsidRPr="00723FE1" w:rsidRDefault="00723FE1" w:rsidP="002B2E0F">
            <w:pPr>
              <w:rPr>
                <w:rFonts w:ascii="Times New Roman" w:hAnsi="Times New Roman" w:cs="Times New Roman"/>
                <w:sz w:val="20"/>
              </w:rPr>
            </w:pPr>
            <w:r w:rsidRPr="00723FE1">
              <w:rPr>
                <w:rFonts w:ascii="Times New Roman" w:hAnsi="Times New Roman" w:cs="Times New Roman"/>
                <w:sz w:val="20"/>
                <w:szCs w:val="20"/>
              </w:rPr>
              <w:t>Городское поселение Приобье</w:t>
            </w:r>
          </w:p>
        </w:tc>
        <w:tc>
          <w:tcPr>
            <w:tcW w:w="532" w:type="pct"/>
            <w:tcBorders>
              <w:top w:val="single" w:sz="4" w:space="0" w:color="000000"/>
              <w:left w:val="single" w:sz="4" w:space="0" w:color="000000"/>
              <w:bottom w:val="single" w:sz="4" w:space="0" w:color="000000"/>
              <w:right w:val="single" w:sz="4" w:space="0" w:color="000000"/>
            </w:tcBorders>
            <w:vAlign w:val="center"/>
          </w:tcPr>
          <w:p w14:paraId="61C1FBCA"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szCs w:val="20"/>
              </w:rPr>
              <w:t>6142</w:t>
            </w:r>
          </w:p>
        </w:tc>
        <w:tc>
          <w:tcPr>
            <w:tcW w:w="661" w:type="pct"/>
            <w:tcBorders>
              <w:top w:val="single" w:sz="4" w:space="0" w:color="000000"/>
              <w:left w:val="single" w:sz="4" w:space="0" w:color="000000"/>
              <w:bottom w:val="single" w:sz="4" w:space="0" w:color="000000"/>
              <w:right w:val="single" w:sz="4" w:space="0" w:color="000000"/>
            </w:tcBorders>
            <w:vAlign w:val="center"/>
          </w:tcPr>
          <w:p w14:paraId="69E552A4"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szCs w:val="20"/>
              </w:rPr>
              <w:t>6216</w:t>
            </w:r>
          </w:p>
        </w:tc>
        <w:tc>
          <w:tcPr>
            <w:tcW w:w="662" w:type="pct"/>
            <w:tcBorders>
              <w:top w:val="single" w:sz="4" w:space="0" w:color="000000"/>
              <w:left w:val="single" w:sz="4" w:space="0" w:color="000000"/>
              <w:bottom w:val="single" w:sz="4" w:space="0" w:color="000000"/>
              <w:right w:val="single" w:sz="4" w:space="0" w:color="000000"/>
            </w:tcBorders>
            <w:vAlign w:val="center"/>
          </w:tcPr>
          <w:p w14:paraId="1DA04AC0"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rPr>
              <w:t>1842600</w:t>
            </w:r>
          </w:p>
        </w:tc>
        <w:tc>
          <w:tcPr>
            <w:tcW w:w="617" w:type="pct"/>
            <w:tcBorders>
              <w:top w:val="single" w:sz="4" w:space="0" w:color="000000"/>
              <w:left w:val="single" w:sz="4" w:space="0" w:color="000000"/>
              <w:bottom w:val="single" w:sz="4" w:space="0" w:color="000000"/>
              <w:right w:val="single" w:sz="4" w:space="0" w:color="000000"/>
            </w:tcBorders>
            <w:vAlign w:val="center"/>
          </w:tcPr>
          <w:p w14:paraId="2960742E"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rPr>
              <w:t>1864800</w:t>
            </w:r>
          </w:p>
        </w:tc>
        <w:tc>
          <w:tcPr>
            <w:tcW w:w="756" w:type="pct"/>
            <w:tcBorders>
              <w:top w:val="single" w:sz="4" w:space="0" w:color="000000"/>
              <w:left w:val="single" w:sz="4" w:space="0" w:color="000000"/>
              <w:bottom w:val="single" w:sz="4" w:space="0" w:color="000000"/>
              <w:right w:val="single" w:sz="4" w:space="0" w:color="000000"/>
            </w:tcBorders>
            <w:vAlign w:val="center"/>
          </w:tcPr>
          <w:p w14:paraId="7455C6AC"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rPr>
              <w:t>92130</w:t>
            </w:r>
          </w:p>
        </w:tc>
        <w:tc>
          <w:tcPr>
            <w:tcW w:w="757" w:type="pct"/>
            <w:tcBorders>
              <w:top w:val="single" w:sz="4" w:space="0" w:color="000000"/>
              <w:left w:val="single" w:sz="4" w:space="0" w:color="000000"/>
              <w:bottom w:val="single" w:sz="4" w:space="0" w:color="000000"/>
              <w:right w:val="single" w:sz="4" w:space="0" w:color="000000"/>
            </w:tcBorders>
            <w:vAlign w:val="center"/>
          </w:tcPr>
          <w:p w14:paraId="19B3BD02" w14:textId="77777777" w:rsidR="00723FE1" w:rsidRPr="00723FE1" w:rsidRDefault="00723FE1" w:rsidP="002B2E0F">
            <w:pPr>
              <w:jc w:val="center"/>
              <w:rPr>
                <w:rFonts w:ascii="Times New Roman" w:hAnsi="Times New Roman" w:cs="Times New Roman"/>
                <w:sz w:val="20"/>
              </w:rPr>
            </w:pPr>
            <w:r w:rsidRPr="00723FE1">
              <w:rPr>
                <w:rFonts w:ascii="Times New Roman" w:hAnsi="Times New Roman" w:cs="Times New Roman"/>
                <w:sz w:val="20"/>
              </w:rPr>
              <w:t>93240</w:t>
            </w:r>
          </w:p>
        </w:tc>
      </w:tr>
    </w:tbl>
    <w:p w14:paraId="403104AB" w14:textId="77777777" w:rsidR="00723FE1" w:rsidRPr="00723FE1" w:rsidRDefault="00723FE1" w:rsidP="002B2E0F">
      <w:pPr>
        <w:pStyle w:val="affb"/>
        <w:tabs>
          <w:tab w:val="left" w:pos="851"/>
        </w:tabs>
        <w:spacing w:after="0" w:line="240" w:lineRule="auto"/>
        <w:ind w:firstLine="567"/>
        <w:rPr>
          <w:bCs/>
          <w:sz w:val="24"/>
          <w:szCs w:val="24"/>
        </w:rPr>
      </w:pPr>
      <w:r w:rsidRPr="00723FE1">
        <w:rPr>
          <w:bCs/>
          <w:sz w:val="24"/>
          <w:szCs w:val="24"/>
        </w:rPr>
        <w:t>Проектом Генерального плана планируется дальнейшие развитие централизованной системы газоснабжения. Для этого запланировано реконструкция, расширение, модернизация и строительство объектов газоснабжения (газораспределительные сети, газорегуляторные пункты). Строительство газораспределительных сетей низкого давления выполнить из полиэтиленовых труб, до 100 мм.</w:t>
      </w:r>
    </w:p>
    <w:p w14:paraId="338CDD54" w14:textId="77777777" w:rsidR="00723FE1" w:rsidRPr="00723FE1" w:rsidRDefault="00723FE1" w:rsidP="002B2E0F">
      <w:pPr>
        <w:pStyle w:val="affb"/>
        <w:tabs>
          <w:tab w:val="left" w:pos="851"/>
        </w:tabs>
        <w:spacing w:before="0" w:after="0" w:line="240" w:lineRule="auto"/>
        <w:ind w:firstLine="567"/>
        <w:rPr>
          <w:bCs/>
          <w:sz w:val="24"/>
          <w:szCs w:val="24"/>
        </w:rPr>
      </w:pPr>
      <w:r w:rsidRPr="00723FE1">
        <w:rPr>
          <w:bCs/>
          <w:sz w:val="24"/>
          <w:szCs w:val="24"/>
        </w:rPr>
        <w:t>В новом строительстве газ будет использоваться на хозбытовые нужды (плиты, водонагреватели), а также в качестве топлива для источников теплоснабжения и горячего водоснабжения.</w:t>
      </w:r>
    </w:p>
    <w:p w14:paraId="3E13A4C0" w14:textId="77777777" w:rsidR="00723FE1" w:rsidRPr="00723FE1" w:rsidRDefault="00723FE1" w:rsidP="002B2E0F">
      <w:pPr>
        <w:pStyle w:val="affb"/>
        <w:tabs>
          <w:tab w:val="left" w:pos="851"/>
        </w:tabs>
        <w:spacing w:before="0" w:after="0" w:line="240" w:lineRule="auto"/>
        <w:ind w:firstLine="567"/>
        <w:rPr>
          <w:bCs/>
          <w:sz w:val="24"/>
          <w:szCs w:val="24"/>
        </w:rPr>
      </w:pPr>
      <w:r w:rsidRPr="00723FE1">
        <w:rPr>
          <w:bCs/>
          <w:sz w:val="24"/>
          <w:szCs w:val="24"/>
        </w:rPr>
        <w:t>Осуществление проектных предложений по строительству новых объектов повлечет рост газопотребления городского поселения, вызовет необходимость реконструкции сетей газового хозяйства. В связи с этим планируется перекладка и реконструкция существующих сетей, при необходимости, замена оборудования на газорегуляторных пунктах.</w:t>
      </w:r>
    </w:p>
    <w:p w14:paraId="12A42D4C" w14:textId="77777777" w:rsidR="00723FE1" w:rsidRPr="00723FE1" w:rsidRDefault="00723FE1" w:rsidP="002B2E0F">
      <w:pPr>
        <w:pStyle w:val="affb"/>
        <w:tabs>
          <w:tab w:val="left" w:pos="851"/>
        </w:tabs>
        <w:spacing w:before="0" w:after="0" w:line="240" w:lineRule="auto"/>
        <w:ind w:firstLine="567"/>
        <w:rPr>
          <w:bCs/>
          <w:sz w:val="24"/>
          <w:szCs w:val="24"/>
        </w:rPr>
      </w:pPr>
      <w:r w:rsidRPr="00723FE1">
        <w:rPr>
          <w:bCs/>
          <w:sz w:val="24"/>
          <w:szCs w:val="24"/>
        </w:rPr>
        <w:t>Для обеспечения надежной и эффективной работы системы газоснабжения, необходимо провести следующие мероприятия:</w:t>
      </w:r>
    </w:p>
    <w:p w14:paraId="3F6A8464"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строительство сетей газоснабжения к проектируемой застройке;</w:t>
      </w:r>
    </w:p>
    <w:p w14:paraId="7465CA9D"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строительство ГРП в мкр. 01:02:06;</w:t>
      </w:r>
    </w:p>
    <w:p w14:paraId="001AE485"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строительство ГРП на ул. Центральной в зоне малоэтажной жилой застройке;</w:t>
      </w:r>
    </w:p>
    <w:p w14:paraId="22BD82FB"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строительство ГРП на ул. Тюменской в зоне малоэтажной жилой застройке;</w:t>
      </w:r>
    </w:p>
    <w:p w14:paraId="5B56A7A8" w14:textId="77777777" w:rsidR="00723FE1" w:rsidRPr="00723FE1" w:rsidRDefault="00723FE1" w:rsidP="002B2E0F">
      <w:pPr>
        <w:pStyle w:val="affb"/>
        <w:numPr>
          <w:ilvl w:val="0"/>
          <w:numId w:val="71"/>
        </w:numPr>
        <w:tabs>
          <w:tab w:val="left" w:pos="851"/>
        </w:tabs>
        <w:spacing w:before="0" w:after="0" w:line="240" w:lineRule="auto"/>
        <w:ind w:left="0" w:firstLine="567"/>
        <w:rPr>
          <w:bCs/>
          <w:sz w:val="24"/>
          <w:szCs w:val="24"/>
        </w:rPr>
      </w:pPr>
      <w:r w:rsidRPr="00723FE1">
        <w:rPr>
          <w:bCs/>
          <w:sz w:val="24"/>
          <w:szCs w:val="24"/>
        </w:rPr>
        <w:t>реконструкция существующих сетей и сооружений системы газоснабжения для обеспечения надежной подачи газа потребителям;</w:t>
      </w:r>
    </w:p>
    <w:p w14:paraId="266AC368" w14:textId="77777777" w:rsidR="00723FE1" w:rsidRDefault="00723FE1" w:rsidP="002B2E0F">
      <w:pPr>
        <w:pStyle w:val="affb"/>
        <w:numPr>
          <w:ilvl w:val="0"/>
          <w:numId w:val="71"/>
        </w:numPr>
        <w:tabs>
          <w:tab w:val="left" w:pos="851"/>
        </w:tabs>
        <w:spacing w:before="0" w:after="0" w:line="240" w:lineRule="auto"/>
        <w:ind w:left="0" w:firstLine="567"/>
      </w:pPr>
      <w:r w:rsidRPr="00723FE1">
        <w:rPr>
          <w:bCs/>
          <w:sz w:val="24"/>
          <w:szCs w:val="24"/>
        </w:rPr>
        <w:t>обеспечение устойчивого давления газа у потребителей с поэтапным переводом подачи газа от системы низкого давления на систему среднего давления.</w:t>
      </w:r>
    </w:p>
    <w:p w14:paraId="68D72B6B" w14:textId="77777777" w:rsidR="002A182D" w:rsidRPr="00070DEC" w:rsidRDefault="002A182D" w:rsidP="002B2E0F">
      <w:pPr>
        <w:pStyle w:val="1110"/>
        <w:tabs>
          <w:tab w:val="left" w:pos="1276"/>
        </w:tabs>
        <w:spacing w:before="240" w:after="240"/>
        <w:ind w:left="0" w:firstLine="567"/>
      </w:pPr>
      <w:bookmarkStart w:id="150" w:name="_Toc129767957"/>
      <w:bookmarkStart w:id="151" w:name="OLE_LINK5"/>
      <w:bookmarkStart w:id="152" w:name="OLE_LINK6"/>
      <w:r w:rsidRPr="00070DEC">
        <w:t>Связь и информатизация</w:t>
      </w:r>
      <w:bookmarkEnd w:id="150"/>
    </w:p>
    <w:p w14:paraId="21A9A262" w14:textId="77777777" w:rsidR="006D5B99" w:rsidRPr="00070DEC" w:rsidRDefault="006D5B99" w:rsidP="002B2E0F">
      <w:pPr>
        <w:pStyle w:val="affb"/>
        <w:spacing w:before="0" w:after="0" w:line="240" w:lineRule="auto"/>
        <w:ind w:firstLine="567"/>
        <w:rPr>
          <w:sz w:val="24"/>
          <w:szCs w:val="24"/>
        </w:rPr>
      </w:pPr>
      <w:r w:rsidRPr="00070DEC">
        <w:rPr>
          <w:sz w:val="24"/>
          <w:szCs w:val="24"/>
        </w:rPr>
        <w:t xml:space="preserve">Проектом принята 100% телефонизация населения городского поселения Приобье, т.е. обеспечение каждой семьи телефонной связью. Для обеспечения потребителей </w:t>
      </w:r>
      <w:r w:rsidR="0031004B" w:rsidRPr="00070DEC">
        <w:rPr>
          <w:sz w:val="24"/>
          <w:szCs w:val="24"/>
        </w:rPr>
        <w:t>городского</w:t>
      </w:r>
      <w:r w:rsidRPr="00070DEC">
        <w:rPr>
          <w:sz w:val="24"/>
          <w:szCs w:val="24"/>
        </w:rPr>
        <w:t xml:space="preserve"> поселения средствами телефонной связи общего пользования и различными средствами телекоммуникаций проектом предусматривается создание современной системы связи для предоставления всевозможных услуг: выход на междугородние и международные линии связи, обеспечение высокоскоростного Internet-канала, передача данных и прочее.</w:t>
      </w:r>
    </w:p>
    <w:p w14:paraId="03C73C68" w14:textId="77777777" w:rsidR="006D5B99" w:rsidRPr="00070DEC" w:rsidRDefault="006D5B99" w:rsidP="002B2E0F">
      <w:pPr>
        <w:pStyle w:val="affb"/>
        <w:spacing w:before="0" w:after="0" w:line="240" w:lineRule="auto"/>
        <w:ind w:firstLine="567"/>
        <w:rPr>
          <w:sz w:val="24"/>
          <w:szCs w:val="24"/>
        </w:rPr>
      </w:pPr>
      <w:r w:rsidRPr="00070DEC">
        <w:rPr>
          <w:sz w:val="24"/>
          <w:szCs w:val="24"/>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14:paraId="0D651B1B" w14:textId="77777777" w:rsidR="006D5B99" w:rsidRPr="00070DEC" w:rsidRDefault="006D5B99" w:rsidP="002B2E0F">
      <w:pPr>
        <w:pStyle w:val="affb"/>
        <w:spacing w:before="0" w:after="0" w:line="240" w:lineRule="auto"/>
        <w:ind w:firstLine="567"/>
        <w:rPr>
          <w:sz w:val="24"/>
          <w:szCs w:val="24"/>
        </w:rPr>
      </w:pPr>
      <w:r w:rsidRPr="00070DEC">
        <w:rPr>
          <w:sz w:val="24"/>
          <w:szCs w:val="24"/>
        </w:rPr>
        <w:t>Проектом предлагается реконструкция существующих слаботочных сетей и строительство новых сетей.</w:t>
      </w:r>
    </w:p>
    <w:p w14:paraId="7ACD8C8F" w14:textId="77777777" w:rsidR="002A182D" w:rsidRPr="00070DEC" w:rsidRDefault="002A182D" w:rsidP="002B2E0F">
      <w:pPr>
        <w:pStyle w:val="1110"/>
        <w:tabs>
          <w:tab w:val="left" w:pos="1276"/>
        </w:tabs>
        <w:spacing w:before="240" w:after="240"/>
        <w:ind w:left="0" w:firstLine="567"/>
      </w:pPr>
      <w:bookmarkStart w:id="153" w:name="_Toc129767958"/>
      <w:r w:rsidRPr="00070DEC">
        <w:t>Инженерная подготовка территории</w:t>
      </w:r>
      <w:bookmarkEnd w:id="153"/>
    </w:p>
    <w:p w14:paraId="3A963B2B"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Раздел «Инженерная подготовка» включает комплекс инженерных мероприятий, направленных на обеспечение пригодности территории для строительства. Мероприятия по инженерной подготовке предложены согласно СП 42.13130.2011, для защиты от опасных и неблагоприятных природных и техногенных факторов, а также для улучшения санитарно-гигиенических условий проживания. </w:t>
      </w:r>
    </w:p>
    <w:p w14:paraId="3068A5C8"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На основе проведенного комплексного анализа инженерно-геологических и гидрологических условий городского поселения Приобье можно сделать вывод, что рассматриваемая территория пригодна для жилищно-гражданского строительства с обязательным проведением на некоторых участках мероприятий по инженерной подготовке.</w:t>
      </w:r>
    </w:p>
    <w:p w14:paraId="39ACB63C"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Учитывая природные условия, современное состояние, архитектурно–планировочные решения, а также требования, предъявляемые к территориям, отводимым под застройку, проектом предлагается предусмотреть комплекс мероприятий по инженерной подготовке территории городского поселения:</w:t>
      </w:r>
    </w:p>
    <w:p w14:paraId="31D7E7B3"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обеспечение поверхностного стока с застроенной территории; </w:t>
      </w:r>
    </w:p>
    <w:p w14:paraId="42E097F1"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повышение абсолютных отметок территорий, предполагаемых к застройке; </w:t>
      </w:r>
    </w:p>
    <w:p w14:paraId="3D31D131"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создание системы ливневой канализации; </w:t>
      </w:r>
    </w:p>
    <w:p w14:paraId="3B331A12"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очистка поверхностного стока; </w:t>
      </w:r>
    </w:p>
    <w:p w14:paraId="327BF324"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борьба с морозным пучением; </w:t>
      </w:r>
    </w:p>
    <w:p w14:paraId="582B744F"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защита территории от подтоплений; </w:t>
      </w:r>
    </w:p>
    <w:p w14:paraId="1619D870"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понижение уровня грунтовых вод; </w:t>
      </w:r>
    </w:p>
    <w:p w14:paraId="7890FD14"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озеленение и благоустройство территории.</w:t>
      </w:r>
    </w:p>
    <w:p w14:paraId="6D49D18A" w14:textId="77777777" w:rsidR="006D5B99" w:rsidRPr="00070DEC" w:rsidRDefault="006D5B99" w:rsidP="002B2E0F">
      <w:pPr>
        <w:pStyle w:val="affb"/>
        <w:tabs>
          <w:tab w:val="left" w:pos="851"/>
        </w:tabs>
        <w:spacing w:before="0" w:after="0" w:line="240" w:lineRule="auto"/>
        <w:ind w:firstLine="567"/>
        <w:rPr>
          <w:b/>
          <w:bCs/>
          <w:i/>
          <w:iCs w:val="0"/>
          <w:sz w:val="24"/>
          <w:szCs w:val="24"/>
        </w:rPr>
      </w:pPr>
      <w:bookmarkStart w:id="154" w:name="_Toc312269660"/>
      <w:bookmarkStart w:id="155" w:name="_Toc389761816"/>
      <w:bookmarkStart w:id="156" w:name="_Toc311644864"/>
      <w:bookmarkStart w:id="157" w:name="_Toc311645106"/>
      <w:r w:rsidRPr="00070DEC">
        <w:rPr>
          <w:b/>
          <w:bCs/>
          <w:i/>
          <w:iCs w:val="0"/>
          <w:sz w:val="24"/>
          <w:szCs w:val="24"/>
        </w:rPr>
        <w:t>Организация поверхностного водоотвода</w:t>
      </w:r>
      <w:bookmarkEnd w:id="154"/>
      <w:bookmarkEnd w:id="155"/>
    </w:p>
    <w:p w14:paraId="43F87CEA"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На момент проектирования на территории поселения Приобье организованный сток поверхностных вод отсутствует.</w:t>
      </w:r>
    </w:p>
    <w:p w14:paraId="2EDCF87F"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Проектом предлагается организованная система водоотведения поверхностного стока, дополненная при необходимости локальными дренажами в местах высокого стояния уровня грунтовых вод с нормой осушения 0,5 м от пола подвалов и 1,0 м от планировочной отметки для зеленых насаждений общего пользования. </w:t>
      </w:r>
    </w:p>
    <w:p w14:paraId="6E35F1A8"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Такая система не позволит допустить подтопления территории, будет способствовать организованному водоотводу поверхностных стоков с проезжих частей, внутриквартальных площадей. </w:t>
      </w:r>
    </w:p>
    <w:p w14:paraId="2684ABD9"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Закрытые водостоки предусматриваются в районах капитальной и коттеджной застройки, а также на территории промышленных и коммунально-складских зон. </w:t>
      </w:r>
    </w:p>
    <w:p w14:paraId="4AC17A60"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В районах индивидуальной застройки, а также на территории зеленых зон должны быть предусмотрены открытые водостоки. Крепление откосов выполняется одерновкой и будут частично выполнять функцию дренажа. </w:t>
      </w:r>
    </w:p>
    <w:p w14:paraId="7B8086D8"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Трассировка водоотводящей сети производится с учетом бассейнов стока. В состав элементов системы отведения поверхностных стоков входят: самотечные и напорные участки сетей, насосные станции, камеры гашения напора и локальные очистные сооружения.</w:t>
      </w:r>
    </w:p>
    <w:p w14:paraId="0CC201BC"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По требованиям, предъявляемым в настоящее время к использованию и охране поверхностных вод, все стоки перед выпуском в водоем должны подвергаться очистке на специальных сооружениях по очистке поверхностных сточных вод. </w:t>
      </w:r>
    </w:p>
    <w:p w14:paraId="09C9471E"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Генеральным планом предусматривается строительство локальных очистных сооружения на севере населенного пункта, а также трех ЛОС в виде колодца-отстойника. </w:t>
      </w:r>
    </w:p>
    <w:p w14:paraId="09B9F7C2"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Тип локальных очистных сооружений – секционные закрытого типа с возможностью наращивания мощности за счет увеличения числа секций, при малых расходах – кассетные. В состав очистных сооружений могут входить следующие модули – горизонтальные отстойники, кассетные съемные фильтры с синтетическим заполнителем (1 ступень), площадной песчано-гравийный фильтр (2 ступень) и пр.</w:t>
      </w:r>
    </w:p>
    <w:p w14:paraId="3E62873F"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Строительство локальных очистных сооружений ливневой канализации должно быть предусмотрено в районе проектных КОС. Очищенные поверхностные сточные воды с территории предусматривается сбрасывать после очистных сооружений ливневой канализации в протоку Алешкинскую.</w:t>
      </w:r>
    </w:p>
    <w:p w14:paraId="64EB5772" w14:textId="77777777" w:rsidR="006D5B99" w:rsidRPr="00070DEC" w:rsidRDefault="006D5B99" w:rsidP="002B2E0F">
      <w:pPr>
        <w:pStyle w:val="affb"/>
        <w:tabs>
          <w:tab w:val="left" w:pos="851"/>
        </w:tabs>
        <w:spacing w:before="0" w:after="0" w:line="240" w:lineRule="auto"/>
        <w:ind w:firstLine="567"/>
        <w:rPr>
          <w:b/>
          <w:bCs/>
          <w:i/>
          <w:iCs w:val="0"/>
          <w:sz w:val="24"/>
          <w:szCs w:val="24"/>
        </w:rPr>
      </w:pPr>
      <w:bookmarkStart w:id="158" w:name="_Toc312269663"/>
      <w:bookmarkStart w:id="159" w:name="_Toc389761818"/>
      <w:r w:rsidRPr="00070DEC">
        <w:rPr>
          <w:b/>
          <w:bCs/>
          <w:i/>
          <w:iCs w:val="0"/>
          <w:sz w:val="24"/>
          <w:szCs w:val="24"/>
        </w:rPr>
        <w:t>Защита от затопления и подтопления</w:t>
      </w:r>
    </w:p>
    <w:p w14:paraId="3386AF45"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Рассматриваемая территория представлена плоско равнинной, изрезанной озерами и местными понижениями. Расчетный горизонт высоких вод 1% повторяемости для жилых общественных зданий составляет 20.94 м. Для остальных объектов капитального строительства 20.40 м. Уровень абсолютных отметок территории жилой застройки средней этажности и общественной колеблется в пределах 19.50-21.50 м. Для предотвращения сезонного подтопления территории поселения паводковыми водами по периметру жилой застройки построена дамба обвалования, отметка гребня дамбы меняется в пределах 20.5-22.00 м. В теле дамбы предусмотрены водопропускные трубы с запорной арматурой. В период «малой» воды через них осуществляется сброс поверхностных вод в Алешкинскую протоку. Уровень залегания грунтовых вод на территории населенного пункта залегают на глубине 0.6 – 3.0 м. Высокий уровень залегания обусловлен: малыми абсолютные отметки, наличием озер в западной части поселка, отсутствием системы ливневой канализации. В соответствии с архитектурно-планировочными решениями, проектом предусматривается ряд мероприятий для инженерной защиты территории: </w:t>
      </w:r>
    </w:p>
    <w:p w14:paraId="50FEB166"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завершение строительства дамбы обвалования в северо-восточной и юго-восточной части поселка; </w:t>
      </w:r>
    </w:p>
    <w:p w14:paraId="55E86CE5"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строительство сбросного коллектора из озер в Алешкинскую протоку; </w:t>
      </w:r>
    </w:p>
    <w:p w14:paraId="50A67B09"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укрепление и уполаживание (заложение откосов 1:2) береговых откосов озер, расположенных в западной части поселения; </w:t>
      </w:r>
    </w:p>
    <w:p w14:paraId="1DCAED0D"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xml:space="preserve">- гидронамыв территорий перспективной застройки до отметок 21.0-22.0 м, объемы земляных работ составят ориентировочно 1600 тыс. куб.м; </w:t>
      </w:r>
    </w:p>
    <w:p w14:paraId="0CF4CAF7"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 разработка самостоятельных проектов защиты территорий со сложившейся застройкой от затоплений и подтопления;</w:t>
      </w:r>
    </w:p>
    <w:p w14:paraId="261B24E6" w14:textId="77777777" w:rsidR="006D5B99" w:rsidRPr="00070DEC" w:rsidRDefault="006D5B99" w:rsidP="002B2E0F">
      <w:pPr>
        <w:pStyle w:val="affb"/>
        <w:tabs>
          <w:tab w:val="left" w:pos="851"/>
        </w:tabs>
        <w:spacing w:before="0" w:after="0" w:line="240" w:lineRule="auto"/>
        <w:ind w:firstLine="567"/>
        <w:rPr>
          <w:b/>
          <w:bCs/>
          <w:i/>
          <w:iCs w:val="0"/>
          <w:sz w:val="24"/>
          <w:szCs w:val="24"/>
        </w:rPr>
      </w:pPr>
      <w:r w:rsidRPr="00070DEC">
        <w:rPr>
          <w:b/>
          <w:bCs/>
          <w:i/>
          <w:iCs w:val="0"/>
          <w:sz w:val="24"/>
          <w:szCs w:val="24"/>
        </w:rPr>
        <w:t xml:space="preserve">Мероприятия по благоустройству </w:t>
      </w:r>
      <w:bookmarkEnd w:id="158"/>
      <w:bookmarkEnd w:id="159"/>
      <w:r w:rsidRPr="00070DEC">
        <w:rPr>
          <w:b/>
          <w:bCs/>
          <w:i/>
          <w:iCs w:val="0"/>
          <w:sz w:val="24"/>
          <w:szCs w:val="24"/>
        </w:rPr>
        <w:t>водоемов</w:t>
      </w:r>
    </w:p>
    <w:bookmarkEnd w:id="156"/>
    <w:bookmarkEnd w:id="157"/>
    <w:p w14:paraId="7A6343BF" w14:textId="77777777" w:rsidR="006D5B99" w:rsidRPr="00070DEC" w:rsidRDefault="006D5B99" w:rsidP="002B2E0F">
      <w:pPr>
        <w:pStyle w:val="affb"/>
        <w:tabs>
          <w:tab w:val="left" w:pos="851"/>
        </w:tabs>
        <w:spacing w:before="0" w:after="0" w:line="240" w:lineRule="auto"/>
        <w:ind w:firstLine="567"/>
        <w:rPr>
          <w:sz w:val="24"/>
          <w:szCs w:val="24"/>
        </w:rPr>
      </w:pPr>
      <w:r w:rsidRPr="00070DEC">
        <w:rPr>
          <w:sz w:val="24"/>
          <w:szCs w:val="24"/>
        </w:rPr>
        <w:t>Проектом предусматривается комплекс мероприятий по улучшению состояния водотоков и водоемов:</w:t>
      </w:r>
    </w:p>
    <w:p w14:paraId="4D2AFF6E" w14:textId="77777777" w:rsidR="006D5B99" w:rsidRPr="00070DEC"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t>очистка русел и пойм водотоков от мусора;</w:t>
      </w:r>
    </w:p>
    <w:p w14:paraId="05960158" w14:textId="77777777" w:rsidR="006D5B99" w:rsidRPr="00070DEC"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t>организацию водоотвода на прилегающей территории путем устройства открытых водостоков (в виде канав или лотков);</w:t>
      </w:r>
    </w:p>
    <w:p w14:paraId="66BE5366" w14:textId="77777777" w:rsidR="006D5B99" w:rsidRPr="00070DEC"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t>регулирование русел (расчистка, дноуглубление и профилирование);</w:t>
      </w:r>
    </w:p>
    <w:p w14:paraId="2E92665E" w14:textId="77777777" w:rsidR="006D5B99" w:rsidRPr="00070DEC"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t>планировка береговых склонов и укрепление их растительностью (одерновка, посев трав, посадка кустарника);</w:t>
      </w:r>
    </w:p>
    <w:p w14:paraId="416DF6B8" w14:textId="77777777" w:rsidR="006D5B99" w:rsidRPr="00CA73E9" w:rsidRDefault="006D5B99" w:rsidP="002B2E0F">
      <w:pPr>
        <w:pStyle w:val="affb"/>
        <w:numPr>
          <w:ilvl w:val="0"/>
          <w:numId w:val="72"/>
        </w:numPr>
        <w:tabs>
          <w:tab w:val="left" w:pos="851"/>
        </w:tabs>
        <w:spacing w:before="0" w:after="0" w:line="240" w:lineRule="auto"/>
        <w:ind w:left="0" w:firstLine="567"/>
        <w:rPr>
          <w:sz w:val="24"/>
          <w:szCs w:val="24"/>
        </w:rPr>
      </w:pPr>
      <w:r w:rsidRPr="00070DEC">
        <w:rPr>
          <w:sz w:val="24"/>
          <w:szCs w:val="24"/>
        </w:rPr>
        <w:t>проведение мероприятий по благоустройс</w:t>
      </w:r>
      <w:r w:rsidRPr="00CA73E9">
        <w:rPr>
          <w:sz w:val="24"/>
          <w:szCs w:val="24"/>
        </w:rPr>
        <w:t>тву прилегающей к водным объектам территории: вырубка сухостоя, расчистка кустарника, окашивание берегов во избежание зарастания болотной растительностью, благоустройство дорожно-тропиночной сети;</w:t>
      </w:r>
    </w:p>
    <w:p w14:paraId="329ED121" w14:textId="77777777" w:rsidR="006D5B99" w:rsidRPr="00CA73E9" w:rsidRDefault="006D5B99" w:rsidP="002B2E0F">
      <w:pPr>
        <w:pStyle w:val="affb"/>
        <w:numPr>
          <w:ilvl w:val="0"/>
          <w:numId w:val="72"/>
        </w:numPr>
        <w:tabs>
          <w:tab w:val="left" w:pos="851"/>
        </w:tabs>
        <w:spacing w:before="0" w:after="0" w:line="240" w:lineRule="auto"/>
        <w:ind w:left="0" w:firstLine="567"/>
        <w:rPr>
          <w:sz w:val="24"/>
          <w:szCs w:val="24"/>
        </w:rPr>
      </w:pPr>
      <w:r w:rsidRPr="00CA73E9">
        <w:rPr>
          <w:sz w:val="24"/>
          <w:szCs w:val="24"/>
        </w:rPr>
        <w:t>соблюдение режима водоохранных зон и прибрежных защитных полос.</w:t>
      </w:r>
    </w:p>
    <w:p w14:paraId="11C9A221" w14:textId="77777777" w:rsidR="005A2B1F" w:rsidRPr="00CA73E9" w:rsidRDefault="0031725C" w:rsidP="003A6C47">
      <w:pPr>
        <w:pStyle w:val="111"/>
        <w:tabs>
          <w:tab w:val="left" w:pos="1134"/>
        </w:tabs>
        <w:spacing w:before="240" w:after="240"/>
        <w:ind w:left="0" w:right="425" w:firstLine="567"/>
      </w:pPr>
      <w:bookmarkStart w:id="160" w:name="_Toc129767959"/>
      <w:bookmarkEnd w:id="151"/>
      <w:bookmarkEnd w:id="152"/>
      <w:r w:rsidRPr="00CA73E9">
        <w:t>Развитие транспортной инфраструктуры</w:t>
      </w:r>
      <w:bookmarkEnd w:id="160"/>
    </w:p>
    <w:p w14:paraId="7F5D75DF" w14:textId="77777777" w:rsidR="006A701C" w:rsidRPr="00CA73E9" w:rsidRDefault="006A701C" w:rsidP="003A6C47">
      <w:pPr>
        <w:pStyle w:val="afffffffff0"/>
        <w:spacing w:line="240" w:lineRule="auto"/>
        <w:ind w:firstLine="567"/>
      </w:pPr>
      <w:r w:rsidRPr="00CA73E9">
        <w:t>Принятые проектные предложения учитывают рекомендации, изложенные в транспортных разделах схем территориального планирования Ханты-Мансийского автономного округа и Октябрьского муниципального района, а также выводы, вытекающие из анализа современного состояния транспортной инфраструктуры поселения.</w:t>
      </w:r>
    </w:p>
    <w:p w14:paraId="3F7FDA75" w14:textId="77777777" w:rsidR="003A6C47" w:rsidRPr="00CA73E9" w:rsidRDefault="003A6C47" w:rsidP="003A6C47">
      <w:pPr>
        <w:pStyle w:val="1110"/>
        <w:tabs>
          <w:tab w:val="left" w:pos="1276"/>
        </w:tabs>
        <w:spacing w:before="240" w:after="240"/>
        <w:ind w:left="0" w:firstLine="567"/>
        <w:rPr>
          <w:rFonts w:eastAsia="Calibri"/>
        </w:rPr>
      </w:pPr>
      <w:bookmarkStart w:id="161" w:name="_Toc110284482"/>
      <w:bookmarkStart w:id="162" w:name="_Toc129767960"/>
      <w:r w:rsidRPr="00CA73E9">
        <w:rPr>
          <w:rFonts w:eastAsia="Calibri"/>
        </w:rPr>
        <w:t>Железнодорожный транспорт</w:t>
      </w:r>
      <w:bookmarkEnd w:id="161"/>
      <w:bookmarkEnd w:id="162"/>
    </w:p>
    <w:p w14:paraId="441E80E0" w14:textId="1FE844DB" w:rsidR="006C6DEE" w:rsidRPr="00CA73E9" w:rsidRDefault="006C6DEE"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 384-р, на территории городского поселения Приобье предусматривается мероприятие по строительству железнодорожного пути общего пользования Ханты-Мансийск - Приобье.</w:t>
      </w:r>
    </w:p>
    <w:p w14:paraId="1DDF868E" w14:textId="77777777" w:rsidR="003A6C47" w:rsidRPr="00CA73E9" w:rsidRDefault="003A6C47"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Конкретное (определенное с геодезической точностью) местоположение планируемых к размещению новых железнодорожных линий будет определено на этапах подготовки документации по планировке территории и подготовки проектной документации</w:t>
      </w:r>
    </w:p>
    <w:p w14:paraId="2339C5D6" w14:textId="77777777" w:rsidR="003A6C47" w:rsidRPr="00CA73E9" w:rsidRDefault="003A6C47"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Проектом генерального плана предусматривается совершенствование существующих объектов железнодорожного транспорта - создание комфортных условий для маломобильных групп населения, организация системы современных средств оповещения, а также поддержание в нормативном состоянии переездов через железнодорожные пути.</w:t>
      </w:r>
    </w:p>
    <w:p w14:paraId="7A676AD2" w14:textId="77777777" w:rsidR="003A6C47" w:rsidRPr="00CA73E9" w:rsidRDefault="003A6C47" w:rsidP="003A6C47">
      <w:pPr>
        <w:pStyle w:val="1110"/>
        <w:tabs>
          <w:tab w:val="left" w:pos="1276"/>
        </w:tabs>
        <w:spacing w:before="240" w:after="240"/>
        <w:ind w:left="0" w:firstLine="567"/>
        <w:rPr>
          <w:rFonts w:eastAsia="Calibri"/>
          <w:b w:val="0"/>
          <w:bCs w:val="0"/>
        </w:rPr>
      </w:pPr>
      <w:bookmarkStart w:id="163" w:name="_Toc129767961"/>
      <w:r w:rsidRPr="00CA73E9">
        <w:rPr>
          <w:rFonts w:eastAsia="Calibri"/>
        </w:rPr>
        <w:t>Воздушный транспорт</w:t>
      </w:r>
      <w:bookmarkEnd w:id="163"/>
    </w:p>
    <w:p w14:paraId="6C79F073" w14:textId="77777777" w:rsidR="003A6C47" w:rsidRPr="00CA73E9" w:rsidRDefault="003A6C47" w:rsidP="003A6C47">
      <w:pPr>
        <w:spacing w:line="240" w:lineRule="auto"/>
        <w:ind w:firstLine="709"/>
        <w:jc w:val="both"/>
        <w:rPr>
          <w:rFonts w:ascii="Times New Roman" w:hAnsi="Times New Roman" w:cs="Times New Roman"/>
          <w:sz w:val="24"/>
          <w:szCs w:val="24"/>
        </w:rPr>
      </w:pPr>
      <w:r w:rsidRPr="00CA73E9">
        <w:rPr>
          <w:rFonts w:ascii="Times New Roman" w:hAnsi="Times New Roman" w:cs="Times New Roman"/>
          <w:sz w:val="24"/>
          <w:szCs w:val="24"/>
        </w:rPr>
        <w:t>Проектные предложения на территории городского поселения Приобье в сфере воздушного транспорта отсутствуют.</w:t>
      </w:r>
    </w:p>
    <w:p w14:paraId="1D0A56DA" w14:textId="77777777" w:rsidR="003A6C47" w:rsidRPr="00CA73E9" w:rsidRDefault="003A6C47" w:rsidP="003A6C47">
      <w:pPr>
        <w:pStyle w:val="1110"/>
        <w:tabs>
          <w:tab w:val="left" w:pos="1276"/>
        </w:tabs>
        <w:spacing w:before="240" w:after="240"/>
        <w:ind w:left="0" w:firstLine="567"/>
        <w:rPr>
          <w:rFonts w:eastAsia="Calibri"/>
        </w:rPr>
      </w:pPr>
      <w:bookmarkStart w:id="164" w:name="_Toc129767962"/>
      <w:r w:rsidRPr="00CA73E9">
        <w:rPr>
          <w:rFonts w:eastAsia="Calibri"/>
        </w:rPr>
        <w:t>Водный транспорт</w:t>
      </w:r>
      <w:bookmarkEnd w:id="164"/>
    </w:p>
    <w:p w14:paraId="30B2B267" w14:textId="77777777" w:rsidR="00817A28" w:rsidRPr="00CA73E9" w:rsidRDefault="00817A28" w:rsidP="00817A28">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В соответствии со Схемой территориального планирования Ханты-Мансийского автономного округа – Югры на территории городского поселения Приобье предусмотрены следующие мероприятия в области </w:t>
      </w:r>
      <w:r w:rsidR="00D2162C" w:rsidRPr="00CA73E9">
        <w:rPr>
          <w:rFonts w:ascii="Times New Roman" w:hAnsi="Times New Roman" w:cs="Times New Roman"/>
          <w:sz w:val="24"/>
          <w:szCs w:val="24"/>
        </w:rPr>
        <w:t>водного</w:t>
      </w:r>
      <w:r w:rsidRPr="00CA73E9">
        <w:rPr>
          <w:rFonts w:ascii="Times New Roman" w:hAnsi="Times New Roman" w:cs="Times New Roman"/>
          <w:sz w:val="24"/>
          <w:szCs w:val="24"/>
        </w:rPr>
        <w:t xml:space="preserve"> транспорта:</w:t>
      </w:r>
    </w:p>
    <w:p w14:paraId="5272DEA7" w14:textId="77777777" w:rsidR="00817A28" w:rsidRPr="00CA73E9" w:rsidRDefault="00817A28" w:rsidP="00817A28">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CA73E9">
        <w:rPr>
          <w:rFonts w:ascii="Times New Roman" w:hAnsi="Times New Roman" w:cs="Times New Roman"/>
          <w:sz w:val="24"/>
          <w:szCs w:val="24"/>
        </w:rPr>
        <w:t xml:space="preserve">Реконструкция </w:t>
      </w:r>
      <w:r w:rsidR="00D2162C" w:rsidRPr="00CA73E9">
        <w:rPr>
          <w:rFonts w:ascii="Times New Roman" w:hAnsi="Times New Roman" w:cs="Times New Roman"/>
          <w:sz w:val="24"/>
          <w:szCs w:val="24"/>
        </w:rPr>
        <w:t xml:space="preserve">Сергинского речного порта </w:t>
      </w:r>
      <w:r w:rsidRPr="00CA73E9">
        <w:rPr>
          <w:rFonts w:ascii="Times New Roman" w:hAnsi="Times New Roman" w:cs="Times New Roman"/>
          <w:sz w:val="24"/>
          <w:szCs w:val="24"/>
        </w:rPr>
        <w:t>в пгт. Приобье (Октябрьский район, городское поселение Приобье, пгт. Приобье).</w:t>
      </w:r>
    </w:p>
    <w:p w14:paraId="1BD48037" w14:textId="77777777" w:rsidR="003A6C47" w:rsidRPr="00CA73E9" w:rsidRDefault="003A6C47" w:rsidP="003A6C47">
      <w:pPr>
        <w:pStyle w:val="1110"/>
        <w:tabs>
          <w:tab w:val="left" w:pos="1276"/>
        </w:tabs>
        <w:spacing w:before="240" w:after="240"/>
        <w:ind w:left="0" w:firstLine="567"/>
        <w:rPr>
          <w:rFonts w:eastAsia="Calibri"/>
        </w:rPr>
      </w:pPr>
      <w:bookmarkStart w:id="165" w:name="_Toc110284484"/>
      <w:bookmarkStart w:id="166" w:name="_Toc129767963"/>
      <w:r w:rsidRPr="00CA73E9">
        <w:rPr>
          <w:rFonts w:eastAsia="Calibri"/>
        </w:rPr>
        <w:t>Внешний автомобильный транспорт</w:t>
      </w:r>
      <w:bookmarkEnd w:id="165"/>
      <w:bookmarkEnd w:id="166"/>
    </w:p>
    <w:p w14:paraId="424785C3" w14:textId="77777777" w:rsidR="003A6C47" w:rsidRPr="00CA73E9" w:rsidRDefault="003A6C47"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Согласно государственной программе Ханты-Мансийского автономного округа – Югры «Современная транспортная система», утвержденной постановлением Правительства Ханты-Мансийского автономного округа – Югры от 31.10.2021 № 485-п на территории городского поселения Приобье предусмотрены следующие мероприятия в области автомобильного транспорта:</w:t>
      </w:r>
    </w:p>
    <w:p w14:paraId="4CE36421" w14:textId="77777777" w:rsidR="003A6C47" w:rsidRPr="00CA73E9"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CA73E9">
        <w:rPr>
          <w:rFonts w:ascii="Times New Roman" w:hAnsi="Times New Roman" w:cs="Times New Roman"/>
          <w:sz w:val="24"/>
          <w:szCs w:val="24"/>
        </w:rPr>
        <w:t>строительство автомобильной дороги пгт. Приобье – пгт. Игрим, протяженностью 145,757 км;</w:t>
      </w:r>
    </w:p>
    <w:p w14:paraId="60B1FF37" w14:textId="77777777" w:rsidR="003A6C47" w:rsidRPr="00CA73E9" w:rsidRDefault="003A6C47" w:rsidP="003A6C47">
      <w:pPr>
        <w:pStyle w:val="1110"/>
        <w:tabs>
          <w:tab w:val="left" w:pos="1276"/>
        </w:tabs>
        <w:spacing w:before="240" w:after="240"/>
        <w:ind w:left="0" w:firstLine="567"/>
        <w:rPr>
          <w:rFonts w:eastAsia="Calibri"/>
          <w:b w:val="0"/>
          <w:bCs w:val="0"/>
        </w:rPr>
      </w:pPr>
      <w:bookmarkStart w:id="167" w:name="_Toc110284485"/>
      <w:bookmarkStart w:id="168" w:name="_Toc129767964"/>
      <w:r w:rsidRPr="00CA73E9">
        <w:rPr>
          <w:rFonts w:eastAsia="Calibri"/>
        </w:rPr>
        <w:t>Общественный пассажирский транспорт</w:t>
      </w:r>
      <w:bookmarkEnd w:id="167"/>
      <w:bookmarkEnd w:id="168"/>
    </w:p>
    <w:p w14:paraId="2798BE1E" w14:textId="77777777" w:rsidR="003A6C47" w:rsidRPr="00CA73E9" w:rsidRDefault="003A6C47" w:rsidP="003A6C47">
      <w:pPr>
        <w:spacing w:after="0" w:line="240" w:lineRule="auto"/>
        <w:ind w:firstLine="567"/>
        <w:jc w:val="both"/>
        <w:rPr>
          <w:rFonts w:ascii="Times New Roman" w:hAnsi="Times New Roman" w:cs="Times New Roman"/>
          <w:sz w:val="24"/>
          <w:szCs w:val="24"/>
        </w:rPr>
      </w:pPr>
      <w:bookmarkStart w:id="169" w:name="_Hlk114244175"/>
      <w:r w:rsidRPr="00CA73E9">
        <w:rPr>
          <w:rFonts w:ascii="Times New Roman" w:hAnsi="Times New Roman" w:cs="Times New Roman"/>
          <w:sz w:val="24"/>
          <w:szCs w:val="24"/>
        </w:rPr>
        <w:t>В соответствии со Схемой территориального планирования Ханты-Мансийского автономного округа – Югры на территории городского посел</w:t>
      </w:r>
      <w:r w:rsidR="00817A28" w:rsidRPr="00CA73E9">
        <w:rPr>
          <w:rFonts w:ascii="Times New Roman" w:hAnsi="Times New Roman" w:cs="Times New Roman"/>
          <w:sz w:val="24"/>
          <w:szCs w:val="24"/>
        </w:rPr>
        <w:t>е</w:t>
      </w:r>
      <w:r w:rsidRPr="00CA73E9">
        <w:rPr>
          <w:rFonts w:ascii="Times New Roman" w:hAnsi="Times New Roman" w:cs="Times New Roman"/>
          <w:sz w:val="24"/>
          <w:szCs w:val="24"/>
        </w:rPr>
        <w:t>ния Приобье предусмотрены следующие мероприятия в области общественного пассажирского транспорта:</w:t>
      </w:r>
    </w:p>
    <w:p w14:paraId="29C25646" w14:textId="77777777" w:rsidR="003A6C47" w:rsidRPr="00CA73E9"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CA73E9">
        <w:rPr>
          <w:rFonts w:ascii="Times New Roman" w:hAnsi="Times New Roman" w:cs="Times New Roman"/>
          <w:sz w:val="24"/>
          <w:szCs w:val="24"/>
        </w:rPr>
        <w:t>Реконструкция транспортно-логистического центра в пгт. Приобье (Октябрьский район, городское поселение Приобье, пгт. Приобье).</w:t>
      </w:r>
    </w:p>
    <w:bookmarkEnd w:id="169"/>
    <w:p w14:paraId="1F7478F3" w14:textId="77777777" w:rsidR="003A6C47" w:rsidRPr="00CA73E9" w:rsidRDefault="003A6C47" w:rsidP="003A6C47">
      <w:pPr>
        <w:spacing w:after="0" w:line="240" w:lineRule="auto"/>
        <w:ind w:firstLine="567"/>
        <w:jc w:val="both"/>
      </w:pPr>
      <w:r w:rsidRPr="00CA73E9">
        <w:rPr>
          <w:rFonts w:ascii="Times New Roman" w:hAnsi="Times New Roman" w:cs="Times New Roman"/>
          <w:sz w:val="24"/>
          <w:szCs w:val="24"/>
        </w:rPr>
        <w:t>Реализация мероприятия позволит обеспечить безопасное маневрирование пассажирских судов при подходе и отходе к пристани, а также создания безопасных и комфортных условий посадки и высадки пассажиров.</w:t>
      </w:r>
    </w:p>
    <w:p w14:paraId="5250BA9F" w14:textId="77777777" w:rsidR="005A2B1F" w:rsidRPr="00CA73E9" w:rsidRDefault="006A701C" w:rsidP="003A6C47">
      <w:pPr>
        <w:pStyle w:val="1110"/>
        <w:tabs>
          <w:tab w:val="left" w:pos="1276"/>
        </w:tabs>
        <w:spacing w:before="240" w:after="240"/>
        <w:ind w:left="0" w:firstLine="567"/>
      </w:pPr>
      <w:bookmarkStart w:id="170" w:name="_Toc129767965"/>
      <w:r w:rsidRPr="00CA73E9">
        <w:rPr>
          <w:rFonts w:eastAsia="Calibri"/>
        </w:rPr>
        <w:t>Улично</w:t>
      </w:r>
      <w:r w:rsidRPr="00CA73E9">
        <w:t>-</w:t>
      </w:r>
      <w:r w:rsidRPr="00CA73E9">
        <w:rPr>
          <w:rFonts w:eastAsia="Calibri"/>
        </w:rPr>
        <w:t>дорожная</w:t>
      </w:r>
      <w:r w:rsidRPr="00CA73E9">
        <w:t xml:space="preserve"> сеть</w:t>
      </w:r>
      <w:bookmarkEnd w:id="170"/>
    </w:p>
    <w:p w14:paraId="7E145660" w14:textId="77777777" w:rsidR="006A701C" w:rsidRPr="00CA73E9" w:rsidRDefault="006A701C" w:rsidP="003A6C47">
      <w:pPr>
        <w:spacing w:after="0" w:line="240" w:lineRule="auto"/>
        <w:ind w:firstLine="567"/>
        <w:jc w:val="both"/>
        <w:rPr>
          <w:rFonts w:ascii="Times New Roman" w:hAnsi="Times New Roman" w:cs="Times New Roman"/>
          <w:sz w:val="24"/>
          <w:szCs w:val="24"/>
        </w:rPr>
      </w:pPr>
      <w:r w:rsidRPr="00CA73E9">
        <w:rPr>
          <w:rFonts w:ascii="Times New Roman" w:hAnsi="Times New Roman" w:cs="Times New Roman"/>
          <w:sz w:val="24"/>
          <w:szCs w:val="24"/>
        </w:rPr>
        <w:t xml:space="preserve">Предусматривается строительство улиц местного значения на площадках нового индивидуального жилищного строительства общей протяженностью 1,5 км.  </w:t>
      </w:r>
    </w:p>
    <w:p w14:paraId="6D42A14D" w14:textId="77777777" w:rsidR="005A2B1F" w:rsidRPr="00070DEC" w:rsidRDefault="006A701C" w:rsidP="003A6C47">
      <w:pPr>
        <w:spacing w:after="0" w:line="240" w:lineRule="auto"/>
        <w:ind w:firstLine="567"/>
        <w:jc w:val="both"/>
      </w:pPr>
      <w:r w:rsidRPr="00CA73E9">
        <w:rPr>
          <w:rFonts w:ascii="Times New Roman" w:hAnsi="Times New Roman" w:cs="Times New Roman"/>
          <w:sz w:val="24"/>
          <w:szCs w:val="24"/>
        </w:rPr>
        <w:t>Особое внимани</w:t>
      </w:r>
      <w:r w:rsidRPr="003A6C47">
        <w:rPr>
          <w:rFonts w:ascii="Times New Roman" w:hAnsi="Times New Roman" w:cs="Times New Roman"/>
          <w:sz w:val="24"/>
          <w:szCs w:val="24"/>
        </w:rPr>
        <w:t>е предполагается уделить реконструкции и капитальному ремонту участков автодорог и основным улицам, проходящим по территории населенного пункта. Реконструкция должна заключаться в оснащении проезжих частей твердым покрытием. По линии благоустройства предусматривается строительство тротуаров основных улиц, улучшение водоотвода с проезжей части и тротуаров, создание полос озеленения на внутрипоселковой улично-дорожной сети, согласно мероприятиям, заложенным в Программу комплексного развития транспортной инфраструктуры городского поселения Приобье на 2017-2021 годы и на период до 2025 года.</w:t>
      </w:r>
    </w:p>
    <w:p w14:paraId="3032EDB3" w14:textId="77777777" w:rsidR="005A2B1F" w:rsidRPr="00070DEC" w:rsidRDefault="006A701C" w:rsidP="003A6C47">
      <w:pPr>
        <w:pStyle w:val="1110"/>
        <w:tabs>
          <w:tab w:val="left" w:pos="1276"/>
        </w:tabs>
        <w:spacing w:before="240" w:after="240"/>
        <w:ind w:left="0" w:firstLine="567"/>
      </w:pPr>
      <w:bookmarkStart w:id="171" w:name="_Toc129767966"/>
      <w:r w:rsidRPr="00070DEC">
        <w:rPr>
          <w:rFonts w:eastAsia="Calibri"/>
        </w:rPr>
        <w:t>Объекты</w:t>
      </w:r>
      <w:r w:rsidRPr="00070DEC">
        <w:t xml:space="preserve"> </w:t>
      </w:r>
      <w:r w:rsidRPr="003A6C47">
        <w:rPr>
          <w:rFonts w:eastAsia="Calibri"/>
        </w:rPr>
        <w:t>хранения</w:t>
      </w:r>
      <w:r w:rsidRPr="00070DEC">
        <w:t xml:space="preserve"> и обслуживания автотранспорта</w:t>
      </w:r>
      <w:bookmarkEnd w:id="171"/>
    </w:p>
    <w:p w14:paraId="2CD5C711" w14:textId="77777777" w:rsidR="00621796" w:rsidRPr="003A6C47" w:rsidRDefault="00621796"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Парк личных автомобилей подлежит хранению на личных приусадебных участках.</w:t>
      </w:r>
    </w:p>
    <w:p w14:paraId="2042A541" w14:textId="77777777" w:rsidR="00621796" w:rsidRPr="003A6C47" w:rsidRDefault="00621796"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Конкретное размещение гостевых стоянок (временного хранения) у объектов промышленного, административного, культурно-бытового и прочего назначения выходит за рамки задач проекта генерального плана и выполняется при разработке проектов планировки территорий на последующих стадиях проектирования.</w:t>
      </w:r>
    </w:p>
    <w:p w14:paraId="37CA6C6E" w14:textId="77777777" w:rsidR="00621796" w:rsidRPr="003A6C47" w:rsidRDefault="00621796"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 xml:space="preserve">Существующее количество объектов обслуживания автотранспорта удовлетворяет проектным потребностям поселения. Однако, в части повышения уровня обеспеченности автотранспорта объектами обслуживания, а также исходя из планируемого транзитного потока транспорта по мосту через р. Обь, на перспективу настоящим проектом предлагается организация комплекса, включающего автозаправочную станцию (АЗС), станцию технического обслуживания (СТО), площадку отдыха с пунктом питания по оси существующего обхода поселка. </w:t>
      </w:r>
    </w:p>
    <w:p w14:paraId="6BAE8C2E" w14:textId="77777777" w:rsidR="00FC7E32" w:rsidRPr="00070DEC" w:rsidRDefault="00FC7E32" w:rsidP="00070DEC">
      <w:pPr>
        <w:pStyle w:val="afffffffff0"/>
        <w:spacing w:line="240" w:lineRule="auto"/>
      </w:pPr>
    </w:p>
    <w:p w14:paraId="2244A0D9" w14:textId="77777777" w:rsidR="00FC7E32" w:rsidRPr="00070DEC" w:rsidRDefault="00FC7E32" w:rsidP="00070DEC">
      <w:pPr>
        <w:pStyle w:val="afffffffff0"/>
        <w:spacing w:line="240" w:lineRule="auto"/>
      </w:pPr>
      <w:r w:rsidRPr="00070DEC">
        <w:t>Таблица 2.9.</w:t>
      </w:r>
      <w:r w:rsidR="003A6C47">
        <w:t>7</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298"/>
        <w:gridCol w:w="1092"/>
        <w:gridCol w:w="1168"/>
        <w:gridCol w:w="1937"/>
      </w:tblGrid>
      <w:tr w:rsidR="00621796" w:rsidRPr="00070DEC" w14:paraId="148EFFE6"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DDB5A1B"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w:t>
            </w:r>
          </w:p>
        </w:tc>
        <w:tc>
          <w:tcPr>
            <w:tcW w:w="4298" w:type="dxa"/>
            <w:tcBorders>
              <w:top w:val="single" w:sz="4" w:space="0" w:color="auto"/>
              <w:left w:val="single" w:sz="4" w:space="0" w:color="auto"/>
              <w:bottom w:val="single" w:sz="4" w:space="0" w:color="auto"/>
              <w:right w:val="single" w:sz="4" w:space="0" w:color="auto"/>
            </w:tcBorders>
            <w:hideMark/>
          </w:tcPr>
          <w:p w14:paraId="231C9D45"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Автомобильные дороги общего пользования (протяженность, всего), в том числе:</w:t>
            </w:r>
          </w:p>
        </w:tc>
        <w:tc>
          <w:tcPr>
            <w:tcW w:w="1092" w:type="dxa"/>
            <w:tcBorders>
              <w:top w:val="single" w:sz="4" w:space="0" w:color="auto"/>
              <w:left w:val="single" w:sz="4" w:space="0" w:color="auto"/>
              <w:bottom w:val="single" w:sz="4" w:space="0" w:color="auto"/>
              <w:right w:val="single" w:sz="4" w:space="0" w:color="auto"/>
            </w:tcBorders>
            <w:hideMark/>
          </w:tcPr>
          <w:p w14:paraId="1BCA2348"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34B83203"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10,0</w:t>
            </w:r>
          </w:p>
        </w:tc>
        <w:tc>
          <w:tcPr>
            <w:tcW w:w="1937" w:type="dxa"/>
            <w:tcBorders>
              <w:top w:val="single" w:sz="4" w:space="0" w:color="auto"/>
              <w:left w:val="single" w:sz="4" w:space="0" w:color="auto"/>
              <w:bottom w:val="single" w:sz="4" w:space="0" w:color="auto"/>
              <w:right w:val="single" w:sz="4" w:space="0" w:color="auto"/>
            </w:tcBorders>
          </w:tcPr>
          <w:p w14:paraId="1963610D"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16,2</w:t>
            </w:r>
          </w:p>
        </w:tc>
      </w:tr>
      <w:tr w:rsidR="00621796" w:rsidRPr="00070DEC" w14:paraId="06346D26"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4CFBDBAB"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1.1</w:t>
            </w:r>
          </w:p>
        </w:tc>
        <w:tc>
          <w:tcPr>
            <w:tcW w:w="4298" w:type="dxa"/>
            <w:tcBorders>
              <w:top w:val="single" w:sz="4" w:space="0" w:color="auto"/>
              <w:left w:val="single" w:sz="4" w:space="0" w:color="auto"/>
              <w:bottom w:val="single" w:sz="4" w:space="0" w:color="auto"/>
              <w:right w:val="single" w:sz="4" w:space="0" w:color="auto"/>
            </w:tcBorders>
            <w:hideMark/>
          </w:tcPr>
          <w:p w14:paraId="7527030A"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 регионального и межмуниципального значения</w:t>
            </w:r>
          </w:p>
        </w:tc>
        <w:tc>
          <w:tcPr>
            <w:tcW w:w="1092" w:type="dxa"/>
            <w:tcBorders>
              <w:top w:val="single" w:sz="4" w:space="0" w:color="auto"/>
              <w:left w:val="single" w:sz="4" w:space="0" w:color="auto"/>
              <w:bottom w:val="single" w:sz="4" w:space="0" w:color="auto"/>
              <w:right w:val="single" w:sz="4" w:space="0" w:color="auto"/>
            </w:tcBorders>
            <w:hideMark/>
          </w:tcPr>
          <w:p w14:paraId="74AC8141"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18E786BD"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7,8</w:t>
            </w:r>
          </w:p>
        </w:tc>
        <w:tc>
          <w:tcPr>
            <w:tcW w:w="1937" w:type="dxa"/>
            <w:tcBorders>
              <w:top w:val="single" w:sz="4" w:space="0" w:color="auto"/>
              <w:left w:val="single" w:sz="4" w:space="0" w:color="auto"/>
              <w:bottom w:val="single" w:sz="4" w:space="0" w:color="auto"/>
              <w:right w:val="single" w:sz="4" w:space="0" w:color="auto"/>
            </w:tcBorders>
          </w:tcPr>
          <w:p w14:paraId="0528B856"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14,0</w:t>
            </w:r>
          </w:p>
        </w:tc>
      </w:tr>
      <w:tr w:rsidR="00621796" w:rsidRPr="00070DEC" w14:paraId="6DCB94F8"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44BFD3C"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1.2</w:t>
            </w:r>
          </w:p>
        </w:tc>
        <w:tc>
          <w:tcPr>
            <w:tcW w:w="4298" w:type="dxa"/>
            <w:tcBorders>
              <w:top w:val="single" w:sz="4" w:space="0" w:color="auto"/>
              <w:left w:val="single" w:sz="4" w:space="0" w:color="auto"/>
              <w:bottom w:val="single" w:sz="4" w:space="0" w:color="auto"/>
              <w:right w:val="single" w:sz="4" w:space="0" w:color="auto"/>
            </w:tcBorders>
            <w:hideMark/>
          </w:tcPr>
          <w:p w14:paraId="123EA3A4"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 местного значения (вне границ населенных пунктов)</w:t>
            </w:r>
          </w:p>
        </w:tc>
        <w:tc>
          <w:tcPr>
            <w:tcW w:w="1092" w:type="dxa"/>
            <w:tcBorders>
              <w:top w:val="single" w:sz="4" w:space="0" w:color="auto"/>
              <w:left w:val="single" w:sz="4" w:space="0" w:color="auto"/>
              <w:bottom w:val="single" w:sz="4" w:space="0" w:color="auto"/>
              <w:right w:val="single" w:sz="4" w:space="0" w:color="auto"/>
            </w:tcBorders>
            <w:hideMark/>
          </w:tcPr>
          <w:p w14:paraId="081890F1"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317D102B"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2,2</w:t>
            </w:r>
          </w:p>
        </w:tc>
        <w:tc>
          <w:tcPr>
            <w:tcW w:w="1937" w:type="dxa"/>
            <w:tcBorders>
              <w:top w:val="single" w:sz="4" w:space="0" w:color="auto"/>
              <w:left w:val="single" w:sz="4" w:space="0" w:color="auto"/>
              <w:bottom w:val="single" w:sz="4" w:space="0" w:color="auto"/>
              <w:right w:val="single" w:sz="4" w:space="0" w:color="auto"/>
            </w:tcBorders>
          </w:tcPr>
          <w:p w14:paraId="25E21851"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2,2</w:t>
            </w:r>
          </w:p>
        </w:tc>
      </w:tr>
      <w:tr w:rsidR="00621796" w:rsidRPr="00070DEC" w14:paraId="130450B0"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361EDB1E"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w:t>
            </w:r>
          </w:p>
        </w:tc>
        <w:tc>
          <w:tcPr>
            <w:tcW w:w="4298" w:type="dxa"/>
            <w:tcBorders>
              <w:top w:val="single" w:sz="4" w:space="0" w:color="auto"/>
              <w:left w:val="single" w:sz="4" w:space="0" w:color="auto"/>
              <w:bottom w:val="single" w:sz="4" w:space="0" w:color="auto"/>
              <w:right w:val="single" w:sz="4" w:space="0" w:color="auto"/>
            </w:tcBorders>
          </w:tcPr>
          <w:p w14:paraId="58C8CC76"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Протяженность улично-дорожной сети, всего</w:t>
            </w:r>
          </w:p>
        </w:tc>
        <w:tc>
          <w:tcPr>
            <w:tcW w:w="1092" w:type="dxa"/>
            <w:tcBorders>
              <w:top w:val="single" w:sz="4" w:space="0" w:color="auto"/>
              <w:left w:val="single" w:sz="4" w:space="0" w:color="auto"/>
              <w:bottom w:val="single" w:sz="4" w:space="0" w:color="auto"/>
              <w:right w:val="single" w:sz="4" w:space="0" w:color="auto"/>
            </w:tcBorders>
          </w:tcPr>
          <w:p w14:paraId="2A58BE69"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298D7912"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21,7</w:t>
            </w:r>
          </w:p>
        </w:tc>
        <w:tc>
          <w:tcPr>
            <w:tcW w:w="1937" w:type="dxa"/>
            <w:tcBorders>
              <w:top w:val="single" w:sz="4" w:space="0" w:color="auto"/>
              <w:left w:val="single" w:sz="4" w:space="0" w:color="auto"/>
              <w:bottom w:val="single" w:sz="4" w:space="0" w:color="auto"/>
              <w:right w:val="single" w:sz="4" w:space="0" w:color="auto"/>
            </w:tcBorders>
          </w:tcPr>
          <w:p w14:paraId="336A607C"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21,7</w:t>
            </w:r>
          </w:p>
        </w:tc>
      </w:tr>
      <w:tr w:rsidR="00621796" w:rsidRPr="00070DEC" w14:paraId="7138301E"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27982909"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3</w:t>
            </w:r>
          </w:p>
        </w:tc>
        <w:tc>
          <w:tcPr>
            <w:tcW w:w="4298" w:type="dxa"/>
            <w:tcBorders>
              <w:top w:val="single" w:sz="4" w:space="0" w:color="auto"/>
              <w:left w:val="single" w:sz="4" w:space="0" w:color="auto"/>
              <w:bottom w:val="single" w:sz="4" w:space="0" w:color="auto"/>
              <w:right w:val="single" w:sz="4" w:space="0" w:color="auto"/>
            </w:tcBorders>
          </w:tcPr>
          <w:p w14:paraId="136B017C"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Линии движения автобуса</w:t>
            </w:r>
          </w:p>
        </w:tc>
        <w:tc>
          <w:tcPr>
            <w:tcW w:w="1092" w:type="dxa"/>
            <w:tcBorders>
              <w:top w:val="single" w:sz="4" w:space="0" w:color="auto"/>
              <w:left w:val="single" w:sz="4" w:space="0" w:color="auto"/>
              <w:bottom w:val="single" w:sz="4" w:space="0" w:color="auto"/>
              <w:right w:val="single" w:sz="4" w:space="0" w:color="auto"/>
            </w:tcBorders>
          </w:tcPr>
          <w:p w14:paraId="0B24A2E7"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км</w:t>
            </w:r>
          </w:p>
        </w:tc>
        <w:tc>
          <w:tcPr>
            <w:tcW w:w="1168" w:type="dxa"/>
            <w:tcBorders>
              <w:top w:val="single" w:sz="4" w:space="0" w:color="auto"/>
              <w:left w:val="single" w:sz="4" w:space="0" w:color="auto"/>
              <w:bottom w:val="single" w:sz="4" w:space="0" w:color="auto"/>
              <w:right w:val="single" w:sz="4" w:space="0" w:color="auto"/>
            </w:tcBorders>
          </w:tcPr>
          <w:p w14:paraId="178A3BE1"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12,8</w:t>
            </w:r>
          </w:p>
        </w:tc>
        <w:tc>
          <w:tcPr>
            <w:tcW w:w="1937" w:type="dxa"/>
            <w:tcBorders>
              <w:top w:val="single" w:sz="4" w:space="0" w:color="auto"/>
              <w:left w:val="single" w:sz="4" w:space="0" w:color="auto"/>
              <w:bottom w:val="single" w:sz="4" w:space="0" w:color="auto"/>
              <w:right w:val="single" w:sz="4" w:space="0" w:color="auto"/>
            </w:tcBorders>
          </w:tcPr>
          <w:p w14:paraId="2D27F6EA"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12,8</w:t>
            </w:r>
          </w:p>
        </w:tc>
      </w:tr>
      <w:tr w:rsidR="00621796" w:rsidRPr="00070DEC" w14:paraId="1182A257" w14:textId="77777777" w:rsidTr="003D5B95">
        <w:trPr>
          <w:trHeight w:val="20"/>
          <w:jc w:val="center"/>
        </w:trPr>
        <w:tc>
          <w:tcPr>
            <w:tcW w:w="0" w:type="auto"/>
            <w:tcBorders>
              <w:top w:val="single" w:sz="4" w:space="0" w:color="auto"/>
              <w:left w:val="single" w:sz="4" w:space="0" w:color="auto"/>
              <w:bottom w:val="single" w:sz="4" w:space="0" w:color="auto"/>
              <w:right w:val="single" w:sz="4" w:space="0" w:color="auto"/>
            </w:tcBorders>
          </w:tcPr>
          <w:p w14:paraId="139AE92F"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4</w:t>
            </w:r>
          </w:p>
        </w:tc>
        <w:tc>
          <w:tcPr>
            <w:tcW w:w="4298" w:type="dxa"/>
            <w:tcBorders>
              <w:top w:val="single" w:sz="4" w:space="0" w:color="auto"/>
              <w:left w:val="single" w:sz="4" w:space="0" w:color="auto"/>
              <w:bottom w:val="single" w:sz="4" w:space="0" w:color="auto"/>
              <w:right w:val="single" w:sz="4" w:space="0" w:color="auto"/>
            </w:tcBorders>
          </w:tcPr>
          <w:p w14:paraId="38F07456"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АЗС</w:t>
            </w:r>
          </w:p>
        </w:tc>
        <w:tc>
          <w:tcPr>
            <w:tcW w:w="1092" w:type="dxa"/>
            <w:tcBorders>
              <w:top w:val="single" w:sz="4" w:space="0" w:color="auto"/>
              <w:left w:val="single" w:sz="4" w:space="0" w:color="auto"/>
              <w:bottom w:val="single" w:sz="4" w:space="0" w:color="auto"/>
              <w:right w:val="single" w:sz="4" w:space="0" w:color="auto"/>
            </w:tcBorders>
          </w:tcPr>
          <w:p w14:paraId="7BABCCEC"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единиц</w:t>
            </w:r>
          </w:p>
        </w:tc>
        <w:tc>
          <w:tcPr>
            <w:tcW w:w="1168" w:type="dxa"/>
            <w:tcBorders>
              <w:top w:val="single" w:sz="4" w:space="0" w:color="auto"/>
              <w:left w:val="single" w:sz="4" w:space="0" w:color="auto"/>
              <w:bottom w:val="single" w:sz="4" w:space="0" w:color="auto"/>
              <w:right w:val="single" w:sz="4" w:space="0" w:color="auto"/>
            </w:tcBorders>
          </w:tcPr>
          <w:p w14:paraId="08E17718"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w:t>
            </w:r>
          </w:p>
        </w:tc>
        <w:tc>
          <w:tcPr>
            <w:tcW w:w="1937" w:type="dxa"/>
            <w:tcBorders>
              <w:top w:val="single" w:sz="4" w:space="0" w:color="auto"/>
              <w:left w:val="single" w:sz="4" w:space="0" w:color="auto"/>
              <w:bottom w:val="single" w:sz="4" w:space="0" w:color="auto"/>
              <w:right w:val="single" w:sz="4" w:space="0" w:color="auto"/>
            </w:tcBorders>
          </w:tcPr>
          <w:p w14:paraId="4CA282D9" w14:textId="77777777" w:rsidR="00621796" w:rsidRPr="00070DEC" w:rsidRDefault="00621796" w:rsidP="00070DEC">
            <w:pPr>
              <w:spacing w:after="0" w:line="240" w:lineRule="auto"/>
              <w:jc w:val="both"/>
              <w:rPr>
                <w:rFonts w:ascii="Times New Roman" w:hAnsi="Times New Roman" w:cs="Times New Roman"/>
                <w:sz w:val="20"/>
                <w:szCs w:val="20"/>
              </w:rPr>
            </w:pPr>
            <w:r w:rsidRPr="00070DEC">
              <w:rPr>
                <w:rFonts w:ascii="Times New Roman" w:hAnsi="Times New Roman" w:cs="Times New Roman"/>
                <w:sz w:val="20"/>
                <w:szCs w:val="20"/>
              </w:rPr>
              <w:t>1</w:t>
            </w:r>
          </w:p>
        </w:tc>
      </w:tr>
    </w:tbl>
    <w:p w14:paraId="5B9A9F79" w14:textId="77777777" w:rsidR="002E13B7" w:rsidRDefault="002E13B7" w:rsidP="00070DEC">
      <w:pPr>
        <w:spacing w:after="0" w:line="240" w:lineRule="auto"/>
        <w:rPr>
          <w:rFonts w:ascii="Times New Roman" w:hAnsi="Times New Roman" w:cs="Times New Roman"/>
          <w:sz w:val="26"/>
          <w:szCs w:val="26"/>
        </w:rPr>
      </w:pPr>
    </w:p>
    <w:p w14:paraId="55E4C3D1" w14:textId="77777777" w:rsidR="003A6C47" w:rsidRPr="003A6C47" w:rsidRDefault="003A6C47"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Схемой территориального планирования ХМАО-Югры предлагаются следующие мероприятия в области объектов хранения и обслуживания автотранспорта:</w:t>
      </w:r>
    </w:p>
    <w:p w14:paraId="4439011E" w14:textId="77777777" w:rsidR="003A6C47" w:rsidRPr="003A6C47"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3A6C47">
        <w:rPr>
          <w:rFonts w:ascii="Times New Roman" w:hAnsi="Times New Roman" w:cs="Times New Roman"/>
          <w:sz w:val="24"/>
          <w:szCs w:val="24"/>
        </w:rPr>
        <w:t>строительство объекта придорожного сервиса в пгт. Приобье</w:t>
      </w:r>
    </w:p>
    <w:p w14:paraId="59ECADB8" w14:textId="77777777" w:rsidR="003A6C47" w:rsidRPr="003A6C47"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3A6C47">
        <w:rPr>
          <w:rFonts w:ascii="Times New Roman" w:hAnsi="Times New Roman" w:cs="Times New Roman"/>
          <w:sz w:val="24"/>
          <w:szCs w:val="24"/>
        </w:rPr>
        <w:t>строительство автозаправочной станции в пгт. Приобье</w:t>
      </w:r>
    </w:p>
    <w:p w14:paraId="67D1532B" w14:textId="77777777" w:rsidR="003A6C47" w:rsidRPr="003A6C47" w:rsidRDefault="003A6C47" w:rsidP="003A6C47">
      <w:pPr>
        <w:spacing w:after="0" w:line="240" w:lineRule="auto"/>
        <w:ind w:firstLine="567"/>
        <w:jc w:val="both"/>
        <w:rPr>
          <w:rFonts w:ascii="Times New Roman" w:hAnsi="Times New Roman" w:cs="Times New Roman"/>
          <w:sz w:val="24"/>
          <w:szCs w:val="24"/>
        </w:rPr>
      </w:pPr>
      <w:r w:rsidRPr="003A6C47">
        <w:rPr>
          <w:rFonts w:ascii="Times New Roman" w:hAnsi="Times New Roman" w:cs="Times New Roman"/>
          <w:sz w:val="24"/>
          <w:szCs w:val="24"/>
        </w:rPr>
        <w:t>Схемой территориального планирования Октябрьского района ХМАО-Югры предлагаются следующие мероприятия в области объектов хранения и обслуживания автотранспорта:</w:t>
      </w:r>
    </w:p>
    <w:p w14:paraId="647084F7" w14:textId="77777777" w:rsidR="003A6C47" w:rsidRPr="003A6C47" w:rsidRDefault="003A6C47" w:rsidP="003A6C47">
      <w:pPr>
        <w:numPr>
          <w:ilvl w:val="0"/>
          <w:numId w:val="101"/>
        </w:numPr>
        <w:tabs>
          <w:tab w:val="left" w:pos="851"/>
        </w:tabs>
        <w:spacing w:after="0" w:line="240" w:lineRule="auto"/>
        <w:ind w:left="0" w:firstLine="567"/>
        <w:contextualSpacing/>
        <w:jc w:val="both"/>
        <w:rPr>
          <w:rFonts w:ascii="Times New Roman" w:hAnsi="Times New Roman" w:cs="Times New Roman"/>
          <w:sz w:val="24"/>
          <w:szCs w:val="24"/>
        </w:rPr>
      </w:pPr>
      <w:r w:rsidRPr="003A6C47">
        <w:rPr>
          <w:rFonts w:ascii="Times New Roman" w:hAnsi="Times New Roman" w:cs="Times New Roman"/>
          <w:sz w:val="24"/>
          <w:szCs w:val="24"/>
        </w:rPr>
        <w:t>строительство автомобильной мойки в пгт. Приобье</w:t>
      </w:r>
    </w:p>
    <w:p w14:paraId="4BA9EA98" w14:textId="77777777" w:rsidR="002E13B7" w:rsidRPr="00070DEC" w:rsidRDefault="002E13B7" w:rsidP="00070DEC">
      <w:pPr>
        <w:rPr>
          <w:rFonts w:ascii="Times New Roman" w:hAnsi="Times New Roman" w:cs="Times New Roman"/>
          <w:sz w:val="26"/>
          <w:szCs w:val="26"/>
        </w:rPr>
      </w:pPr>
      <w:r w:rsidRPr="00070DEC">
        <w:rPr>
          <w:rFonts w:ascii="Times New Roman" w:hAnsi="Times New Roman" w:cs="Times New Roman"/>
          <w:sz w:val="26"/>
          <w:szCs w:val="26"/>
        </w:rPr>
        <w:br w:type="page"/>
      </w:r>
    </w:p>
    <w:p w14:paraId="5099B484" w14:textId="77777777" w:rsidR="002E13B7" w:rsidRPr="00070DEC" w:rsidRDefault="002E13B7" w:rsidP="003A2DE9">
      <w:pPr>
        <w:keepNext/>
        <w:keepLines/>
        <w:numPr>
          <w:ilvl w:val="1"/>
          <w:numId w:val="3"/>
        </w:numPr>
        <w:tabs>
          <w:tab w:val="left" w:pos="1276"/>
        </w:tabs>
        <w:spacing w:before="240" w:after="240" w:line="240" w:lineRule="auto"/>
        <w:ind w:left="0" w:right="425" w:firstLine="567"/>
        <w:jc w:val="both"/>
        <w:outlineLvl w:val="1"/>
        <w:rPr>
          <w:rFonts w:ascii="Times New Roman" w:eastAsia="Times New Roman" w:hAnsi="Times New Roman" w:cs="Times New Roman"/>
          <w:b/>
          <w:bCs/>
          <w:sz w:val="26"/>
          <w:szCs w:val="26"/>
        </w:rPr>
      </w:pPr>
      <w:bookmarkStart w:id="172" w:name="_Toc65166076"/>
      <w:bookmarkStart w:id="173" w:name="_Toc129767967"/>
      <w:r w:rsidRPr="00070DEC">
        <w:rPr>
          <w:rFonts w:ascii="Times New Roman" w:eastAsia="Times New Roman" w:hAnsi="Times New Roman" w:cs="Times New Roman"/>
          <w:b/>
          <w:bCs/>
          <w:sz w:val="26"/>
          <w:szCs w:val="26"/>
        </w:rPr>
        <w:t>Перечень основных факторов риска возникновения чрезвычайных ситуаций природного и техногенного характера.</w:t>
      </w:r>
      <w:bookmarkEnd w:id="172"/>
      <w:bookmarkEnd w:id="173"/>
    </w:p>
    <w:p w14:paraId="33AF09FD" w14:textId="77777777" w:rsidR="002E13B7" w:rsidRPr="00070DEC" w:rsidRDefault="002E13B7" w:rsidP="003A2DE9">
      <w:pPr>
        <w:spacing w:after="0"/>
        <w:ind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При подготовке раздела были использованы следующие нормативные и проектные материалы:</w:t>
      </w:r>
    </w:p>
    <w:p w14:paraId="5D1F072D"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ФЗ №190 от 29.12.2004 «Градостроительный кодекс Российской Федерации»;</w:t>
      </w:r>
    </w:p>
    <w:p w14:paraId="0A632224"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ФЗ №68 от 21.12.1994 «О защите населения и территорий от чрезвычайных ситуаций природного и техногенного характера»;</w:t>
      </w:r>
    </w:p>
    <w:p w14:paraId="18217BEC"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ФЗ №69 от 21.12.1994 «О пожарной безопасности»;</w:t>
      </w:r>
    </w:p>
    <w:p w14:paraId="579BD317"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ФЗ №123 от 22.07.2008 «Технический регламент о требованиях пожарной безопасности»;</w:t>
      </w:r>
    </w:p>
    <w:p w14:paraId="0FFE08B4"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Постановление Правительства РФ № 1309 от 29.11.1999 «О порядке создания убежищ и иных объектов гражданской обороны»;</w:t>
      </w:r>
    </w:p>
    <w:p w14:paraId="1FA091B9"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Постановление Правительства РФ № 178 от 01.03.1993 «О создании локальных систем оповещения в районах размещения потенциально опасных объектов»;</w:t>
      </w:r>
    </w:p>
    <w:p w14:paraId="6E031FC0"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Постановление Правительства РФ № 420 от 03.5.1994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14:paraId="08E5F5C6"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165.1325800 «Инженерно-технические мероприятия по гражданской обороне»;</w:t>
      </w:r>
    </w:p>
    <w:p w14:paraId="79126B7E"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52B2B450"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115.13330.2011 «СНиП 22-01-95 Геофизика опасных природных воздействий»;</w:t>
      </w:r>
    </w:p>
    <w:p w14:paraId="2CBC3E80"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Атлас природных и техногенных опасностей в Российской Федерации. Москва, 2005 г.;</w:t>
      </w:r>
    </w:p>
    <w:p w14:paraId="4CB67B62"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СНиП 23-01-99 «Строительная климатология»;</w:t>
      </w:r>
    </w:p>
    <w:p w14:paraId="0FA83200"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47.13330.2016 «Инженерные изыскания для строительства. Основные положения»;</w:t>
      </w:r>
    </w:p>
    <w:p w14:paraId="4292E3D8"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Р 22.0.01-2016 «Безопасность в чрезвычайных ситуациях. Основные положения»;</w:t>
      </w:r>
    </w:p>
    <w:p w14:paraId="183BB801"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22.0.05-97/ГОСТ Р 22.0.05-94 «Безопасность в чрезвычайных ситуациях. Техногенные чрезвычайные ситуации. Термины и определения»;</w:t>
      </w:r>
    </w:p>
    <w:p w14:paraId="460EAC5F"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Р 22.2.01-2015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проектов планировки территорий»;</w:t>
      </w:r>
    </w:p>
    <w:p w14:paraId="3BF78038"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СП 11.13130.2009 «Места дислокации подразделений пожарной охраны»;</w:t>
      </w:r>
    </w:p>
    <w:p w14:paraId="20FEB7AB"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14:paraId="66D8CDFF"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Р 22.0.06-95 «Безопасность в чрезвычайных ситуациях. Источники природных чрезвычайных ситуаций. Поражающие факторы»;</w:t>
      </w:r>
    </w:p>
    <w:p w14:paraId="2663964A" w14:textId="77777777" w:rsidR="002E13B7" w:rsidRPr="00070DEC" w:rsidRDefault="002E13B7" w:rsidP="003A2DE9">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ГОСТ Р 22.3.03-94 «Безопасность в чрезвычайных ситуациях. Защита населения. Основные положения».</w:t>
      </w:r>
    </w:p>
    <w:p w14:paraId="558968E0" w14:textId="77777777" w:rsidR="002E13B7" w:rsidRPr="00070DEC" w:rsidRDefault="002E13B7" w:rsidP="003A2DE9">
      <w:pPr>
        <w:pStyle w:val="1110"/>
        <w:spacing w:before="240" w:after="240"/>
        <w:ind w:left="0" w:firstLine="567"/>
        <w:rPr>
          <w:rFonts w:eastAsia="Calibri"/>
        </w:rPr>
      </w:pPr>
      <w:bookmarkStart w:id="174" w:name="_Toc65166077"/>
      <w:bookmarkStart w:id="175" w:name="_Toc129767968"/>
      <w:r w:rsidRPr="00070DEC">
        <w:rPr>
          <w:rFonts w:eastAsia="Calibri"/>
        </w:rPr>
        <w:t>Источники природных чрезвычайных ситуаций</w:t>
      </w:r>
      <w:bookmarkEnd w:id="174"/>
      <w:bookmarkEnd w:id="175"/>
    </w:p>
    <w:p w14:paraId="13894AF8"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Источником природной ЧС является опасное природное явление или процесс, причиной возникновения которого может быть: землетрясение, оползень, обвал, карст, просадка в лесовых грунтах, 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w:t>
      </w:r>
    </w:p>
    <w:p w14:paraId="150DCDA9"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Перечень поражающих факторов источников природных ЧС различного происхождения, характер их действий и проявлений приведены в таблице 2.10.1.1</w:t>
      </w:r>
    </w:p>
    <w:p w14:paraId="4D977D66"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Источником природной ЧС является опасное природное явление или процесс, причиной возникновения которого может быть: землетрясение, оползень, обвал, карст, просадка в лесовых грунтах, 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w:t>
      </w:r>
    </w:p>
    <w:p w14:paraId="47B283F3"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Таблица 2.10.1.1 Перечень поражающих факторов источников природных ЧС </w:t>
      </w:r>
    </w:p>
    <w:p w14:paraId="267CEF93" w14:textId="77777777" w:rsidR="002E13B7" w:rsidRPr="00070DEC" w:rsidRDefault="002E13B7" w:rsidP="00070DEC">
      <w:pPr>
        <w:spacing w:after="0" w:line="14" w:lineRule="auto"/>
        <w:ind w:firstLine="567"/>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2391"/>
        <w:gridCol w:w="4529"/>
      </w:tblGrid>
      <w:tr w:rsidR="003A2DE9" w:rsidRPr="00070DEC" w14:paraId="1CB1EFEE" w14:textId="77777777" w:rsidTr="003A2DE9">
        <w:trPr>
          <w:tblHeader/>
          <w:jc w:val="center"/>
        </w:trPr>
        <w:tc>
          <w:tcPr>
            <w:tcW w:w="1385" w:type="pct"/>
          </w:tcPr>
          <w:p w14:paraId="21FF9C44" w14:textId="77777777" w:rsidR="003A2DE9" w:rsidRPr="00070DEC" w:rsidRDefault="003A2DE9" w:rsidP="003A2DE9">
            <w:pPr>
              <w:spacing w:after="0" w:line="240" w:lineRule="auto"/>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Источник природной ЧС</w:t>
            </w:r>
          </w:p>
        </w:tc>
        <w:tc>
          <w:tcPr>
            <w:tcW w:w="1249" w:type="pct"/>
          </w:tcPr>
          <w:p w14:paraId="661AA994" w14:textId="77777777" w:rsidR="003A2DE9" w:rsidRPr="00070DEC" w:rsidRDefault="003A2DE9" w:rsidP="003A2DE9">
            <w:pPr>
              <w:spacing w:after="0" w:line="240" w:lineRule="auto"/>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Наименование поражающего фактора природной ЧС</w:t>
            </w:r>
          </w:p>
        </w:tc>
        <w:tc>
          <w:tcPr>
            <w:tcW w:w="2366" w:type="pct"/>
          </w:tcPr>
          <w:p w14:paraId="27E87A8B" w14:textId="77777777" w:rsidR="003A2DE9" w:rsidRPr="00070DEC" w:rsidRDefault="003A2DE9" w:rsidP="003A2DE9">
            <w:pPr>
              <w:spacing w:after="0" w:line="240" w:lineRule="auto"/>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Характер действия, проявления поражающего фактора источника природной ЧС</w:t>
            </w:r>
          </w:p>
        </w:tc>
      </w:tr>
      <w:tr w:rsidR="002E13B7" w:rsidRPr="00070DEC" w14:paraId="45F6B0D7" w14:textId="77777777" w:rsidTr="003A2DE9">
        <w:trPr>
          <w:tblHeader/>
          <w:jc w:val="center"/>
        </w:trPr>
        <w:tc>
          <w:tcPr>
            <w:tcW w:w="1385" w:type="pct"/>
          </w:tcPr>
          <w:p w14:paraId="714E313C"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1249" w:type="pct"/>
          </w:tcPr>
          <w:p w14:paraId="5FC3B857"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c>
          <w:tcPr>
            <w:tcW w:w="2366" w:type="pct"/>
          </w:tcPr>
          <w:p w14:paraId="7283D105"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3</w:t>
            </w:r>
          </w:p>
        </w:tc>
      </w:tr>
      <w:tr w:rsidR="002E13B7" w:rsidRPr="00070DEC" w14:paraId="0A06EEF8" w14:textId="77777777" w:rsidTr="003A2DE9">
        <w:trPr>
          <w:jc w:val="center"/>
        </w:trPr>
        <w:tc>
          <w:tcPr>
            <w:tcW w:w="5000" w:type="pct"/>
            <w:gridSpan w:val="3"/>
          </w:tcPr>
          <w:p w14:paraId="23EB040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b/>
                <w:sz w:val="20"/>
                <w:szCs w:val="20"/>
              </w:rPr>
              <w:t>1. Опасные геологические процессы</w:t>
            </w:r>
          </w:p>
        </w:tc>
      </w:tr>
      <w:tr w:rsidR="002E13B7" w:rsidRPr="00070DEC" w14:paraId="6305CB7F" w14:textId="77777777" w:rsidTr="003A2DE9">
        <w:trPr>
          <w:jc w:val="center"/>
        </w:trPr>
        <w:tc>
          <w:tcPr>
            <w:tcW w:w="1385" w:type="pct"/>
            <w:vMerge w:val="restart"/>
          </w:tcPr>
          <w:p w14:paraId="470A52D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1.1 Землетрясение</w:t>
            </w:r>
          </w:p>
        </w:tc>
        <w:tc>
          <w:tcPr>
            <w:tcW w:w="1249" w:type="pct"/>
            <w:vMerge w:val="restart"/>
          </w:tcPr>
          <w:p w14:paraId="72181B00"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Сейсмический</w:t>
            </w:r>
          </w:p>
        </w:tc>
        <w:tc>
          <w:tcPr>
            <w:tcW w:w="2366" w:type="pct"/>
          </w:tcPr>
          <w:p w14:paraId="21D0D19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Сейсмический удар</w:t>
            </w:r>
          </w:p>
        </w:tc>
      </w:tr>
      <w:tr w:rsidR="002E13B7" w:rsidRPr="00070DEC" w14:paraId="209A0C65" w14:textId="77777777" w:rsidTr="003A2DE9">
        <w:trPr>
          <w:jc w:val="center"/>
        </w:trPr>
        <w:tc>
          <w:tcPr>
            <w:tcW w:w="1385" w:type="pct"/>
            <w:vMerge/>
          </w:tcPr>
          <w:p w14:paraId="705CBD1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30CE57FF"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712A03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Деформация горных пород</w:t>
            </w:r>
          </w:p>
        </w:tc>
      </w:tr>
      <w:tr w:rsidR="002E13B7" w:rsidRPr="00070DEC" w14:paraId="6A9318FB" w14:textId="77777777" w:rsidTr="003A2DE9">
        <w:trPr>
          <w:jc w:val="center"/>
        </w:trPr>
        <w:tc>
          <w:tcPr>
            <w:tcW w:w="1385" w:type="pct"/>
            <w:vMerge/>
          </w:tcPr>
          <w:p w14:paraId="50DA3610"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5E58E691"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139231F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Взрывная волна</w:t>
            </w:r>
          </w:p>
        </w:tc>
      </w:tr>
      <w:tr w:rsidR="002E13B7" w:rsidRPr="00070DEC" w14:paraId="0900AFF0" w14:textId="77777777" w:rsidTr="003A2DE9">
        <w:trPr>
          <w:jc w:val="center"/>
        </w:trPr>
        <w:tc>
          <w:tcPr>
            <w:tcW w:w="1385" w:type="pct"/>
            <w:vMerge/>
          </w:tcPr>
          <w:p w14:paraId="28324FFE"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D3391F3"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E72E67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Извержение вулкана</w:t>
            </w:r>
          </w:p>
        </w:tc>
      </w:tr>
      <w:tr w:rsidR="002E13B7" w:rsidRPr="00070DEC" w14:paraId="1E87D8CF" w14:textId="77777777" w:rsidTr="003A2DE9">
        <w:trPr>
          <w:jc w:val="center"/>
        </w:trPr>
        <w:tc>
          <w:tcPr>
            <w:tcW w:w="1385" w:type="pct"/>
            <w:vMerge/>
          </w:tcPr>
          <w:p w14:paraId="7A6A46F3"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5A30E46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0B6C3F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Нагон волн (цунами)</w:t>
            </w:r>
          </w:p>
        </w:tc>
      </w:tr>
      <w:tr w:rsidR="002E13B7" w:rsidRPr="00070DEC" w14:paraId="2912FAA1" w14:textId="77777777" w:rsidTr="003A2DE9">
        <w:trPr>
          <w:jc w:val="center"/>
        </w:trPr>
        <w:tc>
          <w:tcPr>
            <w:tcW w:w="1385" w:type="pct"/>
            <w:vMerge/>
          </w:tcPr>
          <w:p w14:paraId="5C95320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62ACEC31"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1EEDEFB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Гравитационное смещение горных пород, снежных масс, ледников</w:t>
            </w:r>
          </w:p>
        </w:tc>
      </w:tr>
      <w:tr w:rsidR="002E13B7" w:rsidRPr="00070DEC" w14:paraId="4ECCB736" w14:textId="77777777" w:rsidTr="003A2DE9">
        <w:trPr>
          <w:jc w:val="center"/>
        </w:trPr>
        <w:tc>
          <w:tcPr>
            <w:tcW w:w="1385" w:type="pct"/>
            <w:vMerge/>
          </w:tcPr>
          <w:p w14:paraId="5825CB9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3CFFC57B"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3B47DBE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Затопление поверхностными водами</w:t>
            </w:r>
          </w:p>
        </w:tc>
      </w:tr>
      <w:tr w:rsidR="002E13B7" w:rsidRPr="00070DEC" w14:paraId="6E7B1B10" w14:textId="77777777" w:rsidTr="003A2DE9">
        <w:trPr>
          <w:jc w:val="center"/>
        </w:trPr>
        <w:tc>
          <w:tcPr>
            <w:tcW w:w="1385" w:type="pct"/>
            <w:vMerge/>
          </w:tcPr>
          <w:p w14:paraId="1E9D819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1B8131B5"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465CBAE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Деформация речных русел</w:t>
            </w:r>
          </w:p>
        </w:tc>
      </w:tr>
      <w:tr w:rsidR="002E13B7" w:rsidRPr="00070DEC" w14:paraId="065D1437" w14:textId="77777777" w:rsidTr="003A2DE9">
        <w:trPr>
          <w:jc w:val="center"/>
        </w:trPr>
        <w:tc>
          <w:tcPr>
            <w:tcW w:w="1385" w:type="pct"/>
            <w:vMerge/>
          </w:tcPr>
          <w:p w14:paraId="03CA2B4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7DEAFD0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Физический</w:t>
            </w:r>
          </w:p>
        </w:tc>
        <w:tc>
          <w:tcPr>
            <w:tcW w:w="2366" w:type="pct"/>
          </w:tcPr>
          <w:p w14:paraId="3AF93B1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Электромагнитное поле</w:t>
            </w:r>
          </w:p>
        </w:tc>
      </w:tr>
      <w:tr w:rsidR="002E13B7" w:rsidRPr="00070DEC" w14:paraId="1301B2E3" w14:textId="77777777" w:rsidTr="003A2DE9">
        <w:trPr>
          <w:jc w:val="center"/>
        </w:trPr>
        <w:tc>
          <w:tcPr>
            <w:tcW w:w="1385" w:type="pct"/>
            <w:vMerge w:val="restart"/>
          </w:tcPr>
          <w:p w14:paraId="3BDD253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 Карст (карстово- суффозионный процесс)</w:t>
            </w:r>
          </w:p>
        </w:tc>
        <w:tc>
          <w:tcPr>
            <w:tcW w:w="1249" w:type="pct"/>
          </w:tcPr>
          <w:p w14:paraId="2DE8D73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Химический</w:t>
            </w:r>
          </w:p>
        </w:tc>
        <w:tc>
          <w:tcPr>
            <w:tcW w:w="2366" w:type="pct"/>
          </w:tcPr>
          <w:p w14:paraId="5896247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Растворение горных пород.</w:t>
            </w:r>
          </w:p>
        </w:tc>
      </w:tr>
      <w:tr w:rsidR="002E13B7" w:rsidRPr="00070DEC" w14:paraId="5DCB16B0" w14:textId="77777777" w:rsidTr="003A2DE9">
        <w:trPr>
          <w:jc w:val="center"/>
        </w:trPr>
        <w:tc>
          <w:tcPr>
            <w:tcW w:w="1385" w:type="pct"/>
            <w:vMerge/>
          </w:tcPr>
          <w:p w14:paraId="43387725"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val="restart"/>
          </w:tcPr>
          <w:p w14:paraId="683FA79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6D0E6F2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Разрушение структуры пород</w:t>
            </w:r>
          </w:p>
        </w:tc>
      </w:tr>
      <w:tr w:rsidR="002E13B7" w:rsidRPr="00070DEC" w14:paraId="52EA0E9E" w14:textId="77777777" w:rsidTr="003A2DE9">
        <w:trPr>
          <w:jc w:val="center"/>
        </w:trPr>
        <w:tc>
          <w:tcPr>
            <w:tcW w:w="1385" w:type="pct"/>
            <w:vMerge/>
          </w:tcPr>
          <w:p w14:paraId="533250F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4C587383" w14:textId="77777777" w:rsidR="002E13B7" w:rsidRPr="00070DEC" w:rsidRDefault="002E13B7" w:rsidP="003A2DE9">
            <w:pPr>
              <w:spacing w:after="0" w:line="240" w:lineRule="auto"/>
              <w:jc w:val="center"/>
              <w:rPr>
                <w:rFonts w:ascii="Times New Roman" w:eastAsia="Times New Roman" w:hAnsi="Times New Roman" w:cs="Times New Roman"/>
                <w:sz w:val="20"/>
                <w:szCs w:val="20"/>
              </w:rPr>
            </w:pPr>
          </w:p>
        </w:tc>
        <w:tc>
          <w:tcPr>
            <w:tcW w:w="2366" w:type="pct"/>
          </w:tcPr>
          <w:p w14:paraId="78543E6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Перемещение (вымывание) частиц породы</w:t>
            </w:r>
          </w:p>
        </w:tc>
      </w:tr>
      <w:tr w:rsidR="002E13B7" w:rsidRPr="00070DEC" w14:paraId="735DDFA2" w14:textId="77777777" w:rsidTr="003A2DE9">
        <w:trPr>
          <w:jc w:val="center"/>
        </w:trPr>
        <w:tc>
          <w:tcPr>
            <w:tcW w:w="1385" w:type="pct"/>
            <w:vMerge/>
          </w:tcPr>
          <w:p w14:paraId="783F952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val="restart"/>
          </w:tcPr>
          <w:p w14:paraId="3A498CC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Гравитационный</w:t>
            </w:r>
          </w:p>
        </w:tc>
        <w:tc>
          <w:tcPr>
            <w:tcW w:w="2366" w:type="pct"/>
          </w:tcPr>
          <w:p w14:paraId="32AB5EB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Смещение (обрушение) пород</w:t>
            </w:r>
          </w:p>
        </w:tc>
      </w:tr>
      <w:tr w:rsidR="002E13B7" w:rsidRPr="00070DEC" w14:paraId="10A6C24B" w14:textId="77777777" w:rsidTr="003A2DE9">
        <w:trPr>
          <w:jc w:val="center"/>
        </w:trPr>
        <w:tc>
          <w:tcPr>
            <w:tcW w:w="1385" w:type="pct"/>
            <w:vMerge/>
          </w:tcPr>
          <w:p w14:paraId="7359306D"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3FA3B910"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06FF713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Деформация земной поверхности</w:t>
            </w:r>
          </w:p>
        </w:tc>
      </w:tr>
      <w:tr w:rsidR="002E13B7" w:rsidRPr="00070DEC" w14:paraId="6E3B9188" w14:textId="77777777" w:rsidTr="003A2DE9">
        <w:trPr>
          <w:jc w:val="center"/>
        </w:trPr>
        <w:tc>
          <w:tcPr>
            <w:tcW w:w="5000" w:type="pct"/>
            <w:gridSpan w:val="3"/>
          </w:tcPr>
          <w:p w14:paraId="6878680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b/>
                <w:sz w:val="20"/>
                <w:szCs w:val="20"/>
              </w:rPr>
              <w:t>2 Опасные гидрологические явления и процессы</w:t>
            </w:r>
          </w:p>
        </w:tc>
      </w:tr>
      <w:tr w:rsidR="002E13B7" w:rsidRPr="00070DEC" w14:paraId="45DC7F67" w14:textId="77777777" w:rsidTr="003A2DE9">
        <w:trPr>
          <w:jc w:val="center"/>
        </w:trPr>
        <w:tc>
          <w:tcPr>
            <w:tcW w:w="1385" w:type="pct"/>
            <w:vMerge w:val="restart"/>
          </w:tcPr>
          <w:p w14:paraId="7E4B090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 Подтопление</w:t>
            </w:r>
          </w:p>
        </w:tc>
        <w:tc>
          <w:tcPr>
            <w:tcW w:w="1249" w:type="pct"/>
          </w:tcPr>
          <w:p w14:paraId="1FA791F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Гидростатический</w:t>
            </w:r>
          </w:p>
        </w:tc>
        <w:tc>
          <w:tcPr>
            <w:tcW w:w="2366" w:type="pct"/>
          </w:tcPr>
          <w:p w14:paraId="7A98756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Повышение уровня грунтовых вод</w:t>
            </w:r>
          </w:p>
        </w:tc>
      </w:tr>
      <w:tr w:rsidR="002E13B7" w:rsidRPr="00070DEC" w14:paraId="3A8D8AF4" w14:textId="77777777" w:rsidTr="003A2DE9">
        <w:trPr>
          <w:jc w:val="center"/>
        </w:trPr>
        <w:tc>
          <w:tcPr>
            <w:tcW w:w="1385" w:type="pct"/>
            <w:vMerge/>
          </w:tcPr>
          <w:p w14:paraId="371078D9"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0DF8DBE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1F19C45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Гидродинамическое давление потока грунтовых вод</w:t>
            </w:r>
          </w:p>
        </w:tc>
      </w:tr>
      <w:tr w:rsidR="002E13B7" w:rsidRPr="00070DEC" w14:paraId="64FAE7E6" w14:textId="77777777" w:rsidTr="003A2DE9">
        <w:trPr>
          <w:jc w:val="center"/>
        </w:trPr>
        <w:tc>
          <w:tcPr>
            <w:tcW w:w="1385" w:type="pct"/>
            <w:vMerge/>
          </w:tcPr>
          <w:p w14:paraId="6318949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val="restart"/>
          </w:tcPr>
          <w:p w14:paraId="41088E6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Гидрохимический</w:t>
            </w:r>
          </w:p>
        </w:tc>
        <w:tc>
          <w:tcPr>
            <w:tcW w:w="2366" w:type="pct"/>
          </w:tcPr>
          <w:p w14:paraId="004B54A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Загрязнение (засоление) почв, грунтов</w:t>
            </w:r>
          </w:p>
        </w:tc>
      </w:tr>
      <w:tr w:rsidR="002E13B7" w:rsidRPr="00070DEC" w14:paraId="5E3A0732" w14:textId="77777777" w:rsidTr="003A2DE9">
        <w:trPr>
          <w:jc w:val="center"/>
        </w:trPr>
        <w:tc>
          <w:tcPr>
            <w:tcW w:w="1385" w:type="pct"/>
            <w:vMerge/>
          </w:tcPr>
          <w:p w14:paraId="089F57F9"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63FE9F2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3A2CA81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Коррозия подземных металлических конструкций</w:t>
            </w:r>
          </w:p>
        </w:tc>
      </w:tr>
      <w:tr w:rsidR="002E13B7" w:rsidRPr="00070DEC" w14:paraId="4841BDCA" w14:textId="77777777" w:rsidTr="003A2DE9">
        <w:trPr>
          <w:jc w:val="center"/>
        </w:trPr>
        <w:tc>
          <w:tcPr>
            <w:tcW w:w="1385" w:type="pct"/>
            <w:vMerge w:val="restart"/>
          </w:tcPr>
          <w:p w14:paraId="7332FEE0"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2.2 Русловая эрозия</w:t>
            </w:r>
          </w:p>
        </w:tc>
        <w:tc>
          <w:tcPr>
            <w:tcW w:w="1249" w:type="pct"/>
            <w:vMerge w:val="restart"/>
          </w:tcPr>
          <w:p w14:paraId="0668BEE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7B71652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Гидродинамическое давление потока воды</w:t>
            </w:r>
          </w:p>
        </w:tc>
      </w:tr>
      <w:tr w:rsidR="002E13B7" w:rsidRPr="00070DEC" w14:paraId="54D6891A" w14:textId="77777777" w:rsidTr="003A2DE9">
        <w:trPr>
          <w:jc w:val="center"/>
        </w:trPr>
        <w:tc>
          <w:tcPr>
            <w:tcW w:w="1385" w:type="pct"/>
            <w:vMerge/>
          </w:tcPr>
          <w:p w14:paraId="1D1AD2B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912724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43B6BF5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Деформация речного русла</w:t>
            </w:r>
          </w:p>
        </w:tc>
      </w:tr>
      <w:tr w:rsidR="002E13B7" w:rsidRPr="00070DEC" w14:paraId="21DBC4AE" w14:textId="77777777" w:rsidTr="003A2DE9">
        <w:trPr>
          <w:jc w:val="center"/>
        </w:trPr>
        <w:tc>
          <w:tcPr>
            <w:tcW w:w="5000" w:type="pct"/>
            <w:gridSpan w:val="3"/>
          </w:tcPr>
          <w:p w14:paraId="45567BE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b/>
                <w:sz w:val="20"/>
                <w:szCs w:val="20"/>
              </w:rPr>
              <w:t>3 Опасные метеорологические явления и процессы</w:t>
            </w:r>
          </w:p>
        </w:tc>
      </w:tr>
      <w:tr w:rsidR="002E13B7" w:rsidRPr="00070DEC" w14:paraId="5D7AC310" w14:textId="77777777" w:rsidTr="003A2DE9">
        <w:trPr>
          <w:jc w:val="center"/>
        </w:trPr>
        <w:tc>
          <w:tcPr>
            <w:tcW w:w="1385" w:type="pct"/>
            <w:vMerge w:val="restart"/>
          </w:tcPr>
          <w:p w14:paraId="0714FB7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3.1 Сильный ветер. Шторм. Шквал. Ураган.</w:t>
            </w:r>
          </w:p>
        </w:tc>
        <w:tc>
          <w:tcPr>
            <w:tcW w:w="1249" w:type="pct"/>
            <w:vMerge w:val="restart"/>
          </w:tcPr>
          <w:p w14:paraId="4AFEC25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Аэродинамический</w:t>
            </w:r>
          </w:p>
        </w:tc>
        <w:tc>
          <w:tcPr>
            <w:tcW w:w="2366" w:type="pct"/>
          </w:tcPr>
          <w:p w14:paraId="2A7173F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Ветровой поток</w:t>
            </w:r>
          </w:p>
        </w:tc>
      </w:tr>
      <w:tr w:rsidR="002E13B7" w:rsidRPr="00070DEC" w14:paraId="5EA1CF13" w14:textId="77777777" w:rsidTr="003A2DE9">
        <w:trPr>
          <w:jc w:val="center"/>
        </w:trPr>
        <w:tc>
          <w:tcPr>
            <w:tcW w:w="1385" w:type="pct"/>
            <w:vMerge/>
          </w:tcPr>
          <w:p w14:paraId="499A3213"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3B7FE70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34CE04F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Ветровая нагрузка</w:t>
            </w:r>
          </w:p>
        </w:tc>
      </w:tr>
      <w:tr w:rsidR="002E13B7" w:rsidRPr="00070DEC" w14:paraId="537AD793" w14:textId="77777777" w:rsidTr="003A2DE9">
        <w:trPr>
          <w:jc w:val="center"/>
        </w:trPr>
        <w:tc>
          <w:tcPr>
            <w:tcW w:w="1385" w:type="pct"/>
            <w:vMerge/>
          </w:tcPr>
          <w:p w14:paraId="0091E71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785B395D"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5EB4A71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Аэродинамическое давление</w:t>
            </w:r>
          </w:p>
        </w:tc>
      </w:tr>
      <w:tr w:rsidR="002E13B7" w:rsidRPr="00070DEC" w14:paraId="034A36CE" w14:textId="77777777" w:rsidTr="003A2DE9">
        <w:trPr>
          <w:jc w:val="center"/>
        </w:trPr>
        <w:tc>
          <w:tcPr>
            <w:tcW w:w="1385" w:type="pct"/>
            <w:vMerge/>
          </w:tcPr>
          <w:p w14:paraId="2AAD016A"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4A1BFF4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F1CEA0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Вибрация</w:t>
            </w:r>
          </w:p>
        </w:tc>
      </w:tr>
      <w:tr w:rsidR="002E13B7" w:rsidRPr="00070DEC" w14:paraId="07A4147D" w14:textId="77777777" w:rsidTr="003A2DE9">
        <w:trPr>
          <w:jc w:val="center"/>
        </w:trPr>
        <w:tc>
          <w:tcPr>
            <w:tcW w:w="1385" w:type="pct"/>
            <w:vMerge w:val="restart"/>
          </w:tcPr>
          <w:p w14:paraId="51253BC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3.2 Смерч. Вихрь.</w:t>
            </w:r>
          </w:p>
        </w:tc>
        <w:tc>
          <w:tcPr>
            <w:tcW w:w="1249" w:type="pct"/>
            <w:vMerge w:val="restart"/>
          </w:tcPr>
          <w:p w14:paraId="1C730AF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Аэродинамический</w:t>
            </w:r>
          </w:p>
        </w:tc>
        <w:tc>
          <w:tcPr>
            <w:tcW w:w="2366" w:type="pct"/>
          </w:tcPr>
          <w:p w14:paraId="0477EBF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Сильное разряжение воздуха</w:t>
            </w:r>
          </w:p>
        </w:tc>
      </w:tr>
      <w:tr w:rsidR="002E13B7" w:rsidRPr="00070DEC" w14:paraId="22E6697C" w14:textId="77777777" w:rsidTr="003A2DE9">
        <w:trPr>
          <w:jc w:val="center"/>
        </w:trPr>
        <w:tc>
          <w:tcPr>
            <w:tcW w:w="1385" w:type="pct"/>
            <w:vMerge/>
          </w:tcPr>
          <w:p w14:paraId="3CB2A3E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C469A01"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B8EDDF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Вихревой восходящий поток</w:t>
            </w:r>
          </w:p>
        </w:tc>
      </w:tr>
      <w:tr w:rsidR="002E13B7" w:rsidRPr="00070DEC" w14:paraId="22138E3A" w14:textId="77777777" w:rsidTr="003A2DE9">
        <w:trPr>
          <w:jc w:val="center"/>
        </w:trPr>
        <w:tc>
          <w:tcPr>
            <w:tcW w:w="1385" w:type="pct"/>
            <w:vMerge/>
          </w:tcPr>
          <w:p w14:paraId="7C696D3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738FFFDE"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657D1A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Ветровая нагрузка</w:t>
            </w:r>
          </w:p>
        </w:tc>
      </w:tr>
      <w:tr w:rsidR="002E13B7" w:rsidRPr="00070DEC" w14:paraId="3EDD7D17" w14:textId="77777777" w:rsidTr="003A2DE9">
        <w:trPr>
          <w:jc w:val="center"/>
        </w:trPr>
        <w:tc>
          <w:tcPr>
            <w:tcW w:w="1385" w:type="pct"/>
          </w:tcPr>
          <w:p w14:paraId="6343F95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3.3 Пыльная буря</w:t>
            </w:r>
          </w:p>
        </w:tc>
        <w:tc>
          <w:tcPr>
            <w:tcW w:w="1249" w:type="pct"/>
          </w:tcPr>
          <w:p w14:paraId="41C1A09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Аэродинамический</w:t>
            </w:r>
          </w:p>
        </w:tc>
        <w:tc>
          <w:tcPr>
            <w:tcW w:w="2366" w:type="pct"/>
          </w:tcPr>
          <w:p w14:paraId="3C3B028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Выдувание и засыпание верхнего покрова почвы, посевов</w:t>
            </w:r>
          </w:p>
        </w:tc>
      </w:tr>
      <w:tr w:rsidR="002E13B7" w:rsidRPr="00070DEC" w14:paraId="79DA201E" w14:textId="77777777" w:rsidTr="003A2DE9">
        <w:trPr>
          <w:jc w:val="center"/>
        </w:trPr>
        <w:tc>
          <w:tcPr>
            <w:tcW w:w="1385" w:type="pct"/>
          </w:tcPr>
          <w:p w14:paraId="5214B91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 Сильные осадки</w:t>
            </w:r>
          </w:p>
        </w:tc>
        <w:tc>
          <w:tcPr>
            <w:tcW w:w="1249" w:type="pct"/>
          </w:tcPr>
          <w:p w14:paraId="000D8A1D"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2783D73" w14:textId="77777777" w:rsidR="002E13B7" w:rsidRPr="00070DEC" w:rsidRDefault="002E13B7" w:rsidP="003A2DE9">
            <w:pPr>
              <w:spacing w:after="0" w:line="240" w:lineRule="auto"/>
              <w:rPr>
                <w:rFonts w:ascii="Times New Roman" w:eastAsia="Times New Roman" w:hAnsi="Times New Roman" w:cs="Times New Roman"/>
                <w:sz w:val="20"/>
                <w:szCs w:val="20"/>
              </w:rPr>
            </w:pPr>
          </w:p>
        </w:tc>
      </w:tr>
      <w:tr w:rsidR="002E13B7" w:rsidRPr="00070DEC" w14:paraId="1A44074E" w14:textId="77777777" w:rsidTr="003A2DE9">
        <w:trPr>
          <w:jc w:val="center"/>
        </w:trPr>
        <w:tc>
          <w:tcPr>
            <w:tcW w:w="1385" w:type="pct"/>
            <w:vMerge w:val="restart"/>
          </w:tcPr>
          <w:p w14:paraId="400F275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3.4.1 Продолжительный дождь (ливень)</w:t>
            </w:r>
          </w:p>
        </w:tc>
        <w:tc>
          <w:tcPr>
            <w:tcW w:w="1249" w:type="pct"/>
            <w:vMerge w:val="restart"/>
          </w:tcPr>
          <w:p w14:paraId="20652BF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64548A2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Поток (течение) воды</w:t>
            </w:r>
          </w:p>
        </w:tc>
      </w:tr>
      <w:tr w:rsidR="002E13B7" w:rsidRPr="00070DEC" w14:paraId="3897CE3C" w14:textId="77777777" w:rsidTr="003A2DE9">
        <w:trPr>
          <w:jc w:val="center"/>
        </w:trPr>
        <w:tc>
          <w:tcPr>
            <w:tcW w:w="1385" w:type="pct"/>
            <w:vMerge/>
          </w:tcPr>
          <w:p w14:paraId="3ED903B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6706F2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426505A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Затопление территории</w:t>
            </w:r>
          </w:p>
        </w:tc>
      </w:tr>
      <w:tr w:rsidR="002E13B7" w:rsidRPr="00070DEC" w14:paraId="79836A03" w14:textId="77777777" w:rsidTr="003A2DE9">
        <w:trPr>
          <w:jc w:val="center"/>
        </w:trPr>
        <w:tc>
          <w:tcPr>
            <w:tcW w:w="1385" w:type="pct"/>
            <w:vMerge w:val="restart"/>
          </w:tcPr>
          <w:p w14:paraId="32CFAE7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3.4.2 Сильный снегопад</w:t>
            </w:r>
          </w:p>
        </w:tc>
        <w:tc>
          <w:tcPr>
            <w:tcW w:w="1249" w:type="pct"/>
            <w:vMerge w:val="restart"/>
          </w:tcPr>
          <w:p w14:paraId="6464B67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06B8C5A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Снеговая нагрузка</w:t>
            </w:r>
          </w:p>
        </w:tc>
      </w:tr>
      <w:tr w:rsidR="002E13B7" w:rsidRPr="00070DEC" w14:paraId="1E47FADD" w14:textId="77777777" w:rsidTr="003A2DE9">
        <w:trPr>
          <w:jc w:val="center"/>
        </w:trPr>
        <w:tc>
          <w:tcPr>
            <w:tcW w:w="1385" w:type="pct"/>
            <w:vMerge/>
          </w:tcPr>
          <w:p w14:paraId="4186E6D5"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6F52490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42C86E9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Снежные заносы</w:t>
            </w:r>
          </w:p>
        </w:tc>
      </w:tr>
      <w:tr w:rsidR="002E13B7" w:rsidRPr="00070DEC" w14:paraId="74CE4271" w14:textId="77777777" w:rsidTr="003A2DE9">
        <w:trPr>
          <w:jc w:val="center"/>
        </w:trPr>
        <w:tc>
          <w:tcPr>
            <w:tcW w:w="1385" w:type="pct"/>
            <w:vMerge w:val="restart"/>
          </w:tcPr>
          <w:p w14:paraId="4A6FBFD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3.4.3 Сильная метель</w:t>
            </w:r>
          </w:p>
        </w:tc>
        <w:tc>
          <w:tcPr>
            <w:tcW w:w="1249" w:type="pct"/>
            <w:vMerge w:val="restart"/>
          </w:tcPr>
          <w:p w14:paraId="3C20310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Гидродинамический</w:t>
            </w:r>
          </w:p>
        </w:tc>
        <w:tc>
          <w:tcPr>
            <w:tcW w:w="2366" w:type="pct"/>
          </w:tcPr>
          <w:p w14:paraId="3A0534F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Снеговая нагрузка</w:t>
            </w:r>
          </w:p>
        </w:tc>
      </w:tr>
      <w:tr w:rsidR="002E13B7" w:rsidRPr="00070DEC" w14:paraId="55A4EB59" w14:textId="77777777" w:rsidTr="003A2DE9">
        <w:trPr>
          <w:jc w:val="center"/>
        </w:trPr>
        <w:tc>
          <w:tcPr>
            <w:tcW w:w="1385" w:type="pct"/>
            <w:vMerge/>
          </w:tcPr>
          <w:p w14:paraId="27D7F146"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24FC699"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6982AFF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Ветровая нагрузка</w:t>
            </w:r>
          </w:p>
        </w:tc>
      </w:tr>
      <w:tr w:rsidR="002E13B7" w:rsidRPr="00070DEC" w14:paraId="1ED825D2" w14:textId="77777777" w:rsidTr="003A2DE9">
        <w:trPr>
          <w:jc w:val="center"/>
        </w:trPr>
        <w:tc>
          <w:tcPr>
            <w:tcW w:w="1385" w:type="pct"/>
            <w:vMerge/>
          </w:tcPr>
          <w:p w14:paraId="32E588A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AB847E9"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AAB75E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Снежные заносы</w:t>
            </w:r>
          </w:p>
        </w:tc>
      </w:tr>
      <w:tr w:rsidR="002E13B7" w:rsidRPr="00070DEC" w14:paraId="00EC0BFD" w14:textId="77777777" w:rsidTr="003A2DE9">
        <w:trPr>
          <w:jc w:val="center"/>
        </w:trPr>
        <w:tc>
          <w:tcPr>
            <w:tcW w:w="1385" w:type="pct"/>
            <w:vMerge w:val="restart"/>
          </w:tcPr>
          <w:p w14:paraId="652FB49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 xml:space="preserve">3.4.4 Гололед </w:t>
            </w:r>
          </w:p>
        </w:tc>
        <w:tc>
          <w:tcPr>
            <w:tcW w:w="1249" w:type="pct"/>
          </w:tcPr>
          <w:p w14:paraId="722FF3B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Гравитационный</w:t>
            </w:r>
          </w:p>
        </w:tc>
        <w:tc>
          <w:tcPr>
            <w:tcW w:w="2366" w:type="pct"/>
          </w:tcPr>
          <w:p w14:paraId="34A6DFF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Гололедная нагрузка</w:t>
            </w:r>
          </w:p>
        </w:tc>
      </w:tr>
      <w:tr w:rsidR="002E13B7" w:rsidRPr="00070DEC" w14:paraId="640FB65A" w14:textId="77777777" w:rsidTr="003A2DE9">
        <w:trPr>
          <w:jc w:val="center"/>
        </w:trPr>
        <w:tc>
          <w:tcPr>
            <w:tcW w:w="1385" w:type="pct"/>
            <w:vMerge/>
          </w:tcPr>
          <w:p w14:paraId="7A948DEC"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30158C9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Динамический</w:t>
            </w:r>
          </w:p>
        </w:tc>
        <w:tc>
          <w:tcPr>
            <w:tcW w:w="2366" w:type="pct"/>
          </w:tcPr>
          <w:p w14:paraId="45BFA45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Вибрация</w:t>
            </w:r>
          </w:p>
        </w:tc>
      </w:tr>
      <w:tr w:rsidR="002E13B7" w:rsidRPr="00070DEC" w14:paraId="0FFCB2DF" w14:textId="77777777" w:rsidTr="003A2DE9">
        <w:trPr>
          <w:jc w:val="center"/>
        </w:trPr>
        <w:tc>
          <w:tcPr>
            <w:tcW w:w="1385" w:type="pct"/>
          </w:tcPr>
          <w:p w14:paraId="49D38F5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3.4.5 Град</w:t>
            </w:r>
          </w:p>
        </w:tc>
        <w:tc>
          <w:tcPr>
            <w:tcW w:w="1249" w:type="pct"/>
          </w:tcPr>
          <w:p w14:paraId="542F8F2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Динамический</w:t>
            </w:r>
          </w:p>
        </w:tc>
        <w:tc>
          <w:tcPr>
            <w:tcW w:w="2366" w:type="pct"/>
          </w:tcPr>
          <w:p w14:paraId="3F93464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Удар</w:t>
            </w:r>
          </w:p>
        </w:tc>
      </w:tr>
      <w:tr w:rsidR="002E13B7" w:rsidRPr="00070DEC" w14:paraId="56AAD61D" w14:textId="77777777" w:rsidTr="003A2DE9">
        <w:trPr>
          <w:jc w:val="center"/>
        </w:trPr>
        <w:tc>
          <w:tcPr>
            <w:tcW w:w="1385" w:type="pct"/>
          </w:tcPr>
          <w:p w14:paraId="6C66BFA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3.5 Туман</w:t>
            </w:r>
          </w:p>
        </w:tc>
        <w:tc>
          <w:tcPr>
            <w:tcW w:w="1249" w:type="pct"/>
          </w:tcPr>
          <w:p w14:paraId="3CD3045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Теплофизический</w:t>
            </w:r>
          </w:p>
        </w:tc>
        <w:tc>
          <w:tcPr>
            <w:tcW w:w="2366" w:type="pct"/>
          </w:tcPr>
          <w:p w14:paraId="065A70E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Снижение видимости (помутнение воздуха)</w:t>
            </w:r>
          </w:p>
        </w:tc>
      </w:tr>
      <w:tr w:rsidR="002E13B7" w:rsidRPr="00070DEC" w14:paraId="20837DBC" w14:textId="77777777" w:rsidTr="003A2DE9">
        <w:trPr>
          <w:jc w:val="center"/>
        </w:trPr>
        <w:tc>
          <w:tcPr>
            <w:tcW w:w="1385" w:type="pct"/>
          </w:tcPr>
          <w:p w14:paraId="72E5023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3.6 Заморозок</w:t>
            </w:r>
          </w:p>
        </w:tc>
        <w:tc>
          <w:tcPr>
            <w:tcW w:w="1249" w:type="pct"/>
          </w:tcPr>
          <w:p w14:paraId="569285C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Тепловой</w:t>
            </w:r>
          </w:p>
        </w:tc>
        <w:tc>
          <w:tcPr>
            <w:tcW w:w="2366" w:type="pct"/>
          </w:tcPr>
          <w:p w14:paraId="4E229A3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Охлаждение почвы, воздуха</w:t>
            </w:r>
          </w:p>
        </w:tc>
      </w:tr>
      <w:tr w:rsidR="002E13B7" w:rsidRPr="00070DEC" w14:paraId="4578490E" w14:textId="77777777" w:rsidTr="003A2DE9">
        <w:trPr>
          <w:jc w:val="center"/>
        </w:trPr>
        <w:tc>
          <w:tcPr>
            <w:tcW w:w="1385" w:type="pct"/>
          </w:tcPr>
          <w:p w14:paraId="6F7B66E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3.7 Засуха</w:t>
            </w:r>
          </w:p>
        </w:tc>
        <w:tc>
          <w:tcPr>
            <w:tcW w:w="1249" w:type="pct"/>
          </w:tcPr>
          <w:p w14:paraId="6C27319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Тепловой</w:t>
            </w:r>
          </w:p>
        </w:tc>
        <w:tc>
          <w:tcPr>
            <w:tcW w:w="2366" w:type="pct"/>
          </w:tcPr>
          <w:p w14:paraId="36A7266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Нагревание почвы, воздуха</w:t>
            </w:r>
          </w:p>
        </w:tc>
      </w:tr>
      <w:tr w:rsidR="002E13B7" w:rsidRPr="00070DEC" w14:paraId="08C0A21C" w14:textId="77777777" w:rsidTr="003A2DE9">
        <w:trPr>
          <w:jc w:val="center"/>
        </w:trPr>
        <w:tc>
          <w:tcPr>
            <w:tcW w:w="1385" w:type="pct"/>
            <w:vMerge w:val="restart"/>
          </w:tcPr>
          <w:p w14:paraId="3297748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3.8 Суховей</w:t>
            </w:r>
          </w:p>
        </w:tc>
        <w:tc>
          <w:tcPr>
            <w:tcW w:w="1249" w:type="pct"/>
          </w:tcPr>
          <w:p w14:paraId="775F369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Аэродинамический</w:t>
            </w:r>
          </w:p>
        </w:tc>
        <w:tc>
          <w:tcPr>
            <w:tcW w:w="2366" w:type="pct"/>
          </w:tcPr>
          <w:p w14:paraId="1ABE11E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Иссушение почвы</w:t>
            </w:r>
          </w:p>
        </w:tc>
      </w:tr>
      <w:tr w:rsidR="002E13B7" w:rsidRPr="00070DEC" w14:paraId="781DC14E" w14:textId="77777777" w:rsidTr="003A2DE9">
        <w:trPr>
          <w:jc w:val="center"/>
        </w:trPr>
        <w:tc>
          <w:tcPr>
            <w:tcW w:w="1385" w:type="pct"/>
            <w:vMerge/>
          </w:tcPr>
          <w:p w14:paraId="6117B69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65C4449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Тепловой</w:t>
            </w:r>
          </w:p>
        </w:tc>
        <w:tc>
          <w:tcPr>
            <w:tcW w:w="2366" w:type="pct"/>
          </w:tcPr>
          <w:p w14:paraId="35898771" w14:textId="77777777" w:rsidR="002E13B7" w:rsidRPr="00070DEC" w:rsidRDefault="002E13B7" w:rsidP="003A2DE9">
            <w:pPr>
              <w:spacing w:after="0" w:line="240" w:lineRule="auto"/>
              <w:rPr>
                <w:rFonts w:ascii="Times New Roman" w:eastAsia="Times New Roman" w:hAnsi="Times New Roman" w:cs="Times New Roman"/>
                <w:sz w:val="20"/>
                <w:szCs w:val="20"/>
              </w:rPr>
            </w:pPr>
          </w:p>
        </w:tc>
      </w:tr>
      <w:tr w:rsidR="002E13B7" w:rsidRPr="00070DEC" w14:paraId="702B381B" w14:textId="77777777" w:rsidTr="003A2DE9">
        <w:trPr>
          <w:jc w:val="center"/>
        </w:trPr>
        <w:tc>
          <w:tcPr>
            <w:tcW w:w="1385" w:type="pct"/>
          </w:tcPr>
          <w:p w14:paraId="288DC39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3.9 Гроза</w:t>
            </w:r>
          </w:p>
        </w:tc>
        <w:tc>
          <w:tcPr>
            <w:tcW w:w="1249" w:type="pct"/>
          </w:tcPr>
          <w:p w14:paraId="6194AA2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Электрофизический</w:t>
            </w:r>
          </w:p>
        </w:tc>
        <w:tc>
          <w:tcPr>
            <w:tcW w:w="2366" w:type="pct"/>
          </w:tcPr>
          <w:p w14:paraId="1F508C8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Электрические разряды</w:t>
            </w:r>
          </w:p>
        </w:tc>
      </w:tr>
      <w:tr w:rsidR="002E13B7" w:rsidRPr="00070DEC" w14:paraId="398181F2" w14:textId="77777777" w:rsidTr="003A2DE9">
        <w:trPr>
          <w:jc w:val="center"/>
        </w:trPr>
        <w:tc>
          <w:tcPr>
            <w:tcW w:w="5000" w:type="pct"/>
            <w:gridSpan w:val="3"/>
          </w:tcPr>
          <w:p w14:paraId="45145EB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b/>
                <w:sz w:val="20"/>
                <w:szCs w:val="20"/>
              </w:rPr>
              <w:t>4 Природные пожары</w:t>
            </w:r>
          </w:p>
        </w:tc>
      </w:tr>
      <w:tr w:rsidR="002E13B7" w:rsidRPr="00070DEC" w14:paraId="735C316C" w14:textId="77777777" w:rsidTr="003A2DE9">
        <w:trPr>
          <w:jc w:val="center"/>
        </w:trPr>
        <w:tc>
          <w:tcPr>
            <w:tcW w:w="1385" w:type="pct"/>
            <w:vMerge w:val="restart"/>
          </w:tcPr>
          <w:p w14:paraId="3862EBF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4.1 Пожар ландшафтный, степной, лесной</w:t>
            </w:r>
          </w:p>
        </w:tc>
        <w:tc>
          <w:tcPr>
            <w:tcW w:w="1249" w:type="pct"/>
            <w:vMerge w:val="restart"/>
          </w:tcPr>
          <w:p w14:paraId="4604494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Теплофизический</w:t>
            </w:r>
          </w:p>
        </w:tc>
        <w:tc>
          <w:tcPr>
            <w:tcW w:w="2366" w:type="pct"/>
          </w:tcPr>
          <w:p w14:paraId="2D7B6EF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Пламя.</w:t>
            </w:r>
          </w:p>
        </w:tc>
      </w:tr>
      <w:tr w:rsidR="002E13B7" w:rsidRPr="00070DEC" w14:paraId="686D1051" w14:textId="77777777" w:rsidTr="003A2DE9">
        <w:trPr>
          <w:jc w:val="center"/>
        </w:trPr>
        <w:tc>
          <w:tcPr>
            <w:tcW w:w="1385" w:type="pct"/>
            <w:vMerge/>
          </w:tcPr>
          <w:p w14:paraId="32E0F193"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7AA0594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48D366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Нагрев тепловым потоком.</w:t>
            </w:r>
          </w:p>
        </w:tc>
      </w:tr>
      <w:tr w:rsidR="002E13B7" w:rsidRPr="00070DEC" w14:paraId="1F21FFFF" w14:textId="77777777" w:rsidTr="003A2DE9">
        <w:trPr>
          <w:jc w:val="center"/>
        </w:trPr>
        <w:tc>
          <w:tcPr>
            <w:tcW w:w="1385" w:type="pct"/>
            <w:vMerge/>
          </w:tcPr>
          <w:p w14:paraId="3B17D9DA"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1D0D65A7"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260168E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Тепловой удар.</w:t>
            </w:r>
          </w:p>
        </w:tc>
      </w:tr>
      <w:tr w:rsidR="002E13B7" w:rsidRPr="00070DEC" w14:paraId="538B3ACE" w14:textId="77777777" w:rsidTr="003A2DE9">
        <w:trPr>
          <w:jc w:val="center"/>
        </w:trPr>
        <w:tc>
          <w:tcPr>
            <w:tcW w:w="1385" w:type="pct"/>
            <w:vMerge/>
          </w:tcPr>
          <w:p w14:paraId="76669534"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5876D53D"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61DF6DF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Помутнение воздуха.</w:t>
            </w:r>
          </w:p>
        </w:tc>
      </w:tr>
      <w:tr w:rsidR="002E13B7" w:rsidRPr="00070DEC" w14:paraId="24CF2D4B" w14:textId="77777777" w:rsidTr="003A2DE9">
        <w:trPr>
          <w:jc w:val="center"/>
        </w:trPr>
        <w:tc>
          <w:tcPr>
            <w:tcW w:w="1385" w:type="pct"/>
            <w:vMerge/>
          </w:tcPr>
          <w:p w14:paraId="1F5BDE02"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vMerge/>
          </w:tcPr>
          <w:p w14:paraId="2260BF28"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2366" w:type="pct"/>
          </w:tcPr>
          <w:p w14:paraId="74921F7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Опасные дымы</w:t>
            </w:r>
          </w:p>
        </w:tc>
      </w:tr>
      <w:tr w:rsidR="002E13B7" w:rsidRPr="00070DEC" w14:paraId="77E8173C" w14:textId="77777777" w:rsidTr="003A2DE9">
        <w:trPr>
          <w:jc w:val="center"/>
        </w:trPr>
        <w:tc>
          <w:tcPr>
            <w:tcW w:w="1385" w:type="pct"/>
            <w:vMerge/>
          </w:tcPr>
          <w:p w14:paraId="3B096E4A" w14:textId="77777777" w:rsidR="002E13B7" w:rsidRPr="00070DEC" w:rsidRDefault="002E13B7" w:rsidP="003A2DE9">
            <w:pPr>
              <w:spacing w:after="0" w:line="240" w:lineRule="auto"/>
              <w:rPr>
                <w:rFonts w:ascii="Times New Roman" w:eastAsia="Times New Roman" w:hAnsi="Times New Roman" w:cs="Times New Roman"/>
                <w:sz w:val="20"/>
                <w:szCs w:val="20"/>
              </w:rPr>
            </w:pPr>
          </w:p>
        </w:tc>
        <w:tc>
          <w:tcPr>
            <w:tcW w:w="1249" w:type="pct"/>
          </w:tcPr>
          <w:p w14:paraId="73D8D0C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Химический</w:t>
            </w:r>
          </w:p>
        </w:tc>
        <w:tc>
          <w:tcPr>
            <w:tcW w:w="2366" w:type="pct"/>
          </w:tcPr>
          <w:p w14:paraId="5FCDDEC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Загрязнение атмосферы, почвы, грунтов, гидросферы</w:t>
            </w:r>
          </w:p>
        </w:tc>
      </w:tr>
    </w:tbl>
    <w:p w14:paraId="1DD059AD" w14:textId="77777777" w:rsidR="002E13B7" w:rsidRPr="00070DEC" w:rsidRDefault="002E13B7" w:rsidP="00070DEC">
      <w:pPr>
        <w:spacing w:after="0"/>
        <w:ind w:firstLine="567"/>
        <w:rPr>
          <w:rFonts w:ascii="Times New Roman" w:eastAsia="Times New Roman" w:hAnsi="Times New Roman" w:cs="Times New Roman"/>
          <w:sz w:val="24"/>
          <w:szCs w:val="24"/>
        </w:rPr>
      </w:pPr>
    </w:p>
    <w:p w14:paraId="5D0D0582" w14:textId="77777777" w:rsidR="002E13B7" w:rsidRPr="00070DEC" w:rsidRDefault="002E13B7" w:rsidP="003A2DE9">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Подробно все возможные на территории муниципального образования чрезвычайные ситуации природного характера рассмотрены в разделе «Чрезвычайные ситуации природного характера».</w:t>
      </w:r>
    </w:p>
    <w:p w14:paraId="579926E4" w14:textId="77777777" w:rsidR="002E13B7" w:rsidRPr="00070DEC" w:rsidRDefault="002E13B7" w:rsidP="003A2DE9">
      <w:pPr>
        <w:pStyle w:val="1110"/>
        <w:spacing w:before="240" w:after="240"/>
        <w:ind w:left="0" w:firstLine="567"/>
        <w:rPr>
          <w:rFonts w:eastAsia="Calibri"/>
        </w:rPr>
      </w:pPr>
      <w:bookmarkStart w:id="176" w:name="_Toc65166078"/>
      <w:bookmarkStart w:id="177" w:name="_Toc129767969"/>
      <w:r w:rsidRPr="00070DEC">
        <w:rPr>
          <w:rFonts w:eastAsia="Calibri"/>
        </w:rPr>
        <w:t>Источники техногенных чрезвычайных ситуаций</w:t>
      </w:r>
      <w:bookmarkEnd w:id="176"/>
      <w:bookmarkEnd w:id="177"/>
    </w:p>
    <w:p w14:paraId="2975CA6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Источник техногенной чрезвычайной ситуации: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14:paraId="26E38A05"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территории муниципального образования имеются следующие источники техногенных чрезвычайных ситуаций</w:t>
      </w:r>
    </w:p>
    <w:p w14:paraId="0232B42B"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транспортные аварии (катастрофы);</w:t>
      </w:r>
    </w:p>
    <w:p w14:paraId="6E367AA2"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пожары и взрывы (с возможным горением);</w:t>
      </w:r>
    </w:p>
    <w:p w14:paraId="3B0B8EB7"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аварии на электрических системах;</w:t>
      </w:r>
    </w:p>
    <w:p w14:paraId="456EE89C"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аварии на коммунальных системах жизнеобеспечения;</w:t>
      </w:r>
    </w:p>
    <w:p w14:paraId="4ADE7240"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Номенклатура контролируемых и используемых для прогнозирования поражающих факторов источников техногенных чрезвычайных ситуаций приведены в таблице 2.10.2.1.</w:t>
      </w:r>
    </w:p>
    <w:p w14:paraId="52D1E953" w14:textId="77777777" w:rsidR="002E13B7" w:rsidRPr="00070DEC" w:rsidRDefault="002E13B7" w:rsidP="000877BA">
      <w:pPr>
        <w:tabs>
          <w:tab w:val="left" w:pos="851"/>
        </w:tabs>
        <w:spacing w:before="240"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2.10.2.1. Номенклатура контролируемых и используемых для прогнозирования поражающих факторов источников техногенных чрезвычайных ситуаций</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000" w:firstRow="0" w:lastRow="0" w:firstColumn="0" w:lastColumn="0" w:noHBand="0" w:noVBand="0"/>
      </w:tblPr>
      <w:tblGrid>
        <w:gridCol w:w="3676"/>
        <w:gridCol w:w="5759"/>
      </w:tblGrid>
      <w:tr w:rsidR="002E13B7" w:rsidRPr="00070DEC" w14:paraId="02090194" w14:textId="77777777" w:rsidTr="002A194E">
        <w:trPr>
          <w:tblHeader/>
          <w:jc w:val="center"/>
        </w:trPr>
        <w:tc>
          <w:tcPr>
            <w:tcW w:w="1948" w:type="pct"/>
            <w:tcBorders>
              <w:top w:val="single" w:sz="4" w:space="0" w:color="auto"/>
              <w:bottom w:val="single" w:sz="6" w:space="0" w:color="auto"/>
              <w:right w:val="single" w:sz="4" w:space="0" w:color="auto"/>
            </w:tcBorders>
          </w:tcPr>
          <w:p w14:paraId="59F0FA74"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Наименование поражающего фактора источника техногенной ЧС</w:t>
            </w:r>
          </w:p>
        </w:tc>
        <w:tc>
          <w:tcPr>
            <w:tcW w:w="3052" w:type="pct"/>
            <w:tcBorders>
              <w:top w:val="single" w:sz="4" w:space="0" w:color="auto"/>
              <w:left w:val="single" w:sz="4" w:space="0" w:color="auto"/>
              <w:bottom w:val="single" w:sz="6" w:space="0" w:color="auto"/>
            </w:tcBorders>
          </w:tcPr>
          <w:p w14:paraId="0CC52429"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Наименование параметра поражающего фактора источника техногенной ЧС</w:t>
            </w:r>
          </w:p>
        </w:tc>
      </w:tr>
      <w:tr w:rsidR="002E13B7" w:rsidRPr="00070DEC" w14:paraId="44ADD1D7" w14:textId="77777777" w:rsidTr="002A194E">
        <w:trPr>
          <w:tblHeader/>
          <w:jc w:val="center"/>
        </w:trPr>
        <w:tc>
          <w:tcPr>
            <w:tcW w:w="1948" w:type="pct"/>
            <w:tcBorders>
              <w:top w:val="single" w:sz="4" w:space="0" w:color="auto"/>
              <w:bottom w:val="single" w:sz="6" w:space="0" w:color="auto"/>
              <w:right w:val="single" w:sz="4" w:space="0" w:color="auto"/>
            </w:tcBorders>
          </w:tcPr>
          <w:p w14:paraId="2E8E4596"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3052" w:type="pct"/>
            <w:tcBorders>
              <w:top w:val="single" w:sz="4" w:space="0" w:color="auto"/>
              <w:left w:val="single" w:sz="4" w:space="0" w:color="auto"/>
              <w:bottom w:val="single" w:sz="6" w:space="0" w:color="auto"/>
            </w:tcBorders>
          </w:tcPr>
          <w:p w14:paraId="23105587" w14:textId="77777777" w:rsidR="002E13B7" w:rsidRPr="00070DEC" w:rsidRDefault="002E13B7" w:rsidP="003A2DE9">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r>
      <w:tr w:rsidR="002E13B7" w:rsidRPr="00070DEC" w14:paraId="2C72D93C" w14:textId="77777777" w:rsidTr="002A194E">
        <w:trPr>
          <w:jc w:val="center"/>
        </w:trPr>
        <w:tc>
          <w:tcPr>
            <w:tcW w:w="1948" w:type="pct"/>
            <w:tcBorders>
              <w:top w:val="single" w:sz="6" w:space="0" w:color="auto"/>
              <w:bottom w:val="single" w:sz="6" w:space="0" w:color="auto"/>
              <w:right w:val="single" w:sz="4" w:space="0" w:color="auto"/>
            </w:tcBorders>
          </w:tcPr>
          <w:p w14:paraId="5B580EF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Воздушная ударная волна</w:t>
            </w:r>
          </w:p>
        </w:tc>
        <w:tc>
          <w:tcPr>
            <w:tcW w:w="3052" w:type="pct"/>
            <w:tcBorders>
              <w:top w:val="single" w:sz="6" w:space="0" w:color="auto"/>
              <w:left w:val="single" w:sz="4" w:space="0" w:color="auto"/>
              <w:bottom w:val="single" w:sz="6" w:space="0" w:color="auto"/>
            </w:tcBorders>
          </w:tcPr>
          <w:p w14:paraId="5C437FE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Избыточное давление во фронте ударной волны</w:t>
            </w:r>
          </w:p>
          <w:p w14:paraId="248EE77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Длительность фазы сжатия</w:t>
            </w:r>
          </w:p>
          <w:p w14:paraId="195351B9"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Импульс фазы сжатия</w:t>
            </w:r>
          </w:p>
        </w:tc>
      </w:tr>
      <w:tr w:rsidR="002E13B7" w:rsidRPr="00070DEC" w14:paraId="0D186EA8" w14:textId="77777777" w:rsidTr="002A194E">
        <w:trPr>
          <w:jc w:val="center"/>
        </w:trPr>
        <w:tc>
          <w:tcPr>
            <w:tcW w:w="1948" w:type="pct"/>
            <w:tcBorders>
              <w:top w:val="single" w:sz="6" w:space="0" w:color="auto"/>
              <w:bottom w:val="single" w:sz="6" w:space="0" w:color="auto"/>
              <w:right w:val="single" w:sz="4" w:space="0" w:color="auto"/>
            </w:tcBorders>
          </w:tcPr>
          <w:p w14:paraId="4D04A106"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Волна сжатия в грунте</w:t>
            </w:r>
          </w:p>
        </w:tc>
        <w:tc>
          <w:tcPr>
            <w:tcW w:w="3052" w:type="pct"/>
            <w:tcBorders>
              <w:top w:val="single" w:sz="6" w:space="0" w:color="auto"/>
              <w:left w:val="single" w:sz="4" w:space="0" w:color="auto"/>
              <w:bottom w:val="single" w:sz="6" w:space="0" w:color="auto"/>
            </w:tcBorders>
          </w:tcPr>
          <w:p w14:paraId="45A22EEF"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Максимальное давление</w:t>
            </w:r>
          </w:p>
          <w:p w14:paraId="79EF52C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действия</w:t>
            </w:r>
          </w:p>
          <w:p w14:paraId="6D48635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нарастания давления до максимального значения</w:t>
            </w:r>
          </w:p>
        </w:tc>
      </w:tr>
      <w:tr w:rsidR="002E13B7" w:rsidRPr="00070DEC" w14:paraId="591D94B9" w14:textId="77777777" w:rsidTr="002A194E">
        <w:trPr>
          <w:jc w:val="center"/>
        </w:trPr>
        <w:tc>
          <w:tcPr>
            <w:tcW w:w="1948" w:type="pct"/>
            <w:tcBorders>
              <w:top w:val="single" w:sz="6" w:space="0" w:color="auto"/>
              <w:bottom w:val="single" w:sz="6" w:space="0" w:color="auto"/>
              <w:right w:val="single" w:sz="4" w:space="0" w:color="auto"/>
            </w:tcBorders>
          </w:tcPr>
          <w:p w14:paraId="7D59D95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Сейсмовзрывная волна</w:t>
            </w:r>
          </w:p>
        </w:tc>
        <w:tc>
          <w:tcPr>
            <w:tcW w:w="3052" w:type="pct"/>
            <w:tcBorders>
              <w:top w:val="single" w:sz="6" w:space="0" w:color="auto"/>
              <w:left w:val="single" w:sz="4" w:space="0" w:color="auto"/>
              <w:bottom w:val="single" w:sz="6" w:space="0" w:color="auto"/>
            </w:tcBorders>
          </w:tcPr>
          <w:p w14:paraId="7AF445F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Скорость распространения волны</w:t>
            </w:r>
          </w:p>
          <w:p w14:paraId="082DAAC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Максимальное значение массовой скорости грунта</w:t>
            </w:r>
          </w:p>
          <w:p w14:paraId="5AFDE3E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нарастания напряжения и волне до максимума</w:t>
            </w:r>
          </w:p>
        </w:tc>
      </w:tr>
      <w:tr w:rsidR="002E13B7" w:rsidRPr="00070DEC" w14:paraId="19756685" w14:textId="77777777" w:rsidTr="002A194E">
        <w:trPr>
          <w:jc w:val="center"/>
        </w:trPr>
        <w:tc>
          <w:tcPr>
            <w:tcW w:w="1948" w:type="pct"/>
            <w:tcBorders>
              <w:top w:val="single" w:sz="6" w:space="0" w:color="auto"/>
              <w:bottom w:val="single" w:sz="6" w:space="0" w:color="auto"/>
              <w:right w:val="single" w:sz="4" w:space="0" w:color="auto"/>
            </w:tcBorders>
          </w:tcPr>
          <w:p w14:paraId="5EDF5BB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Волна прорыва гидротехнических сооружений</w:t>
            </w:r>
          </w:p>
        </w:tc>
        <w:tc>
          <w:tcPr>
            <w:tcW w:w="3052" w:type="pct"/>
            <w:tcBorders>
              <w:top w:val="single" w:sz="6" w:space="0" w:color="auto"/>
              <w:left w:val="single" w:sz="4" w:space="0" w:color="auto"/>
              <w:bottom w:val="single" w:sz="6" w:space="0" w:color="auto"/>
            </w:tcBorders>
          </w:tcPr>
          <w:p w14:paraId="39CD710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Скорость волны прорыва. Глубина волны прорыва. Температура воды. Время существования волны прорыва</w:t>
            </w:r>
          </w:p>
        </w:tc>
      </w:tr>
      <w:tr w:rsidR="002E13B7" w:rsidRPr="00070DEC" w14:paraId="74F88F4F" w14:textId="77777777" w:rsidTr="002A194E">
        <w:trPr>
          <w:jc w:val="center"/>
        </w:trPr>
        <w:tc>
          <w:tcPr>
            <w:tcW w:w="1948" w:type="pct"/>
            <w:tcBorders>
              <w:top w:val="single" w:sz="6" w:space="0" w:color="auto"/>
              <w:bottom w:val="single" w:sz="6" w:space="0" w:color="auto"/>
              <w:right w:val="single" w:sz="4" w:space="0" w:color="auto"/>
            </w:tcBorders>
          </w:tcPr>
          <w:p w14:paraId="47EABB6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Обломки, осколки</w:t>
            </w:r>
          </w:p>
        </w:tc>
        <w:tc>
          <w:tcPr>
            <w:tcW w:w="3052" w:type="pct"/>
            <w:tcBorders>
              <w:top w:val="single" w:sz="6" w:space="0" w:color="auto"/>
              <w:left w:val="single" w:sz="4" w:space="0" w:color="auto"/>
              <w:bottom w:val="single" w:sz="6" w:space="0" w:color="auto"/>
            </w:tcBorders>
          </w:tcPr>
          <w:p w14:paraId="13245C60"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Масса обломка, осколка. Скорость разлета обломка, осколка</w:t>
            </w:r>
          </w:p>
        </w:tc>
      </w:tr>
      <w:tr w:rsidR="002E13B7" w:rsidRPr="00070DEC" w14:paraId="7900AB3B" w14:textId="77777777" w:rsidTr="002A194E">
        <w:trPr>
          <w:jc w:val="center"/>
        </w:trPr>
        <w:tc>
          <w:tcPr>
            <w:tcW w:w="1948" w:type="pct"/>
            <w:tcBorders>
              <w:top w:val="single" w:sz="6" w:space="0" w:color="auto"/>
              <w:bottom w:val="single" w:sz="6" w:space="0" w:color="auto"/>
              <w:right w:val="single" w:sz="4" w:space="0" w:color="auto"/>
            </w:tcBorders>
          </w:tcPr>
          <w:p w14:paraId="7E9ED1F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Экстремальный нагрев среды</w:t>
            </w:r>
          </w:p>
        </w:tc>
        <w:tc>
          <w:tcPr>
            <w:tcW w:w="3052" w:type="pct"/>
            <w:tcBorders>
              <w:top w:val="single" w:sz="6" w:space="0" w:color="auto"/>
              <w:left w:val="single" w:sz="4" w:space="0" w:color="auto"/>
              <w:bottom w:val="single" w:sz="6" w:space="0" w:color="auto"/>
            </w:tcBorders>
          </w:tcPr>
          <w:p w14:paraId="2DEAE6B3"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Температура среды</w:t>
            </w:r>
          </w:p>
          <w:p w14:paraId="27A12A62"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Коэффициент теплоотдачи</w:t>
            </w:r>
          </w:p>
          <w:p w14:paraId="6CE3C4C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действия источника экстремальных температур</w:t>
            </w:r>
          </w:p>
        </w:tc>
      </w:tr>
      <w:tr w:rsidR="002E13B7" w:rsidRPr="00070DEC" w14:paraId="60C9101B" w14:textId="77777777" w:rsidTr="002A194E">
        <w:trPr>
          <w:jc w:val="center"/>
        </w:trPr>
        <w:tc>
          <w:tcPr>
            <w:tcW w:w="1948" w:type="pct"/>
            <w:tcBorders>
              <w:top w:val="single" w:sz="6" w:space="0" w:color="auto"/>
              <w:bottom w:val="single" w:sz="6" w:space="0" w:color="auto"/>
              <w:right w:val="single" w:sz="4" w:space="0" w:color="auto"/>
            </w:tcBorders>
          </w:tcPr>
          <w:p w14:paraId="29B5E567"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Тепловое излучение</w:t>
            </w:r>
          </w:p>
        </w:tc>
        <w:tc>
          <w:tcPr>
            <w:tcW w:w="3052" w:type="pct"/>
            <w:tcBorders>
              <w:top w:val="single" w:sz="6" w:space="0" w:color="auto"/>
              <w:left w:val="single" w:sz="4" w:space="0" w:color="auto"/>
              <w:bottom w:val="single" w:sz="6" w:space="0" w:color="auto"/>
            </w:tcBorders>
          </w:tcPr>
          <w:p w14:paraId="422E7AB5"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Энергия теплового излучения</w:t>
            </w:r>
          </w:p>
          <w:p w14:paraId="0C2646E0"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Мощность теплового излучения</w:t>
            </w:r>
          </w:p>
          <w:p w14:paraId="3379C00A"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Время действия источника теплового излучения</w:t>
            </w:r>
          </w:p>
        </w:tc>
      </w:tr>
      <w:tr w:rsidR="002E13B7" w:rsidRPr="00070DEC" w14:paraId="12E401C2" w14:textId="77777777" w:rsidTr="002A194E">
        <w:trPr>
          <w:jc w:val="center"/>
        </w:trPr>
        <w:tc>
          <w:tcPr>
            <w:tcW w:w="1948" w:type="pct"/>
            <w:tcBorders>
              <w:top w:val="single" w:sz="6" w:space="0" w:color="auto"/>
              <w:bottom w:val="single" w:sz="6" w:space="0" w:color="auto"/>
              <w:right w:val="single" w:sz="4" w:space="0" w:color="auto"/>
            </w:tcBorders>
          </w:tcPr>
          <w:p w14:paraId="1C7BB8C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Ионизирующее излучение</w:t>
            </w:r>
          </w:p>
        </w:tc>
        <w:tc>
          <w:tcPr>
            <w:tcW w:w="3052" w:type="pct"/>
            <w:tcBorders>
              <w:top w:val="single" w:sz="6" w:space="0" w:color="auto"/>
              <w:left w:val="single" w:sz="4" w:space="0" w:color="auto"/>
              <w:bottom w:val="single" w:sz="6" w:space="0" w:color="auto"/>
            </w:tcBorders>
          </w:tcPr>
          <w:p w14:paraId="516D2D8B"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Активность радионуклида в источнике</w:t>
            </w:r>
          </w:p>
          <w:p w14:paraId="6479199E"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Плотность радиоактивного загрязнения местности</w:t>
            </w:r>
          </w:p>
          <w:p w14:paraId="14D8A05D"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Концентрация радиоактивного загрязнения</w:t>
            </w:r>
          </w:p>
          <w:p w14:paraId="558CBAB8"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Концентрация радионуклидов</w:t>
            </w:r>
          </w:p>
        </w:tc>
      </w:tr>
      <w:tr w:rsidR="002E13B7" w:rsidRPr="00070DEC" w14:paraId="6D1222B2" w14:textId="77777777" w:rsidTr="002A194E">
        <w:trPr>
          <w:jc w:val="center"/>
        </w:trPr>
        <w:tc>
          <w:tcPr>
            <w:tcW w:w="1948" w:type="pct"/>
            <w:tcBorders>
              <w:top w:val="single" w:sz="6" w:space="0" w:color="auto"/>
              <w:bottom w:val="single" w:sz="4" w:space="0" w:color="auto"/>
              <w:right w:val="single" w:sz="4" w:space="0" w:color="auto"/>
            </w:tcBorders>
          </w:tcPr>
          <w:p w14:paraId="50242BF1"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Токсическое действие</w:t>
            </w:r>
          </w:p>
        </w:tc>
        <w:tc>
          <w:tcPr>
            <w:tcW w:w="3052" w:type="pct"/>
            <w:tcBorders>
              <w:top w:val="single" w:sz="6" w:space="0" w:color="auto"/>
              <w:left w:val="single" w:sz="4" w:space="0" w:color="auto"/>
              <w:bottom w:val="single" w:sz="4" w:space="0" w:color="auto"/>
            </w:tcBorders>
          </w:tcPr>
          <w:p w14:paraId="16B6ACCC"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Концентрация опасного химического вещества и среде</w:t>
            </w:r>
          </w:p>
          <w:p w14:paraId="790FC554" w14:textId="77777777" w:rsidR="002E13B7" w:rsidRPr="00070DEC" w:rsidRDefault="002E13B7" w:rsidP="003A2DE9">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Плотность химического заражения местности и объектов</w:t>
            </w:r>
          </w:p>
        </w:tc>
      </w:tr>
    </w:tbl>
    <w:p w14:paraId="6BC9F82E" w14:textId="77777777" w:rsidR="002E13B7" w:rsidRPr="00070DEC" w:rsidRDefault="002E13B7" w:rsidP="003A2DE9">
      <w:pPr>
        <w:pStyle w:val="1110"/>
        <w:spacing w:before="240" w:after="240"/>
        <w:ind w:left="0" w:firstLine="567"/>
        <w:rPr>
          <w:rFonts w:eastAsia="Calibri"/>
        </w:rPr>
      </w:pPr>
      <w:bookmarkStart w:id="178" w:name="_Toc65166079"/>
      <w:bookmarkStart w:id="179" w:name="_Toc129767970"/>
      <w:r w:rsidRPr="00070DEC">
        <w:rPr>
          <w:rFonts w:eastAsia="Calibri"/>
        </w:rPr>
        <w:t>Чрезвычайные ситуации природного характера</w:t>
      </w:r>
      <w:bookmarkEnd w:id="178"/>
      <w:bookmarkEnd w:id="179"/>
    </w:p>
    <w:p w14:paraId="3E42DDBE"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Сильный ветер</w:t>
      </w:r>
    </w:p>
    <w:p w14:paraId="2641A48E"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Распространяются на всей территории муниципального образования. Характеризуются скоростью при порывах 25 м/с и более, могут вызвать:</w:t>
      </w:r>
    </w:p>
    <w:p w14:paraId="3F52AFF5"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значительные разрушения зданий и сооружений;</w:t>
      </w:r>
    </w:p>
    <w:p w14:paraId="623511B5"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нарушение тепло- и энергоснабжение объектов;</w:t>
      </w:r>
    </w:p>
    <w:p w14:paraId="28F5467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нарушение работы транспорт;</w:t>
      </w:r>
    </w:p>
    <w:p w14:paraId="649C0FE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обрыв воздушных ЛЭП, линий связи и радиовещания.</w:t>
      </w:r>
    </w:p>
    <w:p w14:paraId="521BDDC0"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Продолжительный дождь (ливень)</w:t>
      </w:r>
    </w:p>
    <w:p w14:paraId="1216E2BF"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выпадении 50 мм осадков в виде дождя или суммарного количества осадков 120 мм за 2 суток на территории муниципального образования могут возникнуть следующие опасные явления:</w:t>
      </w:r>
    </w:p>
    <w:p w14:paraId="1305849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слив и попадание в реки, и водопроводные сети экологически опасных продуктов (ГСМ и др.);</w:t>
      </w:r>
    </w:p>
    <w:p w14:paraId="55BD62F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превышение в питьевой воде содержания опасных веществ (от 1,5 и более ПДК);</w:t>
      </w:r>
    </w:p>
    <w:p w14:paraId="5D8A4EB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разрушение и смыв плодородного слоя почвы;</w:t>
      </w:r>
    </w:p>
    <w:p w14:paraId="1DFB5432"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размыв автомобильных дорог;</w:t>
      </w:r>
    </w:p>
    <w:p w14:paraId="4DD9CA1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затруднения транспортного движения;</w:t>
      </w:r>
    </w:p>
    <w:p w14:paraId="372AE2F2"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повреждение ЛЭП и других воздушных линий;</w:t>
      </w:r>
    </w:p>
    <w:p w14:paraId="03512AC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повреждение с/х посевов;</w:t>
      </w:r>
    </w:p>
    <w:p w14:paraId="5BE36F2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затопление подземных коммуникаций, подвалов, убежищ и ПРУ.</w:t>
      </w:r>
    </w:p>
    <w:p w14:paraId="3F2C4154"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Крупный град</w:t>
      </w:r>
    </w:p>
    <w:p w14:paraId="1FD2FE4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размере градин более 15 мм возможны следующие последствия:</w:t>
      </w:r>
    </w:p>
    <w:p w14:paraId="7C7267B9"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нарушено остекление зданий и сооружений;</w:t>
      </w:r>
    </w:p>
    <w:p w14:paraId="4C02144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нанесены травмы людям и животным;</w:t>
      </w:r>
    </w:p>
    <w:p w14:paraId="06D19DA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уничтожены с/х посевы.</w:t>
      </w:r>
    </w:p>
    <w:p w14:paraId="3298B9D3"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Сильный снегопад</w:t>
      </w:r>
    </w:p>
    <w:p w14:paraId="281D9E0F"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выпадении в течение 12 часов 20 мм и более осадков в виде снега на территории города возможны следующие последствия:</w:t>
      </w:r>
    </w:p>
    <w:p w14:paraId="13456717"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затруднено движение автомобильного транспорта;</w:t>
      </w:r>
    </w:p>
    <w:p w14:paraId="68909553"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обрыв воздушных ЛЭП, линий связи и радиовещания.</w:t>
      </w:r>
    </w:p>
    <w:p w14:paraId="0DBD854B"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Обильные снегопады на территории городского поселения выпадают практически ежегодно.</w:t>
      </w:r>
    </w:p>
    <w:p w14:paraId="3AAF568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Сильная метель (ежечасные заносы)</w:t>
      </w:r>
    </w:p>
    <w:p w14:paraId="739843E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обильном выпадении снега в течение суток, и скорости ветра 15 м/с обстановка для городского поселения будет аналогичной сильному снегопаду, только с более тяжелыми последствиями и экономическим ущербом.</w:t>
      </w:r>
    </w:p>
    <w:p w14:paraId="3372B9B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Сильный гололед</w:t>
      </w:r>
    </w:p>
    <w:p w14:paraId="534C24A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обильном выпадении осадков и резком колебании температур воздуха явление гололеда. При отложении на проводах льда в 1,5 раза превышающего диаметр провода и более возможны следующие последствия;</w:t>
      </w:r>
    </w:p>
    <w:p w14:paraId="2B27263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обрыв воздушных ЛЭП, линий связи и радиовещания;</w:t>
      </w:r>
    </w:p>
    <w:p w14:paraId="17F0BB2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ухудшение транспортного движения.</w:t>
      </w:r>
    </w:p>
    <w:p w14:paraId="0948BE75"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Сильная жара</w:t>
      </w:r>
    </w:p>
    <w:p w14:paraId="46BF4893"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муниципального образования экстремально высокой температурой является +30°C.</w:t>
      </w:r>
    </w:p>
    <w:p w14:paraId="3350007A"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такой температуре воздуха возможны следующие последствия;</w:t>
      </w:r>
    </w:p>
    <w:p w14:paraId="1F2F1054"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резкое обмеление рек;</w:t>
      </w:r>
    </w:p>
    <w:p w14:paraId="6B922F5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повышение частоты всех видов пожаров;</w:t>
      </w:r>
    </w:p>
    <w:p w14:paraId="622F321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повышение угрозы желудочно-кишечных и др. инфекционных заболеваний;</w:t>
      </w:r>
    </w:p>
    <w:p w14:paraId="47A15E38"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ухудшение самочувствия ряда категорий больных;</w:t>
      </w:r>
    </w:p>
    <w:p w14:paraId="14A85739"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повреждение асфальтобетонных покрытий.</w:t>
      </w:r>
    </w:p>
    <w:p w14:paraId="1926E71F"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Низкие уровни воды</w:t>
      </w:r>
    </w:p>
    <w:p w14:paraId="047D59B2"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понижении уровня воды в реках возможны следующие последствия:</w:t>
      </w:r>
    </w:p>
    <w:p w14:paraId="57E6B570" w14:textId="77777777" w:rsidR="002E13B7" w:rsidRPr="00070DEC" w:rsidRDefault="002E13B7" w:rsidP="000877BA">
      <w:pPr>
        <w:numPr>
          <w:ilvl w:val="0"/>
          <w:numId w:val="81"/>
        </w:numPr>
        <w:tabs>
          <w:tab w:val="left" w:pos="851"/>
        </w:tabs>
        <w:spacing w:after="0" w:line="240" w:lineRule="auto"/>
        <w:ind w:left="0"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повышение пожарной опасности.</w:t>
      </w:r>
    </w:p>
    <w:p w14:paraId="48CB773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минимизации ущерба, причиняемого неблагоприятными метеорологическими явлениями проектом определены следующие организационные мероприятия:</w:t>
      </w:r>
    </w:p>
    <w:p w14:paraId="40AA01B4"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Организация круглосуточного дежурства на узлах связи, приведение в готовность средств оповещения населения, информирование населения о действиях во время ЧС.</w:t>
      </w:r>
    </w:p>
    <w:p w14:paraId="5510261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Контроль над состоянием и своевременное восстановление деятельности жизнеобеспечивающих объектов энерго-, тепло- и водоснабжения, ремонт инженерных коммуникаций, линий электропередач и связи замена воздушных линий электропередач и связи на кабельные линии.</w:t>
      </w:r>
    </w:p>
    <w:p w14:paraId="67930A9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Обеспечение нормального функционирования транспортных путей: организация метелезащиты и ветрозащиты путей сообщения и наземных инженерно-коммуникационных систем, подсыпка песка на проезжие части для предотвращения дорожно-транспортных происшествий происходящих вследствие гололеда, своевременная организация контроля над транспортными потоками.</w:t>
      </w:r>
    </w:p>
    <w:p w14:paraId="0F0922F6"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Природные пожары</w:t>
      </w:r>
    </w:p>
    <w:p w14:paraId="6C8EF960"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лесных и торфяных пожарах в северной и западной части района в основном пострадает лесфонд и опоры линий электропередач и телефонной связи. Локальные пожары в лесах и населенных пунктах происходят ежегодно в весенне-летний период.</w:t>
      </w:r>
    </w:p>
    <w:p w14:paraId="4401D90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Пожарами может нарушиться жизнедеятельность 800 человек.</w:t>
      </w:r>
    </w:p>
    <w:p w14:paraId="15F0A742"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Наиболее пожароопасными являются территории, примыкающие к автодорогам, населенным пунктам, садоводческим участкам и местам массового отдыха населения и пребывания туристов.</w:t>
      </w:r>
    </w:p>
    <w:p w14:paraId="4C4D592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p>
    <w:p w14:paraId="4E6226A0"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i/>
          <w:iCs/>
          <w:sz w:val="24"/>
          <w:szCs w:val="24"/>
        </w:rPr>
      </w:pPr>
      <w:r w:rsidRPr="00070DEC">
        <w:rPr>
          <w:rFonts w:ascii="Times New Roman" w:eastAsia="Times New Roman" w:hAnsi="Times New Roman" w:cs="Times New Roman"/>
          <w:b/>
          <w:bCs/>
          <w:i/>
          <w:iCs/>
          <w:sz w:val="24"/>
          <w:szCs w:val="24"/>
        </w:rPr>
        <w:t>Меры предупреждения и снижения ущерба</w:t>
      </w:r>
    </w:p>
    <w:p w14:paraId="2670B2D3"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Проведение регулярного анализа причин возникновения природных пожаров на территории муниципального образования;</w:t>
      </w:r>
    </w:p>
    <w:p w14:paraId="4C89154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Целенаправленную работу по координации действий работников лесхозов, природоохранных и правоохранительных органов по привлечению нарушителей и предотвращению пожаров;</w:t>
      </w:r>
    </w:p>
    <w:p w14:paraId="42032435"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Дальнейшее развитие системы прогнозирования и моделирования зон природных пожаров по координатам, полученным с борта воздушного судна с использованием спутниковой навигации и иных средств обнаружения пожаров;</w:t>
      </w:r>
    </w:p>
    <w:p w14:paraId="0D90DB0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Контроль соблюдения правил пожарной безопасности, проведение разъяснительной работы среди населения;</w:t>
      </w:r>
    </w:p>
    <w:p w14:paraId="09303461"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Проведение проверки состояния средств пожаротушения, замена непригодного к использованию оборудования;</w:t>
      </w:r>
    </w:p>
    <w:p w14:paraId="195618A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Поддержание в готовности противопожарных формирований;</w:t>
      </w:r>
    </w:p>
    <w:p w14:paraId="16FB6C1F"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Информирование населения о наступлении пожароопасного сезона;</w:t>
      </w:r>
    </w:p>
    <w:p w14:paraId="466FAB5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Постоянный мониторинг погодных условий для составления краткосрочных прогнозов развития обстановки;</w:t>
      </w:r>
    </w:p>
    <w:p w14:paraId="450E0147"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Запрещение разведения костров на сельскохозяйственных угодьях и садоводствах в пожароопасный период.</w:t>
      </w:r>
    </w:p>
    <w:p w14:paraId="4553C940"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b/>
          <w:sz w:val="24"/>
          <w:szCs w:val="24"/>
        </w:rPr>
      </w:pPr>
      <w:r w:rsidRPr="00070DEC">
        <w:rPr>
          <w:rFonts w:ascii="Times New Roman" w:eastAsia="Times New Roman" w:hAnsi="Times New Roman" w:cs="Times New Roman"/>
          <w:b/>
          <w:sz w:val="24"/>
          <w:szCs w:val="24"/>
        </w:rPr>
        <w:t>Опасные гидрологические процессы</w:t>
      </w:r>
    </w:p>
    <w:p w14:paraId="3A5C6887"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Основной водной артерией для городского поселения Приобье является</w:t>
      </w:r>
      <w:r w:rsidR="007E69A6" w:rsidRPr="00070DEC">
        <w:rPr>
          <w:rFonts w:ascii="Times New Roman" w:eastAsia="Times New Roman" w:hAnsi="Times New Roman" w:cs="Times New Roman"/>
          <w:sz w:val="24"/>
          <w:szCs w:val="24"/>
        </w:rPr>
        <w:t xml:space="preserve"> прот. Алекшинская</w:t>
      </w:r>
      <w:r w:rsidRPr="00070DEC">
        <w:rPr>
          <w:rFonts w:ascii="Times New Roman" w:eastAsia="Times New Roman" w:hAnsi="Times New Roman" w:cs="Times New Roman"/>
          <w:sz w:val="24"/>
          <w:szCs w:val="24"/>
        </w:rPr>
        <w:t xml:space="preserve">. </w:t>
      </w:r>
    </w:p>
    <w:p w14:paraId="0622D970"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Перечень населенных пунктов, попадающих в зону возможного затопления и негативных последствий, связанных с паводковыми явлениями, отображен в таблице 2.10.3.1.</w:t>
      </w:r>
    </w:p>
    <w:p w14:paraId="01FC61BA" w14:textId="77777777" w:rsidR="002E13B7" w:rsidRPr="00070DEC" w:rsidRDefault="002E13B7" w:rsidP="000877BA">
      <w:pPr>
        <w:spacing w:after="0" w:line="240" w:lineRule="auto"/>
        <w:ind w:firstLine="708"/>
        <w:jc w:val="right"/>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2.10.3.1</w:t>
      </w:r>
    </w:p>
    <w:p w14:paraId="4A3DCD59" w14:textId="77777777" w:rsidR="002E13B7" w:rsidRPr="00070DEC" w:rsidRDefault="002E13B7" w:rsidP="00F014CB">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Перечень населенных пунктов, попадающих в зону возможного затопления и негативных последствий, связанных с паводковыми явлениями</w:t>
      </w:r>
    </w:p>
    <w:p w14:paraId="3FFBB2B1" w14:textId="77777777" w:rsidR="002E13B7" w:rsidRPr="00070DEC" w:rsidRDefault="002E13B7" w:rsidP="00070DEC">
      <w:pPr>
        <w:spacing w:after="0"/>
        <w:rPr>
          <w:rFonts w:ascii="Times New Roman" w:eastAsia="Times New Roman" w:hAnsi="Times New Roman" w:cs="Times New Roman"/>
          <w:sz w:val="2"/>
          <w:szCs w:val="2"/>
        </w:rPr>
      </w:pPr>
    </w:p>
    <w:tbl>
      <w:tblPr>
        <w:tblStyle w:val="af5"/>
        <w:tblW w:w="5000" w:type="pct"/>
        <w:jc w:val="center"/>
        <w:tblLook w:val="04A0" w:firstRow="1" w:lastRow="0" w:firstColumn="1" w:lastColumn="0" w:noHBand="0" w:noVBand="1"/>
      </w:tblPr>
      <w:tblGrid>
        <w:gridCol w:w="3191"/>
        <w:gridCol w:w="3191"/>
        <w:gridCol w:w="3189"/>
      </w:tblGrid>
      <w:tr w:rsidR="003A2DE9" w:rsidRPr="00070DEC" w14:paraId="37A925BB" w14:textId="77777777" w:rsidTr="00F8540D">
        <w:trPr>
          <w:tblHeader/>
          <w:jc w:val="center"/>
        </w:trPr>
        <w:tc>
          <w:tcPr>
            <w:tcW w:w="1667" w:type="pct"/>
            <w:vAlign w:val="center"/>
          </w:tcPr>
          <w:p w14:paraId="3602F53C" w14:textId="77777777" w:rsidR="003A2DE9" w:rsidRPr="00070DEC" w:rsidRDefault="003A2DE9" w:rsidP="003A2DE9">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Наименование поселения</w:t>
            </w:r>
          </w:p>
        </w:tc>
        <w:tc>
          <w:tcPr>
            <w:tcW w:w="1667" w:type="pct"/>
            <w:vAlign w:val="center"/>
          </w:tcPr>
          <w:p w14:paraId="2A86DCD5" w14:textId="77777777" w:rsidR="003A2DE9" w:rsidRPr="00070DEC" w:rsidRDefault="003A2DE9" w:rsidP="003A2DE9">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Наименование населенного пункта</w:t>
            </w:r>
          </w:p>
        </w:tc>
        <w:tc>
          <w:tcPr>
            <w:tcW w:w="1666" w:type="pct"/>
            <w:vAlign w:val="center"/>
          </w:tcPr>
          <w:p w14:paraId="12D2AFA6" w14:textId="77777777" w:rsidR="003A2DE9" w:rsidRPr="00070DEC" w:rsidRDefault="003A2DE9" w:rsidP="003A2DE9">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Наименование водного объекта</w:t>
            </w:r>
          </w:p>
        </w:tc>
      </w:tr>
      <w:tr w:rsidR="002E13B7" w:rsidRPr="00070DEC" w14:paraId="403E88AF" w14:textId="77777777" w:rsidTr="00F8540D">
        <w:trPr>
          <w:tblHeader/>
          <w:jc w:val="center"/>
        </w:trPr>
        <w:tc>
          <w:tcPr>
            <w:tcW w:w="1667" w:type="pct"/>
          </w:tcPr>
          <w:p w14:paraId="6F195A23" w14:textId="77777777" w:rsidR="002E13B7" w:rsidRPr="00070DEC" w:rsidRDefault="002E13B7" w:rsidP="00070DEC">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1</w:t>
            </w:r>
          </w:p>
        </w:tc>
        <w:tc>
          <w:tcPr>
            <w:tcW w:w="1667" w:type="pct"/>
          </w:tcPr>
          <w:p w14:paraId="3AA3DD70" w14:textId="77777777" w:rsidR="002E13B7" w:rsidRPr="00070DEC" w:rsidRDefault="002E13B7" w:rsidP="00070DEC">
            <w:pPr>
              <w:jc w:val="center"/>
              <w:rPr>
                <w:rFonts w:ascii="Times New Roman" w:eastAsia="Times New Roman" w:hAnsi="Times New Roman" w:cs="Times New Roman"/>
                <w:b/>
                <w:sz w:val="20"/>
                <w:szCs w:val="24"/>
              </w:rPr>
            </w:pPr>
            <w:r w:rsidRPr="00070DEC">
              <w:rPr>
                <w:rFonts w:ascii="Times New Roman" w:eastAsia="Times New Roman" w:hAnsi="Times New Roman" w:cs="Times New Roman"/>
                <w:b/>
                <w:sz w:val="20"/>
                <w:szCs w:val="24"/>
              </w:rPr>
              <w:t>2</w:t>
            </w:r>
          </w:p>
        </w:tc>
        <w:tc>
          <w:tcPr>
            <w:tcW w:w="1666" w:type="pct"/>
          </w:tcPr>
          <w:p w14:paraId="3B72DABE" w14:textId="77777777" w:rsidR="002E13B7" w:rsidRPr="00070DEC" w:rsidRDefault="002E13B7" w:rsidP="00070DEC">
            <w:pPr>
              <w:jc w:val="center"/>
              <w:rPr>
                <w:rFonts w:ascii="Times New Roman" w:eastAsia="Times New Roman" w:hAnsi="Times New Roman" w:cs="Times New Roman"/>
                <w:b/>
                <w:color w:val="000000"/>
                <w:sz w:val="20"/>
                <w:szCs w:val="24"/>
              </w:rPr>
            </w:pPr>
            <w:r w:rsidRPr="00070DEC">
              <w:rPr>
                <w:rFonts w:ascii="Times New Roman" w:eastAsia="Times New Roman" w:hAnsi="Times New Roman" w:cs="Times New Roman"/>
                <w:b/>
                <w:color w:val="000000"/>
                <w:sz w:val="20"/>
                <w:szCs w:val="24"/>
              </w:rPr>
              <w:t>3</w:t>
            </w:r>
          </w:p>
        </w:tc>
      </w:tr>
      <w:tr w:rsidR="002E13B7" w:rsidRPr="00070DEC" w14:paraId="4EFE99F1" w14:textId="77777777" w:rsidTr="00F8540D">
        <w:trPr>
          <w:jc w:val="center"/>
        </w:trPr>
        <w:tc>
          <w:tcPr>
            <w:tcW w:w="1667" w:type="pct"/>
          </w:tcPr>
          <w:p w14:paraId="3A0E7D5D" w14:textId="77777777" w:rsidR="002E13B7" w:rsidRPr="00070DEC" w:rsidRDefault="002E13B7" w:rsidP="00070DEC">
            <w:pPr>
              <w:rPr>
                <w:rFonts w:ascii="Times New Roman" w:eastAsia="Times New Roman" w:hAnsi="Times New Roman" w:cs="Times New Roman"/>
                <w:sz w:val="20"/>
                <w:szCs w:val="24"/>
              </w:rPr>
            </w:pPr>
            <w:r w:rsidRPr="00070DEC">
              <w:rPr>
                <w:rFonts w:ascii="Times New Roman" w:eastAsia="Times New Roman" w:hAnsi="Times New Roman" w:cs="Times New Roman"/>
                <w:sz w:val="20"/>
              </w:rPr>
              <w:t xml:space="preserve">Городское поселение </w:t>
            </w:r>
            <w:r w:rsidR="00DE5A9D" w:rsidRPr="00070DEC">
              <w:rPr>
                <w:rFonts w:ascii="Times New Roman" w:eastAsia="Times New Roman" w:hAnsi="Times New Roman" w:cs="Times New Roman"/>
                <w:sz w:val="20"/>
              </w:rPr>
              <w:t>Приобье</w:t>
            </w:r>
          </w:p>
        </w:tc>
        <w:tc>
          <w:tcPr>
            <w:tcW w:w="1667" w:type="pct"/>
          </w:tcPr>
          <w:p w14:paraId="58EC1FD1" w14:textId="77777777" w:rsidR="002E13B7" w:rsidRPr="00070DEC" w:rsidRDefault="002E13B7" w:rsidP="00070DEC">
            <w:pPr>
              <w:jc w:val="center"/>
              <w:rPr>
                <w:rFonts w:ascii="Times New Roman" w:eastAsia="Times New Roman" w:hAnsi="Times New Roman" w:cs="Times New Roman"/>
                <w:sz w:val="20"/>
                <w:szCs w:val="24"/>
                <w:lang w:val="en-US"/>
              </w:rPr>
            </w:pPr>
            <w:r w:rsidRPr="00070DEC">
              <w:rPr>
                <w:rFonts w:ascii="Times New Roman" w:eastAsia="Times New Roman" w:hAnsi="Times New Roman" w:cs="Times New Roman"/>
                <w:sz w:val="20"/>
                <w:szCs w:val="24"/>
              </w:rPr>
              <w:t xml:space="preserve">пгт. </w:t>
            </w:r>
            <w:r w:rsidR="00DE5A9D" w:rsidRPr="00070DEC">
              <w:rPr>
                <w:rFonts w:ascii="Times New Roman" w:eastAsia="Times New Roman" w:hAnsi="Times New Roman" w:cs="Times New Roman"/>
                <w:sz w:val="20"/>
                <w:szCs w:val="24"/>
              </w:rPr>
              <w:t>Приобье</w:t>
            </w:r>
          </w:p>
        </w:tc>
        <w:tc>
          <w:tcPr>
            <w:tcW w:w="1666" w:type="pct"/>
          </w:tcPr>
          <w:p w14:paraId="758D7641" w14:textId="77777777" w:rsidR="002E13B7" w:rsidRPr="00070DEC" w:rsidRDefault="00FB3A98" w:rsidP="00070DEC">
            <w:pPr>
              <w:jc w:val="center"/>
              <w:rPr>
                <w:rFonts w:ascii="Times New Roman" w:eastAsia="Times New Roman" w:hAnsi="Times New Roman" w:cs="Times New Roman"/>
                <w:sz w:val="20"/>
                <w:szCs w:val="24"/>
                <w:lang w:val="en-US"/>
              </w:rPr>
            </w:pPr>
            <w:r w:rsidRPr="00070DEC">
              <w:rPr>
                <w:rFonts w:ascii="Times New Roman" w:eastAsia="Times New Roman" w:hAnsi="Times New Roman" w:cs="Times New Roman"/>
                <w:sz w:val="20"/>
                <w:szCs w:val="24"/>
                <w:lang w:val="en-US"/>
              </w:rPr>
              <w:t>прот. Алекшинская.</w:t>
            </w:r>
          </w:p>
        </w:tc>
      </w:tr>
    </w:tbl>
    <w:p w14:paraId="186495FC" w14:textId="77777777" w:rsidR="002E13B7" w:rsidRPr="00070DEC" w:rsidRDefault="002E13B7" w:rsidP="000877BA">
      <w:pPr>
        <w:tabs>
          <w:tab w:val="left" w:pos="993"/>
        </w:tabs>
        <w:autoSpaceDE w:val="0"/>
        <w:autoSpaceDN w:val="0"/>
        <w:spacing w:before="120" w:after="0" w:line="240" w:lineRule="auto"/>
        <w:ind w:firstLine="567"/>
        <w:jc w:val="both"/>
        <w:rPr>
          <w:rFonts w:ascii="Times New Roman" w:eastAsia="Times New Roman" w:hAnsi="Times New Roman" w:cs="Times New Roman"/>
          <w:color w:val="000000"/>
          <w:sz w:val="24"/>
          <w:szCs w:val="20"/>
        </w:rPr>
      </w:pPr>
      <w:r w:rsidRPr="00070DEC">
        <w:rPr>
          <w:rFonts w:ascii="Times New Roman" w:eastAsia="Times New Roman" w:hAnsi="Times New Roman" w:cs="Times New Roman"/>
          <w:color w:val="000000"/>
          <w:sz w:val="24"/>
          <w:szCs w:val="24"/>
        </w:rPr>
        <w:t>В соответствии с Водным кодексом Российской Федерации в случае расположения земельных участков и объектов капитального строительства в зонах затопления паводковыми водами, в том числе в зоне затопления 1 % запрещаются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p>
    <w:p w14:paraId="65DA9972" w14:textId="77777777" w:rsidR="002E13B7" w:rsidRPr="00070DEC" w:rsidRDefault="002E13B7" w:rsidP="000877BA">
      <w:pPr>
        <w:tabs>
          <w:tab w:val="left" w:pos="993"/>
        </w:tabs>
        <w:autoSpaceDE w:val="0"/>
        <w:autoSpaceDN w:val="0"/>
        <w:spacing w:after="0" w:line="240" w:lineRule="auto"/>
        <w:ind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В границах зон затопления, подтопления запрещается:</w:t>
      </w:r>
    </w:p>
    <w:p w14:paraId="0E3D8D6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color w:val="000000"/>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капитального строительства;</w:t>
      </w:r>
    </w:p>
    <w:p w14:paraId="6A663381"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color w:val="000000"/>
          <w:sz w:val="24"/>
          <w:szCs w:val="24"/>
        </w:rPr>
        <w:t>использование сточных вод в целях регулирования плодородия почв;</w:t>
      </w:r>
    </w:p>
    <w:p w14:paraId="6DD2D791"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color w:val="000000"/>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CA4D19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color w:val="000000"/>
          <w:sz w:val="24"/>
          <w:szCs w:val="24"/>
        </w:rPr>
        <w:t>осуществление авиационных мер по борьбе с вредными организмами.</w:t>
      </w:r>
    </w:p>
    <w:p w14:paraId="6A0A11EE" w14:textId="77777777" w:rsidR="002E13B7" w:rsidRPr="00070DEC" w:rsidRDefault="002E13B7" w:rsidP="000877BA">
      <w:pPr>
        <w:spacing w:after="0" w:line="240" w:lineRule="auto"/>
        <w:ind w:firstLine="709"/>
        <w:jc w:val="both"/>
        <w:rPr>
          <w:rFonts w:ascii="Times New Roman" w:eastAsia="Times New Roman" w:hAnsi="Times New Roman" w:cs="Times New Roman"/>
          <w:sz w:val="24"/>
          <w:szCs w:val="24"/>
        </w:rPr>
      </w:pPr>
    </w:p>
    <w:p w14:paraId="1F5EC383" w14:textId="77777777" w:rsidR="002E13B7" w:rsidRPr="00070DEC" w:rsidRDefault="002E13B7" w:rsidP="000877BA">
      <w:pPr>
        <w:spacing w:after="0" w:line="240" w:lineRule="auto"/>
        <w:ind w:firstLine="567"/>
        <w:rPr>
          <w:rFonts w:ascii="Times New Roman" w:eastAsia="Times New Roman" w:hAnsi="Times New Roman" w:cs="Times New Roman"/>
          <w:i/>
          <w:sz w:val="24"/>
          <w:szCs w:val="24"/>
        </w:rPr>
      </w:pPr>
      <w:r w:rsidRPr="00070DEC">
        <w:rPr>
          <w:rFonts w:ascii="Times New Roman" w:eastAsia="Times New Roman" w:hAnsi="Times New Roman" w:cs="Times New Roman"/>
          <w:b/>
          <w:sz w:val="24"/>
          <w:szCs w:val="24"/>
        </w:rPr>
        <w:t>Мероприятия по предотвращению затопления и подтопления территорий</w:t>
      </w:r>
    </w:p>
    <w:p w14:paraId="117F2939" w14:textId="77777777" w:rsidR="002E13B7" w:rsidRPr="00070DEC" w:rsidRDefault="002E13B7" w:rsidP="000877BA">
      <w:pPr>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bCs/>
          <w:sz w:val="24"/>
          <w:szCs w:val="24"/>
        </w:rPr>
        <w:t>В современных условиях защита затопляемых территорий осуществляется путем строительства защитных дамб обвалования, подсыпки территорий до незатопляемых отметок, расчистки русла рек и берегоукрепления.</w:t>
      </w:r>
    </w:p>
    <w:p w14:paraId="565D1EC3" w14:textId="77777777" w:rsidR="002E13B7" w:rsidRPr="00070DEC" w:rsidRDefault="002E13B7" w:rsidP="000877BA">
      <w:pPr>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Защита территории населенных пунктов, промышленных и коммунально-складских объектов</w:t>
      </w:r>
      <w:r w:rsidRPr="00070DEC">
        <w:rPr>
          <w:rFonts w:ascii="Times New Roman" w:eastAsia="Times New Roman" w:hAnsi="Times New Roman" w:cs="Times New Roman"/>
          <w:i/>
          <w:sz w:val="24"/>
          <w:szCs w:val="24"/>
        </w:rPr>
        <w:t xml:space="preserve"> </w:t>
      </w:r>
      <w:r w:rsidRPr="00070DEC">
        <w:rPr>
          <w:rFonts w:ascii="Times New Roman" w:eastAsia="Times New Roman" w:hAnsi="Times New Roman" w:cs="Times New Roman"/>
          <w:sz w:val="24"/>
          <w:szCs w:val="24"/>
        </w:rPr>
        <w:t xml:space="preserve">должна обеспечивать: </w:t>
      </w:r>
    </w:p>
    <w:p w14:paraId="4D71FB6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 xml:space="preserve">бесперебойное и надежное функционирование и развитие сельских, градостроительных, производственно-технических, коммуникационных, транспортных объектов, зон отдыха и других территориальных систем и отдельных сооружений народного хозяйства; </w:t>
      </w:r>
    </w:p>
    <w:p w14:paraId="28C5783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 xml:space="preserve">нормативные медико-санитарные условия жизни населения; </w:t>
      </w:r>
    </w:p>
    <w:p w14:paraId="3AA2278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 xml:space="preserve">нормативные санитарно-гигиенические, социальные и рекреационные условия защищаемых территорий. </w:t>
      </w:r>
    </w:p>
    <w:p w14:paraId="79D44E4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Защита от затопления и подтопления месторождений полезных ископаемых и горных выработок</w:t>
      </w:r>
      <w:r w:rsidRPr="00070DEC">
        <w:rPr>
          <w:rFonts w:ascii="Times New Roman" w:eastAsia="Times New Roman" w:hAnsi="Times New Roman" w:cs="Times New Roman"/>
          <w:i/>
          <w:sz w:val="24"/>
          <w:szCs w:val="24"/>
        </w:rPr>
        <w:t xml:space="preserve"> </w:t>
      </w:r>
      <w:r w:rsidRPr="00070DEC">
        <w:rPr>
          <w:rFonts w:ascii="Times New Roman" w:eastAsia="Times New Roman" w:hAnsi="Times New Roman" w:cs="Times New Roman"/>
          <w:sz w:val="24"/>
          <w:szCs w:val="24"/>
        </w:rPr>
        <w:t xml:space="preserve">должна обеспечивать: </w:t>
      </w:r>
    </w:p>
    <w:p w14:paraId="60CCA009"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охрану недр и природных ландшафтов; </w:t>
      </w:r>
    </w:p>
    <w:p w14:paraId="25245EC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безопасное ведение открытых и подземных разработок месторождений полезных ископаемых, в том числе нерудных материалов; </w:t>
      </w:r>
    </w:p>
    <w:p w14:paraId="7F5596AA"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исключение возможности техногенного затопления и подтопления территорий, вызываемых разработкой месторождений полезных ископаемых. </w:t>
      </w:r>
    </w:p>
    <w:p w14:paraId="118200CE"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Защита сельскохозяйственных земель и природных ландшафтов должна: </w:t>
      </w:r>
    </w:p>
    <w:p w14:paraId="43659AD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способствовать интенсификации производства сельскохозяйственной, лесной и рыбной продукции; </w:t>
      </w:r>
    </w:p>
    <w:p w14:paraId="2BF289F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создавать оптимальные агротехнические условия; </w:t>
      </w:r>
    </w:p>
    <w:p w14:paraId="12A4A53A"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регулировать гидрологический и гидрогеологический режимы на защищаемой территории в зависимости от функционального использования земель; </w:t>
      </w:r>
    </w:p>
    <w:p w14:paraId="51634E47"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способствовать комплексному и рациональному использованию и охране земельных, водных, минерально-сырьевых и других природных ресурсов. </w:t>
      </w:r>
    </w:p>
    <w:p w14:paraId="69BEDA13"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При защите природных ландшафтов вблизи населенных пунктов следует предусматривать использование территории для создания санитарно-защитных зон, лесопарков, лечебно-оздоровительных объектов, зон отдыха, включающих все виды туризма, рекреации и спорта. </w:t>
      </w:r>
    </w:p>
    <w:p w14:paraId="59C0F466"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Защиту территорий от затопления следует осуществлять: </w:t>
      </w:r>
    </w:p>
    <w:p w14:paraId="5A6CE3AA"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обвалованием территорий со стороны реки, водохранилища или другого водного объекта; </w:t>
      </w:r>
    </w:p>
    <w:p w14:paraId="1E66DF34"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искусственным повышением рельефа территории до незатопляемых планировочных отметок; </w:t>
      </w:r>
    </w:p>
    <w:p w14:paraId="6B8D9DB0"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 </w:t>
      </w:r>
    </w:p>
    <w:p w14:paraId="32E753F0"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состав средств инженерной защиты от затопления могут входить: дамбы обвалования, дренажи, дренажные и водосбросные сети, нагорные водосбросные каналы, быстротоки и перепады, трубопроводы и насосные станции. </w:t>
      </w:r>
    </w:p>
    <w:p w14:paraId="6F8BE059"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зависимости от природных и гидрогеологических условий защищаемой территории системы инженерной защиты могут включать несколько вышеуказанных сооружений либо отдельные сооружения.</w:t>
      </w:r>
    </w:p>
    <w:p w14:paraId="642A9F14" w14:textId="77777777" w:rsidR="002E13B7" w:rsidRPr="00070DEC" w:rsidRDefault="002E13B7" w:rsidP="000877BA">
      <w:pPr>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sz w:val="24"/>
          <w:szCs w:val="24"/>
        </w:rPr>
        <w:t xml:space="preserve">Инженерная защита территории от затопления и подтопления должна быть направлена на предотвращение или уменьшение народнохозяйственного,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 </w:t>
      </w:r>
    </w:p>
    <w:p w14:paraId="5225C01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При проектировании инженерной защиты от затопления и подтопления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культурно-бытовых условий жизни населения, эксплуатации промышленных и коммунальных объектов, а также в интересах энергетики, автодорожного, железнодорожного и водного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14:paraId="0D464B68"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Проект сооружений инженерной защиты должен обеспечивать: </w:t>
      </w:r>
    </w:p>
    <w:p w14:paraId="5CC79897"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надежность защитных сооружений, бесперебойность их эксплуатации при наименьших эксплуатационных затратах; </w:t>
      </w:r>
    </w:p>
    <w:p w14:paraId="7035C174"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возможность проведения систематических наблюдений за работой и состоянием сооружений и оборудования; </w:t>
      </w:r>
    </w:p>
    <w:p w14:paraId="594B6EDC"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оптимальные режимы эксплуатации водосбросных сооружений; </w:t>
      </w:r>
    </w:p>
    <w:p w14:paraId="3DE8C12B"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максимальное использование местных строительных материалов и природных ресурсов. </w:t>
      </w:r>
    </w:p>
    <w:p w14:paraId="254760E5"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Выбор вариантов сооружений инженерной защиты должен производиться на основании технико-экономического сопоставления показателей сравниваемых вариантов. </w:t>
      </w:r>
    </w:p>
    <w:p w14:paraId="3E5CF59A" w14:textId="77777777" w:rsidR="002E13B7" w:rsidRPr="00070DEC" w:rsidRDefault="002E13B7" w:rsidP="000877BA">
      <w:pPr>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b/>
          <w:sz w:val="24"/>
          <w:szCs w:val="24"/>
        </w:rPr>
        <w:t>Основные направления противопаводковой защиты от наводнений</w:t>
      </w:r>
    </w:p>
    <w:p w14:paraId="0F46E89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Основными стратегическими направлениями в области борьбы с наводнениями должны стать:</w:t>
      </w:r>
    </w:p>
    <w:p w14:paraId="2E54D16D"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1. Выработка единой государственной политики в области борьбы с наводнениями, механизмов ее реализации, определение задач и ответственности всех уровней государственной власти, разграничение полномочий, создание системы финансового обеспечения противопаводковых мероприятий. Необходимо принятие Федерального закона о наводнениях (по аналогии с рядом зарубежных стран).</w:t>
      </w:r>
    </w:p>
    <w:p w14:paraId="06F318C5" w14:textId="77777777" w:rsidR="002E13B7" w:rsidRPr="00070DEC" w:rsidRDefault="002E13B7" w:rsidP="000877BA">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070DEC">
        <w:rPr>
          <w:rFonts w:ascii="Times New Roman" w:eastAsia="Arial Unicode MS" w:hAnsi="Times New Roman" w:cs="Times New Roman"/>
          <w:kern w:val="1"/>
          <w:sz w:val="24"/>
          <w:szCs w:val="24"/>
        </w:rPr>
        <w:t>2. Создание и развитие механизма регулирования хозяйственного использования территорий, подверженных опасности затоплений, включающего административные и экономические меры.</w:t>
      </w:r>
    </w:p>
    <w:p w14:paraId="3709ECB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3. Осуществление комплексных противопаводковых мероприятий и обеспечение их надежности.</w:t>
      </w:r>
    </w:p>
    <w:p w14:paraId="12CA4C2C"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4. Совершенствование системы мониторинга и прогнозирования наводнений. Восстановление и расширение сети гидрометеонаблюдений.</w:t>
      </w:r>
    </w:p>
    <w:p w14:paraId="75D8EFD9"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5. Развитие научно-технического, информационного, нормативно-правового и кадрового обеспечения противопаводковых мероприятий.</w:t>
      </w:r>
    </w:p>
    <w:p w14:paraId="1E765D0F"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Предотвращение вредного воздействия вод должно быть основано на сочетании трех основных типов противопаводковых мероприятии: предупредительных, адаптационных и инженерно-технических.</w:t>
      </w:r>
    </w:p>
    <w:p w14:paraId="3DDCBA6D" w14:textId="77777777" w:rsidR="002E13B7" w:rsidRPr="00070DEC" w:rsidRDefault="002E13B7" w:rsidP="000877BA">
      <w:pPr>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b/>
          <w:sz w:val="24"/>
          <w:szCs w:val="24"/>
        </w:rPr>
        <w:t>Противопаводковые мероприятия</w:t>
      </w:r>
    </w:p>
    <w:p w14:paraId="57E8C75B"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Снижение ущербов народному хозяйству от наводнений является крупной социально-географической и экологической проблемой, решение которой возможно, как показывает мировой опыт, только на основе бассейнового подхода к воздействию на окружающую среду и планирования социально-экономического развития.</w:t>
      </w:r>
    </w:p>
    <w:p w14:paraId="1834CD25"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Несомненно, катастрофические наводнения – это стихийные бедствия, однако потери от них в значительной степени определяются хозяйственной деятельностью. Поэтому ежегодно наносимый ущерб необходимо рассматривать и как следствие недостаточно продуманной хозяйственной деятельности в пределах речных бассейнов.</w:t>
      </w:r>
    </w:p>
    <w:p w14:paraId="3CAECB2D"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Наводнения и периодические изменения уровня воды на побережье крупных водоемов являются естественными, повторяющимися природными явлениями, которые не следует рассматривать как экологические катастрофы, поскольку природные экосистемы речных долин и прибрежных территорий хорошо адаптированы к такому режиму. Проблема защиты населенных пунктов, сельскохозяйственных земель и других объектов возникла, в основном, в результате недостаточно продуманного, бессистемного освоения территорий, подверженных периодическим затоплениям.</w:t>
      </w:r>
    </w:p>
    <w:p w14:paraId="18B542CF"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Обобщение мирового опыта борьбы с наводнениями показывает, что одни только мероприятия по защите от затопления могут способствовать росту чистой прибыли, однако, они резко увеличивают риск и опасность катастрофических явлений (прохождение паводка обеспеченностью ниже расчетной вызывает разрушение дамб и затопление освоенной территории Строительство защитных дамб, регулирование стока водохранилищами, наряду с достигаемым положительным эффектом, увеличивают риск катастрофических явлений и наносят ущерб окружающей среде. Кроме того, инженерно-технические противопаводковые мероприятия не везде возможны по экономическим соображениям. Наиболее приемлемыми являются предупредительные мероприятия и изменения системы землепользования, которые дают значительный эффект и снижают возможность катастрофических событий.</w:t>
      </w:r>
    </w:p>
    <w:p w14:paraId="7CD0C148" w14:textId="77777777" w:rsidR="002E13B7" w:rsidRPr="00070DEC" w:rsidRDefault="002E13B7" w:rsidP="000877BA">
      <w:pPr>
        <w:spacing w:after="0" w:line="240" w:lineRule="auto"/>
        <w:ind w:firstLine="567"/>
        <w:jc w:val="both"/>
        <w:rPr>
          <w:rFonts w:ascii="Times New Roman" w:eastAsia="Times New Roman" w:hAnsi="Times New Roman" w:cs="Times New Roman"/>
          <w:b/>
          <w:iCs/>
          <w:sz w:val="24"/>
          <w:szCs w:val="24"/>
        </w:rPr>
      </w:pPr>
      <w:r w:rsidRPr="00070DEC">
        <w:rPr>
          <w:rFonts w:ascii="Times New Roman" w:eastAsia="Times New Roman" w:hAnsi="Times New Roman" w:cs="Times New Roman"/>
          <w:b/>
          <w:iCs/>
          <w:sz w:val="24"/>
          <w:szCs w:val="24"/>
        </w:rPr>
        <w:t>Предупредительные мероприятия</w:t>
      </w:r>
    </w:p>
    <w:p w14:paraId="6F93EF4C"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Успех проведения противопаводковых мероприятий, оповещения и предупреждения о паводковой опасности во многом определяется тремя основными факторами:</w:t>
      </w:r>
    </w:p>
    <w:p w14:paraId="19503876"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 заблаговременностью прогноза о возникновении паводковой опасности;</w:t>
      </w:r>
    </w:p>
    <w:p w14:paraId="3592D877"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б) количеством и точностью исходной информации для определения параметров тех или иных прогностических схем и методов;</w:t>
      </w:r>
    </w:p>
    <w:p w14:paraId="5D871FA6"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надежностью методов учета влияния на процесс формирования катастрофических половодий (паводков) зональных и азональных факторов.</w:t>
      </w:r>
    </w:p>
    <w:p w14:paraId="23D61C04"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Заблаговременность прогнозов стока (а, следовательно, и эффективность мероприятий по оповещению и предупреждению о паводочной опасности) определяется, с одной стороны, оптимальным размещением информационной гидрометеорологической сети, с другой – заблаговременностью прогноза целого ряда метеорологических факторов и, в первую очередь, атмосферных осадков. Без решения этих задач и перечисленных требований дальнейшее повышение эффективности прогнозов максимального стока становится практически невозможным. </w:t>
      </w:r>
    </w:p>
    <w:p w14:paraId="67FD90D4"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порядке выполнения неотложных противопаводковых мероприятий предлагается, приступить к созданию региональной системы гидрологического и экологического прогнозирования.</w:t>
      </w:r>
    </w:p>
    <w:p w14:paraId="05AA0AE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bCs/>
          <w:sz w:val="24"/>
          <w:szCs w:val="24"/>
        </w:rPr>
        <w:t>Адаптационные мероприятия</w:t>
      </w:r>
      <w:r w:rsidRPr="00070DEC">
        <w:rPr>
          <w:rFonts w:ascii="Times New Roman" w:eastAsia="Times New Roman" w:hAnsi="Times New Roman" w:cs="Times New Roman"/>
          <w:sz w:val="24"/>
          <w:szCs w:val="24"/>
        </w:rPr>
        <w:t xml:space="preserve"> реализуются методами, предусматривающими организацию рационального природопользования и землепользования в зоне наводнений, адаптацию сельскохозяйственного производства и других отраслей экономики к условиям наводнений. Предусматривается вынос из зоны затоплений населенных пунктов, социально-бытовых и промышленных объектов, инженерных коммуникаций, реконструкция транспортной сети, новое освоение сельскохозяйственных угодий на территориях, не подверженных наводнениям. Для существующих сельхозземель проводится комплекс адаптационных мероприятий (трансформация пахотных земель в пределах зон затопления и подтопления в заливные сенокосы и пастбища).</w:t>
      </w:r>
    </w:p>
    <w:p w14:paraId="677028DC"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Адаптационные мероприятия реализуются за счет запрещения хозяйственной деятельности, вызывающей усиление катастрофичности прохождения наводнений, сведения до минимума нового строительства в зоне затоплений.</w:t>
      </w:r>
    </w:p>
    <w:p w14:paraId="54DC78EE"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Способ защиты от наводнений с помощью адаптационных мероприятий характеризуется наибольшими затратами и практически нереальностью его осуществления в полном объеме, так как населенные пункты расположены в обжитых местах и их перенос нарушает привычные условия проживания людей, производственные связи, требует изменения инфраструктуры. В современных условиях адаптационные мероприятия реализуются в незначительном объеме (вынос отдельных объектов).</w:t>
      </w:r>
    </w:p>
    <w:p w14:paraId="291829B7"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bCs/>
          <w:sz w:val="24"/>
          <w:szCs w:val="24"/>
        </w:rPr>
        <w:t>Инженерно-технические мероприятия</w:t>
      </w:r>
      <w:r w:rsidRPr="00070DEC">
        <w:rPr>
          <w:rFonts w:ascii="Times New Roman" w:eastAsia="Times New Roman" w:hAnsi="Times New Roman" w:cs="Times New Roman"/>
          <w:sz w:val="24"/>
          <w:szCs w:val="24"/>
        </w:rPr>
        <w:t xml:space="preserve"> по защите от наводнений включают в себя создание крупных гидроузлов с водохранилищами, регулирующими паводковый сток, и локальных систем защиты селитебных или сельскохозяйственных территорий, отдельных объектов, обеспечивающих нормальную хозяйственную деятельность в условиях наводнений расчетной обеспеченности.</w:t>
      </w:r>
    </w:p>
    <w:p w14:paraId="1F05107F"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Локальные системы инженерной защиты, как правило, включают дамбы обвалования, водоотводящие сооружения ливневого и дренажного стока с защищаемой территории (придамбовые каналы), оградительные (нагорные) каналы, расчистку русла рек и берегоукрепительные работы.</w:t>
      </w:r>
    </w:p>
    <w:p w14:paraId="2056A8C3" w14:textId="77777777" w:rsidR="002E13B7" w:rsidRPr="00070DEC" w:rsidRDefault="002E13B7" w:rsidP="000877B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bCs/>
          <w:iCs/>
          <w:sz w:val="24"/>
          <w:szCs w:val="24"/>
        </w:rPr>
        <w:t>Локальная инженерная защита</w:t>
      </w:r>
      <w:r w:rsidRPr="00070DEC">
        <w:rPr>
          <w:rFonts w:ascii="Times New Roman" w:eastAsia="Times New Roman" w:hAnsi="Times New Roman" w:cs="Times New Roman"/>
          <w:bCs/>
          <w:i/>
          <w:iCs/>
          <w:sz w:val="24"/>
          <w:szCs w:val="24"/>
        </w:rPr>
        <w:t xml:space="preserve"> </w:t>
      </w:r>
      <w:r w:rsidRPr="00070DEC">
        <w:rPr>
          <w:rFonts w:ascii="Times New Roman" w:eastAsia="Times New Roman" w:hAnsi="Times New Roman" w:cs="Times New Roman"/>
          <w:sz w:val="24"/>
          <w:szCs w:val="24"/>
        </w:rPr>
        <w:t>остается</w:t>
      </w:r>
      <w:r w:rsidRPr="00070DEC">
        <w:rPr>
          <w:rFonts w:ascii="Times New Roman" w:eastAsia="Times New Roman" w:hAnsi="Times New Roman" w:cs="Times New Roman"/>
          <w:bCs/>
          <w:i/>
          <w:iCs/>
          <w:sz w:val="24"/>
          <w:szCs w:val="24"/>
        </w:rPr>
        <w:t xml:space="preserve"> </w:t>
      </w:r>
      <w:r w:rsidRPr="00070DEC">
        <w:rPr>
          <w:rFonts w:ascii="Times New Roman" w:eastAsia="Times New Roman" w:hAnsi="Times New Roman" w:cs="Times New Roman"/>
          <w:sz w:val="24"/>
          <w:szCs w:val="24"/>
        </w:rPr>
        <w:t>основным способом инженерной защиты от паводков и половодий и включает дамбы обвалования с придамбовыми и ограждающими каналами, расчистку русел рек и берегоукрепление.</w:t>
      </w:r>
    </w:p>
    <w:p w14:paraId="37950566" w14:textId="77777777" w:rsidR="002E13B7" w:rsidRPr="00070DEC" w:rsidRDefault="002E13B7" w:rsidP="008C14FF">
      <w:pPr>
        <w:pStyle w:val="1110"/>
        <w:spacing w:before="240" w:after="240"/>
        <w:ind w:left="0" w:firstLine="567"/>
        <w:rPr>
          <w:rFonts w:eastAsia="Calibri"/>
        </w:rPr>
      </w:pPr>
      <w:bookmarkStart w:id="180" w:name="_Toc65166080"/>
      <w:bookmarkStart w:id="181" w:name="_Toc129767971"/>
      <w:r w:rsidRPr="00070DEC">
        <w:rPr>
          <w:rFonts w:eastAsia="Calibri"/>
        </w:rPr>
        <w:t>Чрезвычайные ситуации техногенного характера</w:t>
      </w:r>
      <w:bookmarkEnd w:id="180"/>
      <w:bookmarkEnd w:id="181"/>
    </w:p>
    <w:p w14:paraId="6AFCFB9C" w14:textId="77777777" w:rsidR="002E13B7" w:rsidRPr="00070DEC" w:rsidRDefault="002E13B7" w:rsidP="008C14FF">
      <w:pPr>
        <w:pStyle w:val="1111"/>
        <w:tabs>
          <w:tab w:val="clear" w:pos="567"/>
          <w:tab w:val="num" w:pos="1560"/>
        </w:tabs>
        <w:spacing w:after="240"/>
        <w:ind w:left="0" w:firstLine="567"/>
      </w:pPr>
      <w:r w:rsidRPr="00070DEC">
        <w:t>Аварии на транспорте</w:t>
      </w:r>
    </w:p>
    <w:p w14:paraId="064D7C8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На автомобильном транспорте</w:t>
      </w:r>
    </w:p>
    <w:p w14:paraId="65AFB77C"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Основными видами ЧС на автомобильном транспорте могут быть катастрофы пассажирского транспорта и аварии специальных автомобилей, перевозящих ГСМ и другие потенциально-опасные грузы.</w:t>
      </w:r>
    </w:p>
    <w:p w14:paraId="211F0BD5"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Перевозка опасных грузов (нефтепродукты) в основном осуществляются в объезд населенных пунктов.</w:t>
      </w:r>
    </w:p>
    <w:p w14:paraId="3F15A08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тех населенных пунктов, через которые осуществляются перевозка опасных грузов, транзитное движение автомобильного транспорта требуется организация объездов (строительство дорог).</w:t>
      </w:r>
    </w:p>
    <w:p w14:paraId="3BBD2793"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Основными причинами ЧС на автомобильном транспорте могут быть:</w:t>
      </w:r>
    </w:p>
    <w:p w14:paraId="62A410E3"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сложные метеоусловия;</w:t>
      </w:r>
    </w:p>
    <w:p w14:paraId="4B28B02D"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нарушение правил дорожного движения;</w:t>
      </w:r>
    </w:p>
    <w:p w14:paraId="72FB94C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неисправность транспортных средств и дорожного покрытия;</w:t>
      </w:r>
    </w:p>
    <w:p w14:paraId="38875562"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color w:val="000000"/>
          <w:sz w:val="24"/>
          <w:szCs w:val="24"/>
        </w:rPr>
        <w:t>увеличения транспортного потока</w:t>
      </w:r>
      <w:r w:rsidRPr="00070DEC">
        <w:rPr>
          <w:rFonts w:ascii="Times New Roman" w:eastAsia="Times New Roman" w:hAnsi="Times New Roman" w:cs="Times New Roman"/>
          <w:sz w:val="24"/>
          <w:szCs w:val="24"/>
        </w:rPr>
        <w:t>.</w:t>
      </w:r>
    </w:p>
    <w:p w14:paraId="3AE3685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p>
    <w:p w14:paraId="4126C65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По территории городского поселения Приобье проходят автомобильные дороги межмуниципального и местного значения, их перечень и характеристика </w:t>
      </w:r>
      <w:r w:rsidR="00381835" w:rsidRPr="00070DEC">
        <w:rPr>
          <w:rFonts w:ascii="Times New Roman" w:eastAsia="Times New Roman" w:hAnsi="Times New Roman" w:cs="Times New Roman"/>
          <w:sz w:val="24"/>
          <w:szCs w:val="24"/>
        </w:rPr>
        <w:t>представлены</w:t>
      </w:r>
      <w:r w:rsidRPr="00070DEC">
        <w:rPr>
          <w:rFonts w:ascii="Times New Roman" w:eastAsia="Times New Roman" w:hAnsi="Times New Roman" w:cs="Times New Roman"/>
          <w:sz w:val="24"/>
          <w:szCs w:val="24"/>
        </w:rPr>
        <w:t xml:space="preserve"> таблица 2.10.4.1</w:t>
      </w:r>
    </w:p>
    <w:p w14:paraId="0793F7A9"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2.10.4.1. Перечень и характеристика автомобильных дорог городского поселения Приобье</w:t>
      </w:r>
    </w:p>
    <w:p w14:paraId="5290D221" w14:textId="77777777" w:rsidR="002E13B7" w:rsidRPr="00070DEC" w:rsidRDefault="002E13B7" w:rsidP="000877BA">
      <w:pPr>
        <w:spacing w:after="0" w:line="240" w:lineRule="auto"/>
        <w:rPr>
          <w:rFonts w:ascii="Times New Roman" w:eastAsia="Times New Roman" w:hAnsi="Times New Roman" w:cs="Times New Roman"/>
          <w:b/>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492"/>
        <w:gridCol w:w="3446"/>
        <w:gridCol w:w="1908"/>
      </w:tblGrid>
      <w:tr w:rsidR="008C14FF" w:rsidRPr="00070DEC" w14:paraId="5F000227" w14:textId="77777777" w:rsidTr="008C14FF">
        <w:trPr>
          <w:trHeight w:val="20"/>
          <w:tblHeader/>
          <w:jc w:val="center"/>
        </w:trPr>
        <w:tc>
          <w:tcPr>
            <w:tcW w:w="379" w:type="pct"/>
            <w:vAlign w:val="center"/>
          </w:tcPr>
          <w:p w14:paraId="18DA1D9F" w14:textId="77777777" w:rsidR="008C14FF" w:rsidRPr="00070DEC" w:rsidRDefault="008C14FF"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w:t>
            </w:r>
          </w:p>
        </w:tc>
        <w:tc>
          <w:tcPr>
            <w:tcW w:w="1824" w:type="pct"/>
            <w:vAlign w:val="center"/>
          </w:tcPr>
          <w:p w14:paraId="02AF2A3E" w14:textId="77777777" w:rsidR="008C14FF" w:rsidRPr="00070DEC" w:rsidRDefault="008C14FF"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Наименование автомобильной дороги</w:t>
            </w:r>
          </w:p>
        </w:tc>
        <w:tc>
          <w:tcPr>
            <w:tcW w:w="1800" w:type="pct"/>
          </w:tcPr>
          <w:p w14:paraId="14F438F5" w14:textId="77777777" w:rsidR="008C14FF" w:rsidRPr="00070DEC" w:rsidRDefault="008C14FF"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Идентификационный номер дороги</w:t>
            </w:r>
          </w:p>
        </w:tc>
        <w:tc>
          <w:tcPr>
            <w:tcW w:w="996" w:type="pct"/>
            <w:vAlign w:val="center"/>
          </w:tcPr>
          <w:p w14:paraId="7839DDD4" w14:textId="77777777" w:rsidR="008C14FF" w:rsidRPr="00070DEC" w:rsidRDefault="008C14FF"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Протяженность, км</w:t>
            </w:r>
          </w:p>
        </w:tc>
      </w:tr>
      <w:tr w:rsidR="002E13B7" w:rsidRPr="00070DEC" w14:paraId="41DBD9A6" w14:textId="77777777" w:rsidTr="008C14FF">
        <w:trPr>
          <w:trHeight w:val="20"/>
          <w:tblHeader/>
          <w:jc w:val="center"/>
        </w:trPr>
        <w:tc>
          <w:tcPr>
            <w:tcW w:w="379" w:type="pct"/>
          </w:tcPr>
          <w:p w14:paraId="1E5F80FD"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1</w:t>
            </w:r>
          </w:p>
        </w:tc>
        <w:tc>
          <w:tcPr>
            <w:tcW w:w="1824" w:type="pct"/>
          </w:tcPr>
          <w:p w14:paraId="50E43630"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2</w:t>
            </w:r>
          </w:p>
        </w:tc>
        <w:tc>
          <w:tcPr>
            <w:tcW w:w="1800" w:type="pct"/>
          </w:tcPr>
          <w:p w14:paraId="5DFFA5D4"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3</w:t>
            </w:r>
          </w:p>
        </w:tc>
        <w:tc>
          <w:tcPr>
            <w:tcW w:w="996" w:type="pct"/>
          </w:tcPr>
          <w:p w14:paraId="3389A06A"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b/>
                <w:sz w:val="20"/>
                <w:szCs w:val="28"/>
              </w:rPr>
            </w:pPr>
            <w:r w:rsidRPr="00070DEC">
              <w:rPr>
                <w:rFonts w:ascii="Times New Roman" w:eastAsia="Times New Roman" w:hAnsi="Times New Roman" w:cs="Times New Roman"/>
                <w:b/>
                <w:sz w:val="20"/>
                <w:szCs w:val="28"/>
              </w:rPr>
              <w:t>4</w:t>
            </w:r>
          </w:p>
        </w:tc>
      </w:tr>
      <w:tr w:rsidR="002E13B7" w:rsidRPr="00070DEC" w14:paraId="7EA25FAF" w14:textId="77777777" w:rsidTr="002A194E">
        <w:trPr>
          <w:trHeight w:val="20"/>
          <w:tblHeader/>
          <w:jc w:val="center"/>
        </w:trPr>
        <w:tc>
          <w:tcPr>
            <w:tcW w:w="5000" w:type="pct"/>
            <w:gridSpan w:val="4"/>
          </w:tcPr>
          <w:p w14:paraId="2A3998A9"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sz w:val="20"/>
                <w:szCs w:val="28"/>
              </w:rPr>
            </w:pPr>
            <w:r w:rsidRPr="00070DEC">
              <w:rPr>
                <w:rFonts w:ascii="Times New Roman" w:eastAsia="Times New Roman" w:hAnsi="Times New Roman" w:cs="Times New Roman"/>
                <w:b/>
                <w:sz w:val="20"/>
                <w:szCs w:val="28"/>
              </w:rPr>
              <w:t>Дороги межмуниципального значения</w:t>
            </w:r>
          </w:p>
        </w:tc>
      </w:tr>
      <w:tr w:rsidR="002E13B7" w:rsidRPr="00070DEC" w14:paraId="794A264A" w14:textId="77777777" w:rsidTr="008C14FF">
        <w:trPr>
          <w:trHeight w:val="131"/>
          <w:tblHeader/>
          <w:jc w:val="center"/>
        </w:trPr>
        <w:tc>
          <w:tcPr>
            <w:tcW w:w="379" w:type="pct"/>
          </w:tcPr>
          <w:p w14:paraId="363DCA0A" w14:textId="77777777" w:rsidR="002E13B7" w:rsidRPr="00070DEC" w:rsidRDefault="002E13B7" w:rsidP="000877BA">
            <w:pPr>
              <w:autoSpaceDE w:val="0"/>
              <w:autoSpaceDN w:val="0"/>
              <w:adjustRightInd w:val="0"/>
              <w:spacing w:after="0" w:line="240" w:lineRule="auto"/>
              <w:jc w:val="center"/>
              <w:rPr>
                <w:rFonts w:ascii="Times New Roman" w:eastAsia="Times New Roman" w:hAnsi="Times New Roman" w:cs="Times New Roman"/>
                <w:sz w:val="20"/>
                <w:szCs w:val="28"/>
              </w:rPr>
            </w:pPr>
            <w:r w:rsidRPr="00070DEC">
              <w:rPr>
                <w:rFonts w:ascii="Times New Roman" w:eastAsia="Times New Roman" w:hAnsi="Times New Roman" w:cs="Times New Roman"/>
                <w:sz w:val="20"/>
                <w:szCs w:val="28"/>
              </w:rPr>
              <w:t>1</w:t>
            </w:r>
          </w:p>
        </w:tc>
        <w:tc>
          <w:tcPr>
            <w:tcW w:w="1824" w:type="pct"/>
          </w:tcPr>
          <w:p w14:paraId="7B7CB912" w14:textId="77777777" w:rsidR="002E13B7" w:rsidRPr="00070DEC" w:rsidRDefault="00FB3A98" w:rsidP="000877BA">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Нягань - Приобье</w:t>
            </w:r>
          </w:p>
        </w:tc>
        <w:tc>
          <w:tcPr>
            <w:tcW w:w="1800" w:type="pct"/>
          </w:tcPr>
          <w:p w14:paraId="7AD4E6C4" w14:textId="77777777" w:rsidR="002E13B7" w:rsidRPr="00070DEC" w:rsidRDefault="00FB3A98" w:rsidP="000877BA">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71-100 ОП МЗ 71-100Н-2104</w:t>
            </w:r>
          </w:p>
        </w:tc>
        <w:tc>
          <w:tcPr>
            <w:tcW w:w="996" w:type="pct"/>
          </w:tcPr>
          <w:p w14:paraId="54A5D787" w14:textId="77777777" w:rsidR="002E13B7" w:rsidRPr="00070DEC" w:rsidRDefault="00FB3A98" w:rsidP="000877BA">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6,9</w:t>
            </w:r>
          </w:p>
        </w:tc>
      </w:tr>
    </w:tbl>
    <w:p w14:paraId="2CABD354"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p>
    <w:p w14:paraId="56D70D77"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результате катастроф пассажирского транспорта могут быть до 40 чел. пострадавших.</w:t>
      </w:r>
    </w:p>
    <w:p w14:paraId="132C60CE"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При аварии с разливом и последующим воспламенением ГСМ и других легковоспламеняющихся жидкостей основную опасность будет представлять пожар на площади до 100,0 кв. м. В случае столкновения автотопливозаправщика (автоцистерны) с пассажирским транспортом и другими автомобилями может быть до 40 чел. пострадавших. Ряд токсичных веществ может вызвать загрязнение почвы, воздуха и водного бассейна (в т. ч. и грунтовых вод). </w:t>
      </w:r>
    </w:p>
    <w:p w14:paraId="288A78C2"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Время ведения АСДНР от 3 до 12 часов.</w:t>
      </w:r>
    </w:p>
    <w:p w14:paraId="63476D9C"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Радиусы зон поражения для некоторых, наиболее часто перевозимых опасных веществ, приведены в таблицах:</w:t>
      </w:r>
    </w:p>
    <w:p w14:paraId="4644F049" w14:textId="77777777" w:rsidR="00DA212C" w:rsidRPr="00070DEC" w:rsidRDefault="00DA212C" w:rsidP="000877BA">
      <w:pPr>
        <w:spacing w:after="0" w:line="240" w:lineRule="auto"/>
        <w:ind w:firstLine="567"/>
        <w:jc w:val="both"/>
        <w:rPr>
          <w:rFonts w:ascii="Times New Roman" w:eastAsia="Times New Roman" w:hAnsi="Times New Roman" w:cs="Times New Roman"/>
          <w:sz w:val="24"/>
          <w:szCs w:val="24"/>
        </w:rPr>
      </w:pPr>
    </w:p>
    <w:p w14:paraId="5DC2E899"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2.10.4.2 Взрывопожароопасные вещества при транспортировке автотранспортом</w:t>
      </w:r>
    </w:p>
    <w:tbl>
      <w:tblPr>
        <w:tblW w:w="4995" w:type="pct"/>
        <w:jc w:val="center"/>
        <w:tblLook w:val="01E0" w:firstRow="1" w:lastRow="1" w:firstColumn="1" w:lastColumn="1" w:noHBand="0" w:noVBand="0"/>
      </w:tblPr>
      <w:tblGrid>
        <w:gridCol w:w="1091"/>
        <w:gridCol w:w="1116"/>
        <w:gridCol w:w="1073"/>
        <w:gridCol w:w="1060"/>
        <w:gridCol w:w="1281"/>
        <w:gridCol w:w="1526"/>
        <w:gridCol w:w="1133"/>
        <w:gridCol w:w="1281"/>
      </w:tblGrid>
      <w:tr w:rsidR="002E13B7" w:rsidRPr="00070DEC" w14:paraId="2EDE56A0" w14:textId="77777777" w:rsidTr="002A194E">
        <w:trPr>
          <w:trHeight w:val="413"/>
          <w:jc w:val="center"/>
        </w:trPr>
        <w:tc>
          <w:tcPr>
            <w:tcW w:w="570" w:type="pct"/>
            <w:vMerge w:val="restart"/>
            <w:tcBorders>
              <w:top w:val="single" w:sz="4" w:space="0" w:color="auto"/>
              <w:left w:val="single" w:sz="4" w:space="0" w:color="auto"/>
              <w:bottom w:val="single" w:sz="4" w:space="0" w:color="auto"/>
              <w:right w:val="single" w:sz="4" w:space="0" w:color="auto"/>
            </w:tcBorders>
            <w:shd w:val="clear" w:color="auto" w:fill="auto"/>
          </w:tcPr>
          <w:p w14:paraId="19622BBF"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Вещество</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tcPr>
          <w:p w14:paraId="66350305"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Масса вещества, кг</w:t>
            </w:r>
          </w:p>
        </w:tc>
        <w:tc>
          <w:tcPr>
            <w:tcW w:w="1829" w:type="pct"/>
            <w:gridSpan w:val="3"/>
            <w:tcBorders>
              <w:top w:val="single" w:sz="4" w:space="0" w:color="auto"/>
              <w:left w:val="single" w:sz="4" w:space="0" w:color="auto"/>
              <w:bottom w:val="single" w:sz="4" w:space="0" w:color="auto"/>
              <w:right w:val="single" w:sz="4" w:space="0" w:color="auto"/>
            </w:tcBorders>
            <w:shd w:val="clear" w:color="auto" w:fill="auto"/>
          </w:tcPr>
          <w:p w14:paraId="1AC1BF58"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Пожар разлития</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tcPr>
          <w:p w14:paraId="15D6555C"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Масса вещества, участвующего в пожаре по типу «огненный шар», кг</w:t>
            </w:r>
          </w:p>
        </w:tc>
        <w:tc>
          <w:tcPr>
            <w:tcW w:w="1262" w:type="pct"/>
            <w:gridSpan w:val="2"/>
            <w:tcBorders>
              <w:top w:val="single" w:sz="4" w:space="0" w:color="auto"/>
              <w:left w:val="single" w:sz="4" w:space="0" w:color="auto"/>
              <w:bottom w:val="single" w:sz="4" w:space="0" w:color="auto"/>
              <w:right w:val="single" w:sz="4" w:space="0" w:color="auto"/>
            </w:tcBorders>
            <w:shd w:val="clear" w:color="auto" w:fill="auto"/>
          </w:tcPr>
          <w:p w14:paraId="5A955B59" w14:textId="77777777" w:rsidR="002E13B7" w:rsidRPr="00070DEC" w:rsidRDefault="002E13B7" w:rsidP="000877BA">
            <w:pPr>
              <w:spacing w:after="0" w:line="240" w:lineRule="auto"/>
              <w:ind w:right="-284"/>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Огненный шар</w:t>
            </w:r>
          </w:p>
        </w:tc>
      </w:tr>
      <w:tr w:rsidR="002E13B7" w:rsidRPr="00070DEC" w14:paraId="41C64DF7" w14:textId="77777777" w:rsidTr="002A194E">
        <w:trPr>
          <w:trHeight w:val="412"/>
          <w:jc w:val="center"/>
        </w:trPr>
        <w:tc>
          <w:tcPr>
            <w:tcW w:w="570" w:type="pct"/>
            <w:vMerge/>
            <w:tcBorders>
              <w:top w:val="single" w:sz="4" w:space="0" w:color="auto"/>
              <w:left w:val="single" w:sz="4" w:space="0" w:color="auto"/>
              <w:bottom w:val="single" w:sz="4" w:space="0" w:color="auto"/>
              <w:right w:val="single" w:sz="4" w:space="0" w:color="auto"/>
            </w:tcBorders>
            <w:shd w:val="clear" w:color="auto" w:fill="auto"/>
          </w:tcPr>
          <w:p w14:paraId="22AE042E"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p>
        </w:tc>
        <w:tc>
          <w:tcPr>
            <w:tcW w:w="541" w:type="pct"/>
            <w:vMerge/>
            <w:tcBorders>
              <w:top w:val="single" w:sz="4" w:space="0" w:color="auto"/>
              <w:left w:val="single" w:sz="4" w:space="0" w:color="auto"/>
              <w:bottom w:val="single" w:sz="4" w:space="0" w:color="auto"/>
              <w:right w:val="single" w:sz="4" w:space="0" w:color="auto"/>
            </w:tcBorders>
            <w:shd w:val="clear" w:color="auto" w:fill="auto"/>
          </w:tcPr>
          <w:p w14:paraId="08E31A34"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B70E6EE"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Радиус пролива, м</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0557E81F" w14:textId="77777777" w:rsidR="002E13B7" w:rsidRPr="00070DEC" w:rsidRDefault="002E13B7" w:rsidP="000877BA">
            <w:pPr>
              <w:spacing w:after="0" w:line="240" w:lineRule="auto"/>
              <w:jc w:val="center"/>
              <w:rPr>
                <w:rFonts w:ascii="Times New Roman" w:eastAsia="Times New Roman" w:hAnsi="Times New Roman" w:cs="Times New Roman"/>
                <w:b/>
                <w:sz w:val="20"/>
                <w:szCs w:val="20"/>
                <w:vertAlign w:val="superscript"/>
              </w:rPr>
            </w:pPr>
            <w:r w:rsidRPr="00070DEC">
              <w:rPr>
                <w:rFonts w:ascii="Times New Roman" w:eastAsia="Times New Roman" w:hAnsi="Times New Roman" w:cs="Times New Roman"/>
                <w:b/>
                <w:sz w:val="20"/>
                <w:szCs w:val="20"/>
              </w:rPr>
              <w:t>Площадь разлива, м</w:t>
            </w:r>
            <w:r w:rsidRPr="00070DEC">
              <w:rPr>
                <w:rFonts w:ascii="Times New Roman" w:eastAsia="Times New Roman" w:hAnsi="Times New Roman" w:cs="Times New Roman"/>
                <w:b/>
                <w:sz w:val="20"/>
                <w:szCs w:val="20"/>
                <w:vertAlign w:val="superscript"/>
              </w:rPr>
              <w:t>2</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18708E75"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Безопасное расстояние, м</w:t>
            </w:r>
          </w:p>
        </w:tc>
        <w:tc>
          <w:tcPr>
            <w:tcW w:w="798" w:type="pct"/>
            <w:vMerge/>
            <w:tcBorders>
              <w:top w:val="single" w:sz="4" w:space="0" w:color="auto"/>
              <w:left w:val="single" w:sz="4" w:space="0" w:color="auto"/>
              <w:bottom w:val="single" w:sz="4" w:space="0" w:color="auto"/>
              <w:right w:val="single" w:sz="4" w:space="0" w:color="auto"/>
            </w:tcBorders>
            <w:shd w:val="clear" w:color="auto" w:fill="auto"/>
          </w:tcPr>
          <w:p w14:paraId="3115E3E4" w14:textId="77777777" w:rsidR="002E13B7" w:rsidRPr="00070DEC" w:rsidRDefault="002E13B7" w:rsidP="000877BA">
            <w:pPr>
              <w:spacing w:after="0" w:line="240" w:lineRule="auto"/>
              <w:jc w:val="center"/>
              <w:rPr>
                <w:rFonts w:ascii="Times New Roman" w:eastAsia="Times New Roman" w:hAnsi="Times New Roman" w:cs="Times New Roman"/>
                <w:b/>
                <w:sz w:val="20"/>
                <w:szCs w:val="20"/>
                <w:vertAlign w:val="superscript"/>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FD45CF3" w14:textId="77777777" w:rsidR="002E13B7" w:rsidRPr="00070DEC" w:rsidRDefault="002E13B7" w:rsidP="000877BA">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Радиус огненного шара, м</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00FE95D2" w14:textId="77777777" w:rsidR="002E13B7" w:rsidRPr="00070DEC" w:rsidRDefault="002E13B7" w:rsidP="000877BA">
            <w:pPr>
              <w:spacing w:after="0" w:line="240" w:lineRule="auto"/>
              <w:jc w:val="center"/>
              <w:rPr>
                <w:rFonts w:ascii="Times New Roman" w:eastAsia="Times New Roman" w:hAnsi="Times New Roman" w:cs="Times New Roman"/>
                <w:b/>
                <w:sz w:val="20"/>
                <w:szCs w:val="20"/>
                <w:vertAlign w:val="superscript"/>
              </w:rPr>
            </w:pPr>
            <w:r w:rsidRPr="00070DEC">
              <w:rPr>
                <w:rFonts w:ascii="Times New Roman" w:eastAsia="Times New Roman" w:hAnsi="Times New Roman" w:cs="Times New Roman"/>
                <w:b/>
                <w:sz w:val="20"/>
                <w:szCs w:val="20"/>
              </w:rPr>
              <w:t>Безопасное расстояние, м</w:t>
            </w:r>
          </w:p>
        </w:tc>
      </w:tr>
      <w:tr w:rsidR="002E13B7" w:rsidRPr="00070DEC" w14:paraId="1D39B167" w14:textId="77777777" w:rsidTr="002A194E">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14:paraId="6FA9CACE"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1</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FD6307A"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2</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370EAB09"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3</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48C455A1"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4</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2F15E7C4"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5</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766921B7"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6</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A3F6FAD"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7</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EAC25FA" w14:textId="77777777" w:rsidR="002E13B7" w:rsidRPr="00070DEC" w:rsidRDefault="002E13B7" w:rsidP="000877BA">
            <w:pPr>
              <w:spacing w:after="0" w:line="240" w:lineRule="auto"/>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8</w:t>
            </w:r>
          </w:p>
        </w:tc>
      </w:tr>
      <w:tr w:rsidR="002E13B7" w:rsidRPr="00070DEC" w14:paraId="10050573" w14:textId="77777777" w:rsidTr="002A194E">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14:paraId="49577E21"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Бензин</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3C8E9D4B"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15000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46350FE7"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11,1</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7CAFD998"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388,1</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013BA3C5"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29</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06604E"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9000</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A982D4"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52,3</w:t>
            </w:r>
          </w:p>
        </w:tc>
        <w:tc>
          <w:tcPr>
            <w:tcW w:w="6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0CD2F0"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275</w:t>
            </w:r>
          </w:p>
        </w:tc>
      </w:tr>
      <w:tr w:rsidR="002E13B7" w:rsidRPr="00070DEC" w14:paraId="2EEFA640" w14:textId="77777777" w:rsidTr="002A194E">
        <w:trPr>
          <w:jc w:val="center"/>
        </w:trPr>
        <w:tc>
          <w:tcPr>
            <w:tcW w:w="570" w:type="pct"/>
            <w:tcBorders>
              <w:top w:val="single" w:sz="4" w:space="0" w:color="auto"/>
              <w:left w:val="single" w:sz="4" w:space="0" w:color="auto"/>
              <w:bottom w:val="single" w:sz="4" w:space="0" w:color="auto"/>
              <w:right w:val="single" w:sz="4" w:space="0" w:color="auto"/>
            </w:tcBorders>
            <w:shd w:val="clear" w:color="auto" w:fill="auto"/>
          </w:tcPr>
          <w:p w14:paraId="2BAED276"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Мазут</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CCCCFDB"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15000</w:t>
            </w:r>
          </w:p>
        </w:tc>
        <w:tc>
          <w:tcPr>
            <w:tcW w:w="616" w:type="pct"/>
            <w:tcBorders>
              <w:top w:val="single" w:sz="4" w:space="0" w:color="auto"/>
              <w:left w:val="single" w:sz="4" w:space="0" w:color="auto"/>
              <w:bottom w:val="single" w:sz="4" w:space="0" w:color="auto"/>
              <w:right w:val="single" w:sz="4" w:space="0" w:color="auto"/>
            </w:tcBorders>
            <w:shd w:val="clear" w:color="auto" w:fill="auto"/>
          </w:tcPr>
          <w:p w14:paraId="084F0058"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9,7</w:t>
            </w:r>
          </w:p>
        </w:tc>
        <w:tc>
          <w:tcPr>
            <w:tcW w:w="543" w:type="pct"/>
            <w:tcBorders>
              <w:top w:val="single" w:sz="4" w:space="0" w:color="auto"/>
              <w:left w:val="single" w:sz="4" w:space="0" w:color="auto"/>
              <w:bottom w:val="single" w:sz="4" w:space="0" w:color="auto"/>
              <w:right w:val="single" w:sz="4" w:space="0" w:color="auto"/>
            </w:tcBorders>
            <w:shd w:val="clear" w:color="auto" w:fill="auto"/>
          </w:tcPr>
          <w:p w14:paraId="59CCE624"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295,57</w:t>
            </w:r>
          </w:p>
        </w:tc>
        <w:tc>
          <w:tcPr>
            <w:tcW w:w="670" w:type="pct"/>
            <w:tcBorders>
              <w:top w:val="single" w:sz="4" w:space="0" w:color="auto"/>
              <w:left w:val="single" w:sz="4" w:space="0" w:color="auto"/>
              <w:bottom w:val="single" w:sz="4" w:space="0" w:color="auto"/>
              <w:right w:val="single" w:sz="4" w:space="0" w:color="auto"/>
            </w:tcBorders>
            <w:shd w:val="clear" w:color="auto" w:fill="auto"/>
          </w:tcPr>
          <w:p w14:paraId="24A5D96F" w14:textId="77777777" w:rsidR="002E13B7" w:rsidRPr="00070DEC" w:rsidRDefault="002E13B7" w:rsidP="000877BA">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26</w:t>
            </w:r>
          </w:p>
        </w:tc>
        <w:tc>
          <w:tcPr>
            <w:tcW w:w="798" w:type="pct"/>
            <w:vMerge/>
            <w:tcBorders>
              <w:top w:val="single" w:sz="4" w:space="0" w:color="auto"/>
              <w:left w:val="single" w:sz="4" w:space="0" w:color="auto"/>
              <w:bottom w:val="single" w:sz="4" w:space="0" w:color="auto"/>
              <w:right w:val="single" w:sz="4" w:space="0" w:color="auto"/>
            </w:tcBorders>
            <w:shd w:val="clear" w:color="auto" w:fill="auto"/>
          </w:tcPr>
          <w:p w14:paraId="09932F73" w14:textId="77777777" w:rsidR="002E13B7" w:rsidRPr="00070DEC" w:rsidRDefault="002E13B7" w:rsidP="000877BA">
            <w:pPr>
              <w:spacing w:after="0" w:line="240" w:lineRule="auto"/>
              <w:ind w:left="720"/>
              <w:jc w:val="center"/>
              <w:rPr>
                <w:rFonts w:ascii="Times New Roman" w:eastAsia="Times New Roman" w:hAnsi="Times New Roman" w:cs="Times New Roman"/>
                <w:sz w:val="20"/>
                <w:szCs w:val="20"/>
              </w:rPr>
            </w:pPr>
          </w:p>
        </w:tc>
        <w:tc>
          <w:tcPr>
            <w:tcW w:w="592" w:type="pct"/>
            <w:vMerge/>
            <w:tcBorders>
              <w:top w:val="single" w:sz="4" w:space="0" w:color="auto"/>
              <w:left w:val="single" w:sz="4" w:space="0" w:color="auto"/>
              <w:bottom w:val="single" w:sz="4" w:space="0" w:color="auto"/>
              <w:right w:val="single" w:sz="4" w:space="0" w:color="auto"/>
            </w:tcBorders>
            <w:shd w:val="clear" w:color="auto" w:fill="auto"/>
          </w:tcPr>
          <w:p w14:paraId="6E900420" w14:textId="77777777" w:rsidR="002E13B7" w:rsidRPr="00070DEC" w:rsidRDefault="002E13B7" w:rsidP="000877BA">
            <w:pPr>
              <w:spacing w:after="0" w:line="240" w:lineRule="auto"/>
              <w:ind w:left="720"/>
              <w:jc w:val="center"/>
              <w:rPr>
                <w:rFonts w:ascii="Times New Roman" w:eastAsia="Times New Roman" w:hAnsi="Times New Roman" w:cs="Times New Roman"/>
                <w:sz w:val="20"/>
                <w:szCs w:val="20"/>
              </w:rPr>
            </w:pPr>
          </w:p>
        </w:tc>
        <w:tc>
          <w:tcPr>
            <w:tcW w:w="670" w:type="pct"/>
            <w:vMerge/>
            <w:tcBorders>
              <w:top w:val="single" w:sz="4" w:space="0" w:color="auto"/>
              <w:left w:val="single" w:sz="4" w:space="0" w:color="auto"/>
              <w:bottom w:val="single" w:sz="4" w:space="0" w:color="auto"/>
              <w:right w:val="single" w:sz="4" w:space="0" w:color="auto"/>
            </w:tcBorders>
            <w:shd w:val="clear" w:color="auto" w:fill="auto"/>
          </w:tcPr>
          <w:p w14:paraId="25FB260E" w14:textId="77777777" w:rsidR="002E13B7" w:rsidRPr="00070DEC" w:rsidRDefault="002E13B7" w:rsidP="000877BA">
            <w:pPr>
              <w:spacing w:after="0" w:line="240" w:lineRule="auto"/>
              <w:ind w:left="720"/>
              <w:jc w:val="center"/>
              <w:rPr>
                <w:rFonts w:ascii="Times New Roman" w:eastAsia="Times New Roman" w:hAnsi="Times New Roman" w:cs="Times New Roman"/>
                <w:sz w:val="20"/>
                <w:szCs w:val="20"/>
              </w:rPr>
            </w:pPr>
          </w:p>
        </w:tc>
      </w:tr>
    </w:tbl>
    <w:p w14:paraId="3AC9C3CF" w14:textId="77777777" w:rsidR="002E13B7" w:rsidRDefault="002E13B7" w:rsidP="000877BA">
      <w:pPr>
        <w:spacing w:after="0" w:line="240" w:lineRule="auto"/>
        <w:ind w:firstLine="709"/>
        <w:rPr>
          <w:rFonts w:ascii="Times New Roman" w:eastAsia="Times New Roman" w:hAnsi="Times New Roman" w:cs="Times New Roman"/>
          <w:sz w:val="24"/>
          <w:szCs w:val="24"/>
        </w:rPr>
      </w:pPr>
    </w:p>
    <w:p w14:paraId="6969BEE1"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2.10.4.3 Взрыв ТВС при транспортировке автотранспортом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211"/>
        <w:gridCol w:w="984"/>
        <w:gridCol w:w="1094"/>
        <w:gridCol w:w="1021"/>
        <w:gridCol w:w="961"/>
        <w:gridCol w:w="739"/>
        <w:gridCol w:w="731"/>
        <w:gridCol w:w="825"/>
        <w:gridCol w:w="861"/>
      </w:tblGrid>
      <w:tr w:rsidR="002E13B7" w:rsidRPr="00070DEC" w14:paraId="39DD6AF8" w14:textId="77777777" w:rsidTr="002A194E">
        <w:trPr>
          <w:trHeight w:val="413"/>
          <w:jc w:val="center"/>
        </w:trPr>
        <w:tc>
          <w:tcPr>
            <w:tcW w:w="598" w:type="pct"/>
            <w:vMerge w:val="restart"/>
            <w:shd w:val="clear" w:color="auto" w:fill="auto"/>
          </w:tcPr>
          <w:p w14:paraId="18CCA00C"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Вещество</w:t>
            </w:r>
          </w:p>
        </w:tc>
        <w:tc>
          <w:tcPr>
            <w:tcW w:w="633" w:type="pct"/>
            <w:vMerge w:val="restart"/>
            <w:shd w:val="clear" w:color="auto" w:fill="auto"/>
          </w:tcPr>
          <w:p w14:paraId="7D24ABD2"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Масса, кг</w:t>
            </w:r>
          </w:p>
        </w:tc>
        <w:tc>
          <w:tcPr>
            <w:tcW w:w="2120" w:type="pct"/>
            <w:gridSpan w:val="4"/>
            <w:shd w:val="clear" w:color="auto" w:fill="auto"/>
          </w:tcPr>
          <w:p w14:paraId="02E091BA"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Зона разрушения зданий, м</w:t>
            </w:r>
          </w:p>
        </w:tc>
        <w:tc>
          <w:tcPr>
            <w:tcW w:w="1649" w:type="pct"/>
            <w:gridSpan w:val="4"/>
            <w:shd w:val="clear" w:color="auto" w:fill="auto"/>
          </w:tcPr>
          <w:p w14:paraId="7C43388D" w14:textId="77777777" w:rsidR="002E13B7" w:rsidRPr="00070DEC" w:rsidRDefault="002E13B7" w:rsidP="000877BA">
            <w:pPr>
              <w:spacing w:after="0" w:line="240" w:lineRule="auto"/>
              <w:ind w:left="40" w:right="-136"/>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Зоны поражения людей, м</w:t>
            </w:r>
          </w:p>
        </w:tc>
      </w:tr>
      <w:tr w:rsidR="002E13B7" w:rsidRPr="00070DEC" w14:paraId="77702EC3" w14:textId="77777777" w:rsidTr="002A194E">
        <w:trPr>
          <w:trHeight w:val="412"/>
          <w:jc w:val="center"/>
        </w:trPr>
        <w:tc>
          <w:tcPr>
            <w:tcW w:w="598" w:type="pct"/>
            <w:vMerge/>
            <w:shd w:val="clear" w:color="auto" w:fill="auto"/>
          </w:tcPr>
          <w:p w14:paraId="7E5D6C4E"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p>
        </w:tc>
        <w:tc>
          <w:tcPr>
            <w:tcW w:w="633" w:type="pct"/>
            <w:vMerge/>
            <w:shd w:val="clear" w:color="auto" w:fill="auto"/>
          </w:tcPr>
          <w:p w14:paraId="6110DFB9"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p>
        </w:tc>
        <w:tc>
          <w:tcPr>
            <w:tcW w:w="514" w:type="pct"/>
            <w:shd w:val="clear" w:color="auto" w:fill="auto"/>
          </w:tcPr>
          <w:p w14:paraId="5F63B1EB"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Полные</w:t>
            </w:r>
          </w:p>
        </w:tc>
        <w:tc>
          <w:tcPr>
            <w:tcW w:w="571" w:type="pct"/>
            <w:shd w:val="clear" w:color="auto" w:fill="auto"/>
          </w:tcPr>
          <w:p w14:paraId="0EAD6BED"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Сильные</w:t>
            </w:r>
          </w:p>
        </w:tc>
        <w:tc>
          <w:tcPr>
            <w:tcW w:w="533" w:type="pct"/>
            <w:shd w:val="clear" w:color="auto" w:fill="auto"/>
          </w:tcPr>
          <w:p w14:paraId="2E1217A0"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Средние</w:t>
            </w:r>
          </w:p>
        </w:tc>
        <w:tc>
          <w:tcPr>
            <w:tcW w:w="502" w:type="pct"/>
            <w:shd w:val="clear" w:color="auto" w:fill="auto"/>
          </w:tcPr>
          <w:p w14:paraId="07211544"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Слабые</w:t>
            </w:r>
          </w:p>
        </w:tc>
        <w:tc>
          <w:tcPr>
            <w:tcW w:w="386" w:type="pct"/>
            <w:shd w:val="clear" w:color="auto" w:fill="auto"/>
          </w:tcPr>
          <w:p w14:paraId="1B3997C3"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99%</w:t>
            </w:r>
          </w:p>
        </w:tc>
        <w:tc>
          <w:tcPr>
            <w:tcW w:w="382" w:type="pct"/>
            <w:shd w:val="clear" w:color="auto" w:fill="auto"/>
          </w:tcPr>
          <w:p w14:paraId="0B7FE750"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50%</w:t>
            </w:r>
          </w:p>
        </w:tc>
        <w:tc>
          <w:tcPr>
            <w:tcW w:w="431" w:type="pct"/>
            <w:shd w:val="clear" w:color="auto" w:fill="auto"/>
          </w:tcPr>
          <w:p w14:paraId="44D9A8E0"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10%</w:t>
            </w:r>
          </w:p>
        </w:tc>
        <w:tc>
          <w:tcPr>
            <w:tcW w:w="450" w:type="pct"/>
            <w:shd w:val="clear" w:color="auto" w:fill="auto"/>
          </w:tcPr>
          <w:p w14:paraId="6D3077C8" w14:textId="77777777" w:rsidR="002E13B7" w:rsidRPr="00070DEC" w:rsidRDefault="002E13B7" w:rsidP="000877BA">
            <w:pPr>
              <w:spacing w:after="0" w:line="240" w:lineRule="auto"/>
              <w:ind w:left="40"/>
              <w:jc w:val="center"/>
              <w:rPr>
                <w:rFonts w:ascii="Times New Roman" w:eastAsia="Times New Roman" w:hAnsi="Times New Roman" w:cs="Times New Roman"/>
                <w:b/>
                <w:sz w:val="20"/>
                <w:szCs w:val="26"/>
              </w:rPr>
            </w:pPr>
            <w:r w:rsidRPr="00070DEC">
              <w:rPr>
                <w:rFonts w:ascii="Times New Roman" w:eastAsia="Times New Roman" w:hAnsi="Times New Roman" w:cs="Times New Roman"/>
                <w:b/>
                <w:sz w:val="20"/>
                <w:szCs w:val="26"/>
              </w:rPr>
              <w:t>1%</w:t>
            </w:r>
          </w:p>
        </w:tc>
      </w:tr>
      <w:tr w:rsidR="002E13B7" w:rsidRPr="00070DEC" w14:paraId="5E30B90E" w14:textId="77777777" w:rsidTr="002A194E">
        <w:trPr>
          <w:jc w:val="center"/>
        </w:trPr>
        <w:tc>
          <w:tcPr>
            <w:tcW w:w="598" w:type="pct"/>
            <w:shd w:val="clear" w:color="auto" w:fill="auto"/>
          </w:tcPr>
          <w:p w14:paraId="25BED977"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1</w:t>
            </w:r>
          </w:p>
        </w:tc>
        <w:tc>
          <w:tcPr>
            <w:tcW w:w="633" w:type="pct"/>
            <w:shd w:val="clear" w:color="auto" w:fill="auto"/>
          </w:tcPr>
          <w:p w14:paraId="25A96FFE"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2</w:t>
            </w:r>
          </w:p>
        </w:tc>
        <w:tc>
          <w:tcPr>
            <w:tcW w:w="514" w:type="pct"/>
            <w:shd w:val="clear" w:color="auto" w:fill="auto"/>
          </w:tcPr>
          <w:p w14:paraId="703A1ADE"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3</w:t>
            </w:r>
          </w:p>
        </w:tc>
        <w:tc>
          <w:tcPr>
            <w:tcW w:w="571" w:type="pct"/>
            <w:shd w:val="clear" w:color="auto" w:fill="auto"/>
          </w:tcPr>
          <w:p w14:paraId="0025AE50"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4</w:t>
            </w:r>
          </w:p>
        </w:tc>
        <w:tc>
          <w:tcPr>
            <w:tcW w:w="533" w:type="pct"/>
            <w:shd w:val="clear" w:color="auto" w:fill="auto"/>
          </w:tcPr>
          <w:p w14:paraId="409CE9AF"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5</w:t>
            </w:r>
          </w:p>
        </w:tc>
        <w:tc>
          <w:tcPr>
            <w:tcW w:w="502" w:type="pct"/>
            <w:shd w:val="clear" w:color="auto" w:fill="auto"/>
          </w:tcPr>
          <w:p w14:paraId="5EBDC85F"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6</w:t>
            </w:r>
          </w:p>
        </w:tc>
        <w:tc>
          <w:tcPr>
            <w:tcW w:w="386" w:type="pct"/>
            <w:shd w:val="clear" w:color="auto" w:fill="auto"/>
          </w:tcPr>
          <w:p w14:paraId="31BCDF05"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7</w:t>
            </w:r>
          </w:p>
        </w:tc>
        <w:tc>
          <w:tcPr>
            <w:tcW w:w="382" w:type="pct"/>
            <w:shd w:val="clear" w:color="auto" w:fill="auto"/>
          </w:tcPr>
          <w:p w14:paraId="35C49BFB"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8</w:t>
            </w:r>
          </w:p>
        </w:tc>
        <w:tc>
          <w:tcPr>
            <w:tcW w:w="431" w:type="pct"/>
            <w:shd w:val="clear" w:color="auto" w:fill="auto"/>
          </w:tcPr>
          <w:p w14:paraId="52A0CBDE"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9</w:t>
            </w:r>
          </w:p>
        </w:tc>
        <w:tc>
          <w:tcPr>
            <w:tcW w:w="450" w:type="pct"/>
            <w:shd w:val="clear" w:color="auto" w:fill="auto"/>
          </w:tcPr>
          <w:p w14:paraId="7DB9DBC3" w14:textId="77777777" w:rsidR="002E13B7" w:rsidRPr="00070DEC" w:rsidRDefault="002E13B7" w:rsidP="000877BA">
            <w:pPr>
              <w:spacing w:after="0" w:line="240" w:lineRule="auto"/>
              <w:ind w:left="40"/>
              <w:jc w:val="center"/>
              <w:rPr>
                <w:rFonts w:ascii="Times New Roman" w:eastAsia="Times New Roman" w:hAnsi="Times New Roman" w:cs="Times New Roman"/>
                <w:b/>
                <w:bCs/>
                <w:sz w:val="20"/>
                <w:szCs w:val="26"/>
              </w:rPr>
            </w:pPr>
            <w:r w:rsidRPr="00070DEC">
              <w:rPr>
                <w:rFonts w:ascii="Times New Roman" w:eastAsia="Times New Roman" w:hAnsi="Times New Roman" w:cs="Times New Roman"/>
                <w:b/>
                <w:bCs/>
                <w:sz w:val="20"/>
                <w:szCs w:val="26"/>
              </w:rPr>
              <w:t>10</w:t>
            </w:r>
          </w:p>
        </w:tc>
      </w:tr>
      <w:tr w:rsidR="002E13B7" w:rsidRPr="00070DEC" w14:paraId="42A28F5D" w14:textId="77777777" w:rsidTr="002A194E">
        <w:trPr>
          <w:jc w:val="center"/>
        </w:trPr>
        <w:tc>
          <w:tcPr>
            <w:tcW w:w="598" w:type="pct"/>
            <w:shd w:val="clear" w:color="auto" w:fill="auto"/>
          </w:tcPr>
          <w:p w14:paraId="0E38399D" w14:textId="77777777" w:rsidR="002E13B7" w:rsidRPr="00070DEC" w:rsidRDefault="002E13B7" w:rsidP="000877BA">
            <w:pPr>
              <w:spacing w:after="0" w:line="240" w:lineRule="auto"/>
              <w:ind w:left="40"/>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Бензин</w:t>
            </w:r>
          </w:p>
        </w:tc>
        <w:tc>
          <w:tcPr>
            <w:tcW w:w="633" w:type="pct"/>
            <w:shd w:val="clear" w:color="auto" w:fill="auto"/>
          </w:tcPr>
          <w:p w14:paraId="1E06E240"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1500</w:t>
            </w:r>
          </w:p>
        </w:tc>
        <w:tc>
          <w:tcPr>
            <w:tcW w:w="514" w:type="pct"/>
            <w:shd w:val="clear" w:color="auto" w:fill="auto"/>
          </w:tcPr>
          <w:p w14:paraId="09227D28"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43</w:t>
            </w:r>
          </w:p>
        </w:tc>
        <w:tc>
          <w:tcPr>
            <w:tcW w:w="571" w:type="pct"/>
            <w:shd w:val="clear" w:color="auto" w:fill="auto"/>
          </w:tcPr>
          <w:p w14:paraId="0B281B16"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53</w:t>
            </w:r>
          </w:p>
        </w:tc>
        <w:tc>
          <w:tcPr>
            <w:tcW w:w="533" w:type="pct"/>
            <w:shd w:val="clear" w:color="auto" w:fill="auto"/>
          </w:tcPr>
          <w:p w14:paraId="1CA3CD46"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75,7</w:t>
            </w:r>
          </w:p>
        </w:tc>
        <w:tc>
          <w:tcPr>
            <w:tcW w:w="502" w:type="pct"/>
            <w:shd w:val="clear" w:color="auto" w:fill="auto"/>
          </w:tcPr>
          <w:p w14:paraId="5306A555"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147,5</w:t>
            </w:r>
          </w:p>
        </w:tc>
        <w:tc>
          <w:tcPr>
            <w:tcW w:w="386" w:type="pct"/>
            <w:shd w:val="clear" w:color="auto" w:fill="auto"/>
          </w:tcPr>
          <w:p w14:paraId="4101A2D8"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19,8</w:t>
            </w:r>
          </w:p>
        </w:tc>
        <w:tc>
          <w:tcPr>
            <w:tcW w:w="382" w:type="pct"/>
            <w:shd w:val="clear" w:color="auto" w:fill="auto"/>
          </w:tcPr>
          <w:p w14:paraId="76D100B2"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51,9</w:t>
            </w:r>
          </w:p>
        </w:tc>
        <w:tc>
          <w:tcPr>
            <w:tcW w:w="431" w:type="pct"/>
            <w:shd w:val="clear" w:color="auto" w:fill="auto"/>
          </w:tcPr>
          <w:p w14:paraId="4B14B0C3"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88,1</w:t>
            </w:r>
          </w:p>
        </w:tc>
        <w:tc>
          <w:tcPr>
            <w:tcW w:w="450" w:type="pct"/>
            <w:shd w:val="clear" w:color="auto" w:fill="auto"/>
          </w:tcPr>
          <w:p w14:paraId="73CE0BAB"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135,8</w:t>
            </w:r>
          </w:p>
        </w:tc>
      </w:tr>
      <w:tr w:rsidR="002E13B7" w:rsidRPr="00070DEC" w14:paraId="3B085194" w14:textId="77777777" w:rsidTr="002A194E">
        <w:trPr>
          <w:jc w:val="center"/>
        </w:trPr>
        <w:tc>
          <w:tcPr>
            <w:tcW w:w="598" w:type="pct"/>
            <w:shd w:val="clear" w:color="auto" w:fill="auto"/>
          </w:tcPr>
          <w:p w14:paraId="7162C085" w14:textId="77777777" w:rsidR="002E13B7" w:rsidRPr="00070DEC" w:rsidRDefault="002E13B7" w:rsidP="000877BA">
            <w:pPr>
              <w:spacing w:after="0" w:line="240" w:lineRule="auto"/>
              <w:ind w:left="40"/>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Мазут</w:t>
            </w:r>
          </w:p>
        </w:tc>
        <w:tc>
          <w:tcPr>
            <w:tcW w:w="633" w:type="pct"/>
            <w:shd w:val="clear" w:color="auto" w:fill="auto"/>
          </w:tcPr>
          <w:p w14:paraId="74809112"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1500</w:t>
            </w:r>
          </w:p>
        </w:tc>
        <w:tc>
          <w:tcPr>
            <w:tcW w:w="514" w:type="pct"/>
            <w:shd w:val="clear" w:color="auto" w:fill="auto"/>
          </w:tcPr>
          <w:p w14:paraId="034A48F8"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41,9</w:t>
            </w:r>
          </w:p>
        </w:tc>
        <w:tc>
          <w:tcPr>
            <w:tcW w:w="571" w:type="pct"/>
            <w:shd w:val="clear" w:color="auto" w:fill="auto"/>
          </w:tcPr>
          <w:p w14:paraId="53DDF516"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51,6</w:t>
            </w:r>
          </w:p>
        </w:tc>
        <w:tc>
          <w:tcPr>
            <w:tcW w:w="533" w:type="pct"/>
            <w:shd w:val="clear" w:color="auto" w:fill="auto"/>
          </w:tcPr>
          <w:p w14:paraId="0510202B"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73,6</w:t>
            </w:r>
          </w:p>
        </w:tc>
        <w:tc>
          <w:tcPr>
            <w:tcW w:w="502" w:type="pct"/>
            <w:shd w:val="clear" w:color="auto" w:fill="auto"/>
          </w:tcPr>
          <w:p w14:paraId="56AECD90"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145,5</w:t>
            </w:r>
          </w:p>
        </w:tc>
        <w:tc>
          <w:tcPr>
            <w:tcW w:w="386" w:type="pct"/>
            <w:shd w:val="clear" w:color="auto" w:fill="auto"/>
          </w:tcPr>
          <w:p w14:paraId="0B10F325"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18,7</w:t>
            </w:r>
          </w:p>
        </w:tc>
        <w:tc>
          <w:tcPr>
            <w:tcW w:w="382" w:type="pct"/>
            <w:shd w:val="clear" w:color="auto" w:fill="auto"/>
          </w:tcPr>
          <w:p w14:paraId="244C8026"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49,2</w:t>
            </w:r>
          </w:p>
        </w:tc>
        <w:tc>
          <w:tcPr>
            <w:tcW w:w="431" w:type="pct"/>
            <w:shd w:val="clear" w:color="auto" w:fill="auto"/>
          </w:tcPr>
          <w:p w14:paraId="25DD0401"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83,5</w:t>
            </w:r>
          </w:p>
        </w:tc>
        <w:tc>
          <w:tcPr>
            <w:tcW w:w="450" w:type="pct"/>
            <w:shd w:val="clear" w:color="auto" w:fill="auto"/>
          </w:tcPr>
          <w:p w14:paraId="2AEF57CE" w14:textId="77777777" w:rsidR="002E13B7" w:rsidRPr="00070DEC" w:rsidRDefault="002E13B7" w:rsidP="000877BA">
            <w:pPr>
              <w:spacing w:after="0" w:line="240" w:lineRule="auto"/>
              <w:ind w:left="40"/>
              <w:jc w:val="center"/>
              <w:rPr>
                <w:rFonts w:ascii="Times New Roman" w:eastAsia="Times New Roman" w:hAnsi="Times New Roman" w:cs="Times New Roman"/>
                <w:sz w:val="20"/>
                <w:szCs w:val="26"/>
              </w:rPr>
            </w:pPr>
            <w:r w:rsidRPr="00070DEC">
              <w:rPr>
                <w:rFonts w:ascii="Times New Roman" w:eastAsia="Times New Roman" w:hAnsi="Times New Roman" w:cs="Times New Roman"/>
                <w:sz w:val="20"/>
                <w:szCs w:val="26"/>
              </w:rPr>
              <w:t>128,7</w:t>
            </w:r>
          </w:p>
        </w:tc>
      </w:tr>
    </w:tbl>
    <w:p w14:paraId="492E6924" w14:textId="77777777" w:rsidR="002E13B7" w:rsidRPr="00070DEC" w:rsidRDefault="002E13B7" w:rsidP="000877BA">
      <w:pPr>
        <w:spacing w:after="0" w:line="240" w:lineRule="auto"/>
        <w:ind w:firstLine="567"/>
        <w:jc w:val="both"/>
        <w:rPr>
          <w:rFonts w:ascii="Times New Roman" w:eastAsia="Times New Roman" w:hAnsi="Times New Roman" w:cs="Times New Roman"/>
          <w:b/>
          <w:bCs/>
          <w:sz w:val="24"/>
          <w:szCs w:val="24"/>
        </w:rPr>
      </w:pPr>
    </w:p>
    <w:p w14:paraId="148463C5" w14:textId="77777777" w:rsidR="0095788F" w:rsidRPr="00070DEC" w:rsidRDefault="0095788F" w:rsidP="000877BA">
      <w:pPr>
        <w:tabs>
          <w:tab w:val="left" w:pos="851"/>
        </w:tabs>
        <w:spacing w:after="0" w:line="240" w:lineRule="auto"/>
        <w:ind w:firstLine="567"/>
        <w:jc w:val="both"/>
        <w:rPr>
          <w:rFonts w:ascii="Times New Roman" w:eastAsia="Calibri" w:hAnsi="Times New Roman" w:cs="Times New Roman"/>
          <w:b/>
          <w:sz w:val="24"/>
          <w:szCs w:val="24"/>
          <w:lang w:eastAsia="en-US"/>
        </w:rPr>
      </w:pPr>
      <w:r w:rsidRPr="00070DEC">
        <w:rPr>
          <w:rFonts w:ascii="Times New Roman" w:eastAsia="Calibri" w:hAnsi="Times New Roman" w:cs="Times New Roman"/>
          <w:b/>
          <w:sz w:val="24"/>
          <w:szCs w:val="24"/>
          <w:lang w:eastAsia="en-US"/>
        </w:rPr>
        <w:t>Риск возникновения чрезвычайных ситуаций на железнодорожном транспорте</w:t>
      </w:r>
    </w:p>
    <w:p w14:paraId="35F4404D" w14:textId="77777777" w:rsidR="00F9481C" w:rsidRPr="00070DEC" w:rsidRDefault="00F9481C" w:rsidP="000877BA">
      <w:pPr>
        <w:pStyle w:val="affb"/>
        <w:tabs>
          <w:tab w:val="left" w:pos="851"/>
        </w:tabs>
        <w:spacing w:before="0" w:after="0" w:line="240" w:lineRule="auto"/>
        <w:ind w:firstLine="567"/>
        <w:contextualSpacing w:val="0"/>
        <w:rPr>
          <w:bCs/>
          <w:sz w:val="24"/>
          <w:szCs w:val="24"/>
        </w:rPr>
      </w:pPr>
      <w:r w:rsidRPr="00070DEC">
        <w:rPr>
          <w:bCs/>
          <w:sz w:val="24"/>
          <w:szCs w:val="24"/>
        </w:rPr>
        <w:t>В меридиональном направлении по территории поселения проходит конечный участок железнодорожной линии Серов – Ивдель – Нягань – Приобье. Участок – однопутный, неэлектрифицированный, протяженность в границах поселения 8,98 км. В черте населенного пункта железнодорожная линия доходит до территории портового комплекса.</w:t>
      </w:r>
    </w:p>
    <w:p w14:paraId="7653AB9A" w14:textId="77777777" w:rsidR="00F9481C" w:rsidRPr="00070DEC" w:rsidRDefault="00F9481C" w:rsidP="000877BA">
      <w:pPr>
        <w:pStyle w:val="affb"/>
        <w:tabs>
          <w:tab w:val="left" w:pos="851"/>
        </w:tabs>
        <w:spacing w:before="0" w:after="0" w:line="240" w:lineRule="auto"/>
        <w:ind w:firstLine="567"/>
        <w:contextualSpacing w:val="0"/>
        <w:rPr>
          <w:bCs/>
          <w:sz w:val="24"/>
          <w:szCs w:val="24"/>
        </w:rPr>
      </w:pPr>
      <w:r w:rsidRPr="00070DEC">
        <w:rPr>
          <w:bCs/>
          <w:sz w:val="24"/>
          <w:szCs w:val="24"/>
        </w:rPr>
        <w:t xml:space="preserve">В посёлке городского типа Приобье располагается одноименная железнодорожная станция. По станции осуществляется движение пассажирских пригородных поездов по маршруту Серов – Приобье, интервал движения – 1 пара в сутки. Междугородним сообщением Приобье связано с Москвой, Екатеринбургом и Уфой. График движения ежедневный.  </w:t>
      </w:r>
    </w:p>
    <w:p w14:paraId="02EB26CA"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Аварийность на железнодорожном транспорте характеризуется количеством крушений поездов и аварий, числом погибших и пострадавших в них людей, а также количеством поврежденного или выбывшего из эксплуатации подвижного состава.</w:t>
      </w:r>
    </w:p>
    <w:p w14:paraId="123BBFF8"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Под крушением поездов понимается столкновение пассажирских и грузовых поездов с другими поездами или подвижным составом, сходы подвижного состава в пассажирских или грузовых поездах на перегонах и станциях, в результате которых погибли или получили тяжкие телесные повреждения люди или повреждены локомотивы или вагоны в степени, требующей исключения их из инвентаря.</w:t>
      </w:r>
    </w:p>
    <w:p w14:paraId="1940437F"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Авариями считаются столкновения пассажирских и грузовых поездов, сходы подвижного состава на перегонах и станциях, не имеющие последствий, указанных в пункте о крушении поездов, а также столкновения и сходы подвижного состава при маневрах и экипировке, в результате которых погибли или получили тяжкие телесные повреждения люди или повреждены локомотивы или вагоны в степени, требующей исключения их из инвентаря.</w:t>
      </w:r>
    </w:p>
    <w:p w14:paraId="516A24AB"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Особую опасность представляют аварийные ситуации, связанные с опасными грузами. Наиболее вероятны аварии на участках маневрирования. При анализе выбросов опасных материалов наиболее значимой (со значительными повреждениями корпуса) является авария, которая происходит при значительных нагрузках, реализующихся при столкновениях составов или сходе вагонов с рельсов.</w:t>
      </w:r>
    </w:p>
    <w:p w14:paraId="700DA389"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результате вылива одной цистерны с АХОВ может возникнуть очаг химического заражения на площади до 10 км</w:t>
      </w:r>
      <w:r w:rsidRPr="00070DEC">
        <w:rPr>
          <w:rFonts w:ascii="Times New Roman" w:eastAsia="Times New Roman" w:hAnsi="Times New Roman" w:cs="Times New Roman"/>
          <w:sz w:val="24"/>
          <w:szCs w:val="24"/>
          <w:vertAlign w:val="superscript"/>
        </w:rPr>
        <w:t>2</w:t>
      </w:r>
      <w:r w:rsidRPr="00070DEC">
        <w:rPr>
          <w:rFonts w:ascii="Times New Roman" w:eastAsia="Times New Roman" w:hAnsi="Times New Roman" w:cs="Times New Roman"/>
          <w:sz w:val="24"/>
          <w:szCs w:val="24"/>
        </w:rPr>
        <w:t xml:space="preserve"> и глубиной заражения до 15 км.</w:t>
      </w:r>
    </w:p>
    <w:p w14:paraId="5647C2CB"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крушениях товарных поездов возможно разрушение железнодорожного полотна до 300 м, приостановление движения поездов на 6 и более часов, просыпание (проливание) груза, ущерб до 1 млн. рублей. При крушениях пассажирских поездов потери среди людей могут составить до 200 чел., в т. ч. безвозвратные 20 чел., санитарные до 180 чел.</w:t>
      </w:r>
    </w:p>
    <w:p w14:paraId="1A08C1B0" w14:textId="77777777" w:rsidR="0095788F" w:rsidRPr="00070DEC" w:rsidRDefault="0095788F" w:rsidP="000877BA">
      <w:pPr>
        <w:tabs>
          <w:tab w:val="left" w:pos="851"/>
        </w:tabs>
        <w:spacing w:after="0" w:line="240" w:lineRule="auto"/>
        <w:ind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Определяющим фактором, влияющим на безопасность движения на железнодорожном транспорте, является изношенность подвижного состава и верхних строений пути.</w:t>
      </w:r>
    </w:p>
    <w:p w14:paraId="5CFB2B8B" w14:textId="77777777" w:rsidR="0095788F" w:rsidRPr="00070DEC" w:rsidRDefault="0095788F" w:rsidP="000877BA">
      <w:pPr>
        <w:tabs>
          <w:tab w:val="left" w:pos="851"/>
        </w:tabs>
        <w:spacing w:after="0" w:line="240" w:lineRule="auto"/>
        <w:ind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 xml:space="preserve">Результаты анализа обстоятельств нарушений безопасности движения позволяют определить основные причины их возникновения. К ним относятся: </w:t>
      </w:r>
    </w:p>
    <w:p w14:paraId="2AC24C96" w14:textId="77777777" w:rsidR="0095788F" w:rsidRPr="00070DEC" w:rsidRDefault="0095788F" w:rsidP="000877BA">
      <w:pPr>
        <w:numPr>
          <w:ilvl w:val="0"/>
          <w:numId w:val="96"/>
        </w:numPr>
        <w:tabs>
          <w:tab w:val="left" w:pos="851"/>
        </w:tabs>
        <w:spacing w:after="0" w:line="240" w:lineRule="auto"/>
        <w:ind w:left="0"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несоблюдение регламента технологических процессов;</w:t>
      </w:r>
    </w:p>
    <w:p w14:paraId="7B00EF34" w14:textId="77777777" w:rsidR="0095788F" w:rsidRPr="00070DEC" w:rsidRDefault="0095788F" w:rsidP="000877BA">
      <w:pPr>
        <w:numPr>
          <w:ilvl w:val="0"/>
          <w:numId w:val="96"/>
        </w:numPr>
        <w:tabs>
          <w:tab w:val="left" w:pos="851"/>
        </w:tabs>
        <w:spacing w:after="0" w:line="240" w:lineRule="auto"/>
        <w:ind w:left="0"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недостаточный профессиональный уровень непосредственных участников перевозочного процесса;</w:t>
      </w:r>
    </w:p>
    <w:p w14:paraId="6DE5A07D" w14:textId="77777777" w:rsidR="0095788F" w:rsidRPr="00070DEC" w:rsidRDefault="0095788F" w:rsidP="000877BA">
      <w:pPr>
        <w:numPr>
          <w:ilvl w:val="0"/>
          <w:numId w:val="96"/>
        </w:numPr>
        <w:tabs>
          <w:tab w:val="left" w:pos="851"/>
        </w:tabs>
        <w:spacing w:after="0" w:line="240" w:lineRule="auto"/>
        <w:ind w:left="0"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несоответствие уровня технического обучения, подготовки и повышения квалификации в условиях реформирования железнодорожного транспорта;</w:t>
      </w:r>
    </w:p>
    <w:p w14:paraId="1D4ACC54" w14:textId="77777777" w:rsidR="0095788F" w:rsidRPr="00070DEC" w:rsidRDefault="0095788F" w:rsidP="000877BA">
      <w:pPr>
        <w:numPr>
          <w:ilvl w:val="0"/>
          <w:numId w:val="96"/>
        </w:numPr>
        <w:tabs>
          <w:tab w:val="left" w:pos="851"/>
        </w:tabs>
        <w:spacing w:after="0" w:line="240" w:lineRule="auto"/>
        <w:ind w:left="0"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низкий уровень системных требований к разработке, производству, испытанию приборов и в целом к системам, обеспечивающим безопасность движения поездов.</w:t>
      </w:r>
    </w:p>
    <w:p w14:paraId="598D822A" w14:textId="77777777" w:rsidR="0095788F" w:rsidRPr="00070DEC" w:rsidRDefault="0095788F" w:rsidP="000877BA">
      <w:pPr>
        <w:tabs>
          <w:tab w:val="left" w:pos="851"/>
        </w:tabs>
        <w:spacing w:after="0" w:line="240" w:lineRule="auto"/>
        <w:ind w:firstLine="567"/>
        <w:jc w:val="both"/>
        <w:rPr>
          <w:rFonts w:ascii="Times New Roman" w:eastAsia="Calibri" w:hAnsi="Times New Roman" w:cs="Times New Roman"/>
          <w:sz w:val="24"/>
          <w:szCs w:val="24"/>
          <w:lang w:eastAsia="en-US"/>
        </w:rPr>
      </w:pPr>
      <w:r w:rsidRPr="00070DEC">
        <w:rPr>
          <w:rFonts w:ascii="Times New Roman" w:eastAsia="Calibri" w:hAnsi="Times New Roman" w:cs="Times New Roman"/>
          <w:sz w:val="24"/>
          <w:szCs w:val="24"/>
          <w:lang w:eastAsia="en-US"/>
        </w:rPr>
        <w:t>Огромное влияние на показатель аварийности железнодорожного транспорта имеют природные условия и явления. Изменение погодных условий влияет на сопротивление движению подвижного состава, сцепление колес и рельсов, на работу локомотивов, вагонов, стрелочных переводов, контактной сети. С изменением погоды связан целый ряд отказов в работе технических устройств железнодорожного транспорта. В сильные морозы увеличивается число механических повреждений из-за снижения прочности металла, замерзания смазки и т.д. При гололеде увеличивается опасность обрыва контактного провода. Интенсивные снегопады приводят к отказам в работе стрелочных переводов. Устранение отказов технических устройств сопряжено с повышенной опасностью, так как производится в непосредственной близости от движущегося подвижного состава или в опасных зонах.</w:t>
      </w:r>
      <w:r w:rsidRPr="00070DEC">
        <w:rPr>
          <w:rFonts w:ascii="Times New Roman" w:eastAsia="Calibri" w:hAnsi="Times New Roman" w:cs="Times New Roman"/>
          <w:color w:val="000000"/>
          <w:sz w:val="24"/>
          <w:szCs w:val="24"/>
          <w:lang w:eastAsia="en-US"/>
        </w:rPr>
        <w:t xml:space="preserve"> </w:t>
      </w:r>
      <w:r w:rsidRPr="00070DEC">
        <w:rPr>
          <w:rFonts w:ascii="Times New Roman" w:eastAsia="Calibri" w:hAnsi="Times New Roman" w:cs="Times New Roman"/>
          <w:sz w:val="24"/>
          <w:szCs w:val="24"/>
          <w:lang w:eastAsia="en-US"/>
        </w:rPr>
        <w:t xml:space="preserve">Огромное влияние на аварийность оказывают такие природные явление, как половодье, карсты, оползни. </w:t>
      </w:r>
    </w:p>
    <w:p w14:paraId="24C76252" w14:textId="77777777" w:rsidR="0095788F" w:rsidRPr="00070DEC" w:rsidRDefault="0095788F" w:rsidP="000877BA">
      <w:pPr>
        <w:tabs>
          <w:tab w:val="left" w:pos="851"/>
        </w:tabs>
        <w:spacing w:after="0" w:line="240" w:lineRule="auto"/>
        <w:ind w:firstLine="567"/>
        <w:jc w:val="both"/>
        <w:rPr>
          <w:rFonts w:ascii="Times New Roman" w:eastAsia="Times New Roman" w:hAnsi="Times New Roman" w:cs="Times New Roman"/>
          <w:b/>
          <w:bCs/>
          <w:sz w:val="24"/>
          <w:szCs w:val="24"/>
        </w:rPr>
      </w:pPr>
    </w:p>
    <w:p w14:paraId="1013AE32"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b/>
          <w:bCs/>
          <w:sz w:val="24"/>
          <w:szCs w:val="24"/>
        </w:rPr>
      </w:pPr>
      <w:r w:rsidRPr="00070DEC">
        <w:rPr>
          <w:rFonts w:ascii="Times New Roman" w:eastAsia="Times New Roman" w:hAnsi="Times New Roman" w:cs="Times New Roman"/>
          <w:b/>
          <w:bCs/>
          <w:sz w:val="24"/>
          <w:szCs w:val="24"/>
        </w:rPr>
        <w:t>На АЗС</w:t>
      </w:r>
    </w:p>
    <w:p w14:paraId="5E0E75CD"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Особенности конструкции и технологического процесса АЗС практически исключают выброс нефтепродуктов из емкостей хранения в окружающую среду, однако в процессе эксплуатации возможны локальные ЧС связанные с:</w:t>
      </w:r>
    </w:p>
    <w:p w14:paraId="6BCA17CE"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Переливом нефтепродукта в бензобак автомобиля из-за отказа автоматики;</w:t>
      </w:r>
    </w:p>
    <w:p w14:paraId="43002DFA"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Разъединением соединительных трубопроводов «автоцистерна-резервуар»;</w:t>
      </w:r>
    </w:p>
    <w:p w14:paraId="78F09846"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Разгерметизацией цистерны в результате транспортной аварии;</w:t>
      </w:r>
    </w:p>
    <w:p w14:paraId="410EA812" w14:textId="77777777" w:rsidR="002E13B7" w:rsidRPr="00070DEC" w:rsidRDefault="002E13B7" w:rsidP="000877BA">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Разгерметизацией сливной муфты при приеме нефтепродуктов из автоцистерны.</w:t>
      </w:r>
    </w:p>
    <w:p w14:paraId="6A529114"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таблице представлены результаты расчета вероятностей возникновения чрезвычайных ситуаций на АЗС для различных видов аварий.</w:t>
      </w:r>
    </w:p>
    <w:p w14:paraId="7C94A499" w14:textId="77777777" w:rsidR="002E13B7" w:rsidRPr="00070DEC" w:rsidRDefault="002E13B7" w:rsidP="000877BA">
      <w:pPr>
        <w:tabs>
          <w:tab w:val="left" w:pos="851"/>
        </w:tabs>
        <w:spacing w:after="0" w:line="240" w:lineRule="auto"/>
        <w:ind w:firstLine="567"/>
        <w:rPr>
          <w:rFonts w:ascii="Times New Roman" w:eastAsia="Times New Roman" w:hAnsi="Times New Roman" w:cs="Times New Roman"/>
          <w:sz w:val="24"/>
          <w:szCs w:val="24"/>
        </w:rPr>
      </w:pPr>
    </w:p>
    <w:p w14:paraId="6D7B76D8" w14:textId="77777777" w:rsidR="002E13B7" w:rsidRPr="00070DEC" w:rsidRDefault="002E13B7" w:rsidP="000877BA">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2.10.4.4 Риск возникновения ЧС на АЗС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6573"/>
        <w:gridCol w:w="2598"/>
      </w:tblGrid>
      <w:tr w:rsidR="002E13B7" w:rsidRPr="00070DEC" w14:paraId="52D90904" w14:textId="77777777" w:rsidTr="002A194E">
        <w:trPr>
          <w:trHeight w:val="20"/>
          <w:tblHeader/>
        </w:trPr>
        <w:tc>
          <w:tcPr>
            <w:tcW w:w="209" w:type="pct"/>
            <w:vAlign w:val="center"/>
          </w:tcPr>
          <w:p w14:paraId="348B20A6"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 п/п</w:t>
            </w:r>
          </w:p>
        </w:tc>
        <w:tc>
          <w:tcPr>
            <w:tcW w:w="3434" w:type="pct"/>
            <w:vAlign w:val="center"/>
          </w:tcPr>
          <w:p w14:paraId="58705499"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Сценарий развития аварийной ситуации</w:t>
            </w:r>
          </w:p>
        </w:tc>
        <w:tc>
          <w:tcPr>
            <w:tcW w:w="1357" w:type="pct"/>
            <w:vAlign w:val="center"/>
          </w:tcPr>
          <w:p w14:paraId="686A58AE"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Риск возникновения аварии</w:t>
            </w:r>
          </w:p>
        </w:tc>
      </w:tr>
      <w:tr w:rsidR="002E13B7" w:rsidRPr="00070DEC" w14:paraId="55463A60" w14:textId="77777777" w:rsidTr="002A194E">
        <w:trPr>
          <w:trHeight w:val="20"/>
          <w:tblHeader/>
        </w:trPr>
        <w:tc>
          <w:tcPr>
            <w:tcW w:w="209" w:type="pct"/>
            <w:vAlign w:val="center"/>
          </w:tcPr>
          <w:p w14:paraId="6B3BB751"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1</w:t>
            </w:r>
          </w:p>
        </w:tc>
        <w:tc>
          <w:tcPr>
            <w:tcW w:w="3434" w:type="pct"/>
            <w:vAlign w:val="center"/>
          </w:tcPr>
          <w:p w14:paraId="6CF48899"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2</w:t>
            </w:r>
          </w:p>
        </w:tc>
        <w:tc>
          <w:tcPr>
            <w:tcW w:w="1357" w:type="pct"/>
            <w:vAlign w:val="center"/>
          </w:tcPr>
          <w:p w14:paraId="7C293E41" w14:textId="77777777" w:rsidR="002E13B7" w:rsidRPr="00070DEC" w:rsidRDefault="002E13B7" w:rsidP="000877BA">
            <w:pPr>
              <w:snapToGrid w:val="0"/>
              <w:spacing w:after="0" w:line="240" w:lineRule="auto"/>
              <w:ind w:left="-113" w:right="-113"/>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3</w:t>
            </w:r>
          </w:p>
        </w:tc>
      </w:tr>
      <w:tr w:rsidR="002E13B7" w:rsidRPr="00070DEC" w14:paraId="3EBD2A0A" w14:textId="77777777" w:rsidTr="002A194E">
        <w:trPr>
          <w:trHeight w:val="20"/>
        </w:trPr>
        <w:tc>
          <w:tcPr>
            <w:tcW w:w="209" w:type="pct"/>
            <w:vMerge w:val="restart"/>
          </w:tcPr>
          <w:p w14:paraId="023A4AF9"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w:t>
            </w:r>
          </w:p>
        </w:tc>
        <w:tc>
          <w:tcPr>
            <w:tcW w:w="3434" w:type="pct"/>
          </w:tcPr>
          <w:p w14:paraId="115ADA9F"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Разгерметизация автоцистерны:</w:t>
            </w:r>
          </w:p>
        </w:tc>
        <w:tc>
          <w:tcPr>
            <w:tcW w:w="1357" w:type="pct"/>
          </w:tcPr>
          <w:p w14:paraId="6581C706"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p>
        </w:tc>
      </w:tr>
      <w:tr w:rsidR="002E13B7" w:rsidRPr="00070DEC" w14:paraId="7B587B69" w14:textId="77777777" w:rsidTr="002A194E">
        <w:trPr>
          <w:trHeight w:val="20"/>
        </w:trPr>
        <w:tc>
          <w:tcPr>
            <w:tcW w:w="209" w:type="pct"/>
            <w:vMerge/>
          </w:tcPr>
          <w:p w14:paraId="7A029AF2"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50FF2389"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образованием пролива нефтепродукта</w:t>
            </w:r>
          </w:p>
        </w:tc>
        <w:tc>
          <w:tcPr>
            <w:tcW w:w="1357" w:type="pct"/>
          </w:tcPr>
          <w:p w14:paraId="67030EB7"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59" w:dyaOrig="360" w14:anchorId="1F2F1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9.1pt" o:ole="">
                  <v:imagedata r:id="rId45" o:title=""/>
                </v:shape>
                <o:OLEObject Type="Embed" ProgID="Equation.3" ShapeID="_x0000_i1025" DrawAspect="Content" ObjectID="_1762255664" r:id="rId46"/>
              </w:object>
            </w:r>
          </w:p>
        </w:tc>
      </w:tr>
      <w:tr w:rsidR="002E13B7" w:rsidRPr="00070DEC" w14:paraId="70E037AA" w14:textId="77777777" w:rsidTr="002A194E">
        <w:trPr>
          <w:trHeight w:val="20"/>
        </w:trPr>
        <w:tc>
          <w:tcPr>
            <w:tcW w:w="209" w:type="pct"/>
            <w:vMerge/>
          </w:tcPr>
          <w:p w14:paraId="0C8371CB"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29B13BF5"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возникновением пожара пролива нефтепродукта.</w:t>
            </w:r>
          </w:p>
        </w:tc>
        <w:tc>
          <w:tcPr>
            <w:tcW w:w="1357" w:type="pct"/>
          </w:tcPr>
          <w:p w14:paraId="0F55FD39"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80" w:dyaOrig="360" w14:anchorId="6CBC260F">
                <v:shape id="_x0000_i1026" type="#_x0000_t75" style="width:44.25pt;height:19.1pt" o:ole="">
                  <v:imagedata r:id="rId47" o:title=""/>
                </v:shape>
                <o:OLEObject Type="Embed" ProgID="Equation.3" ShapeID="_x0000_i1026" DrawAspect="Content" ObjectID="_1762255665" r:id="rId48"/>
              </w:object>
            </w:r>
          </w:p>
        </w:tc>
      </w:tr>
      <w:tr w:rsidR="002E13B7" w:rsidRPr="00070DEC" w14:paraId="6B3E1E07" w14:textId="77777777" w:rsidTr="002A194E">
        <w:trPr>
          <w:trHeight w:val="20"/>
        </w:trPr>
        <w:tc>
          <w:tcPr>
            <w:tcW w:w="209" w:type="pct"/>
            <w:vMerge w:val="restart"/>
          </w:tcPr>
          <w:p w14:paraId="64C46B4B"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w:t>
            </w:r>
          </w:p>
        </w:tc>
        <w:tc>
          <w:tcPr>
            <w:tcW w:w="3434" w:type="pct"/>
          </w:tcPr>
          <w:p w14:paraId="5E5503DF"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Разъединение соединительных трубопроводов «автоцистерна-резервуар»:</w:t>
            </w:r>
          </w:p>
        </w:tc>
        <w:tc>
          <w:tcPr>
            <w:tcW w:w="1357" w:type="pct"/>
          </w:tcPr>
          <w:p w14:paraId="7E8263DD"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p>
        </w:tc>
      </w:tr>
      <w:tr w:rsidR="002E13B7" w:rsidRPr="00070DEC" w14:paraId="33FBC6E9" w14:textId="77777777" w:rsidTr="002A194E">
        <w:trPr>
          <w:trHeight w:val="20"/>
        </w:trPr>
        <w:tc>
          <w:tcPr>
            <w:tcW w:w="209" w:type="pct"/>
            <w:vMerge/>
          </w:tcPr>
          <w:p w14:paraId="4912DF6A"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7411BC7F"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образованием пролива нефтепродукта</w:t>
            </w:r>
          </w:p>
        </w:tc>
        <w:tc>
          <w:tcPr>
            <w:tcW w:w="1357" w:type="pct"/>
          </w:tcPr>
          <w:p w14:paraId="67794FEB"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59" w:dyaOrig="360" w14:anchorId="090D0962">
                <v:shape id="_x0000_i1027" type="#_x0000_t75" style="width:42.5pt;height:19.1pt" o:ole="">
                  <v:imagedata r:id="rId49" o:title=""/>
                </v:shape>
                <o:OLEObject Type="Embed" ProgID="Equation.3" ShapeID="_x0000_i1027" DrawAspect="Content" ObjectID="_1762255666" r:id="rId50"/>
              </w:object>
            </w:r>
          </w:p>
        </w:tc>
      </w:tr>
      <w:tr w:rsidR="002E13B7" w:rsidRPr="00070DEC" w14:paraId="7D2F8210" w14:textId="77777777" w:rsidTr="002A194E">
        <w:trPr>
          <w:trHeight w:val="20"/>
        </w:trPr>
        <w:tc>
          <w:tcPr>
            <w:tcW w:w="209" w:type="pct"/>
            <w:vMerge/>
          </w:tcPr>
          <w:p w14:paraId="5D0A98A2"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7A8E5D55"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возникновением пожара пролива нефтепродукта.</w:t>
            </w:r>
          </w:p>
        </w:tc>
        <w:tc>
          <w:tcPr>
            <w:tcW w:w="1357" w:type="pct"/>
          </w:tcPr>
          <w:p w14:paraId="429F87F4"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6"/>
                <w:sz w:val="20"/>
                <w:szCs w:val="20"/>
              </w:rPr>
              <w:object w:dxaOrig="700" w:dyaOrig="320" w14:anchorId="542DB8DC">
                <v:shape id="_x0000_i1028" type="#_x0000_t75" style="width:34.7pt;height:15.6pt" o:ole="">
                  <v:imagedata r:id="rId51" o:title=""/>
                </v:shape>
                <o:OLEObject Type="Embed" ProgID="Equation.3" ShapeID="_x0000_i1028" DrawAspect="Content" ObjectID="_1762255667" r:id="rId52"/>
              </w:object>
            </w:r>
          </w:p>
        </w:tc>
      </w:tr>
      <w:tr w:rsidR="002E13B7" w:rsidRPr="00070DEC" w14:paraId="1751DEE4" w14:textId="77777777" w:rsidTr="002A194E">
        <w:trPr>
          <w:trHeight w:val="20"/>
        </w:trPr>
        <w:tc>
          <w:tcPr>
            <w:tcW w:w="209" w:type="pct"/>
            <w:vMerge w:val="restart"/>
          </w:tcPr>
          <w:p w14:paraId="229DABA1"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w:t>
            </w:r>
          </w:p>
        </w:tc>
        <w:tc>
          <w:tcPr>
            <w:tcW w:w="3434" w:type="pct"/>
          </w:tcPr>
          <w:p w14:paraId="15CE173B"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Разгерметизация сливной муфты при приеме нефтепродуктов из АЦ:</w:t>
            </w:r>
          </w:p>
        </w:tc>
        <w:tc>
          <w:tcPr>
            <w:tcW w:w="1357" w:type="pct"/>
          </w:tcPr>
          <w:p w14:paraId="1E5E00D0"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p>
        </w:tc>
      </w:tr>
      <w:tr w:rsidR="002E13B7" w:rsidRPr="00070DEC" w14:paraId="63E6BD1F" w14:textId="77777777" w:rsidTr="002A194E">
        <w:trPr>
          <w:trHeight w:val="20"/>
        </w:trPr>
        <w:tc>
          <w:tcPr>
            <w:tcW w:w="209" w:type="pct"/>
            <w:vMerge/>
          </w:tcPr>
          <w:p w14:paraId="3AE09490"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54B039F1"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образованием пролива нефтепродукта</w:t>
            </w:r>
          </w:p>
        </w:tc>
        <w:tc>
          <w:tcPr>
            <w:tcW w:w="1357" w:type="pct"/>
          </w:tcPr>
          <w:p w14:paraId="07ABC665"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59" w:dyaOrig="360" w14:anchorId="7919BBF7">
                <v:shape id="_x0000_i1029" type="#_x0000_t75" style="width:42.5pt;height:19.1pt" o:ole="">
                  <v:imagedata r:id="rId53" o:title=""/>
                </v:shape>
                <o:OLEObject Type="Embed" ProgID="Equation.3" ShapeID="_x0000_i1029" DrawAspect="Content" ObjectID="_1762255668" r:id="rId54"/>
              </w:object>
            </w:r>
          </w:p>
        </w:tc>
      </w:tr>
      <w:tr w:rsidR="002E13B7" w:rsidRPr="00070DEC" w14:paraId="3C78AE1E" w14:textId="77777777" w:rsidTr="002A194E">
        <w:trPr>
          <w:trHeight w:val="20"/>
        </w:trPr>
        <w:tc>
          <w:tcPr>
            <w:tcW w:w="209" w:type="pct"/>
            <w:vMerge/>
          </w:tcPr>
          <w:p w14:paraId="25F24374"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5A126FE9"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возникновением пожара пролива нефтепродукта</w:t>
            </w:r>
          </w:p>
        </w:tc>
        <w:tc>
          <w:tcPr>
            <w:tcW w:w="1357" w:type="pct"/>
          </w:tcPr>
          <w:p w14:paraId="105C3562"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6"/>
                <w:sz w:val="20"/>
                <w:szCs w:val="20"/>
              </w:rPr>
              <w:object w:dxaOrig="700" w:dyaOrig="320" w14:anchorId="6B4CF015">
                <v:shape id="_x0000_i1030" type="#_x0000_t75" style="width:34.7pt;height:15.6pt" o:ole="">
                  <v:imagedata r:id="rId55" o:title=""/>
                </v:shape>
                <o:OLEObject Type="Embed" ProgID="Equation.3" ShapeID="_x0000_i1030" DrawAspect="Content" ObjectID="_1762255669" r:id="rId56"/>
              </w:object>
            </w:r>
          </w:p>
        </w:tc>
      </w:tr>
      <w:tr w:rsidR="002E13B7" w:rsidRPr="00070DEC" w14:paraId="6D89EA57" w14:textId="77777777" w:rsidTr="002A194E">
        <w:trPr>
          <w:trHeight w:val="20"/>
        </w:trPr>
        <w:tc>
          <w:tcPr>
            <w:tcW w:w="209" w:type="pct"/>
            <w:vMerge w:val="restart"/>
          </w:tcPr>
          <w:p w14:paraId="7CBC939B"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w:t>
            </w:r>
          </w:p>
        </w:tc>
        <w:tc>
          <w:tcPr>
            <w:tcW w:w="3434" w:type="pct"/>
          </w:tcPr>
          <w:p w14:paraId="697791EC"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Перелив нефтепродукта при заполнении топливного бака автомобиля из-за отказа автоматики ТРК:</w:t>
            </w:r>
          </w:p>
        </w:tc>
        <w:tc>
          <w:tcPr>
            <w:tcW w:w="1357" w:type="pct"/>
          </w:tcPr>
          <w:p w14:paraId="2B260B3D"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p>
        </w:tc>
      </w:tr>
      <w:tr w:rsidR="002E13B7" w:rsidRPr="00070DEC" w14:paraId="2E9BCAB6" w14:textId="77777777" w:rsidTr="002A194E">
        <w:trPr>
          <w:trHeight w:val="20"/>
        </w:trPr>
        <w:tc>
          <w:tcPr>
            <w:tcW w:w="209" w:type="pct"/>
            <w:vMerge/>
          </w:tcPr>
          <w:p w14:paraId="5EEFFADF"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3778332D"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образованием пролива нефтепродукта</w:t>
            </w:r>
          </w:p>
        </w:tc>
        <w:tc>
          <w:tcPr>
            <w:tcW w:w="1357" w:type="pct"/>
          </w:tcPr>
          <w:p w14:paraId="195009FC"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80" w:dyaOrig="360" w14:anchorId="01A3517D">
                <v:shape id="_x0000_i1031" type="#_x0000_t75" style="width:44.25pt;height:19.1pt" o:ole="">
                  <v:imagedata r:id="rId57" o:title=""/>
                </v:shape>
                <o:OLEObject Type="Embed" ProgID="Equation.3" ShapeID="_x0000_i1031" DrawAspect="Content" ObjectID="_1762255670" r:id="rId58"/>
              </w:object>
            </w:r>
          </w:p>
        </w:tc>
      </w:tr>
      <w:tr w:rsidR="002E13B7" w:rsidRPr="00070DEC" w14:paraId="7D041DEA" w14:textId="77777777" w:rsidTr="002A194E">
        <w:trPr>
          <w:trHeight w:val="20"/>
        </w:trPr>
        <w:tc>
          <w:tcPr>
            <w:tcW w:w="209" w:type="pct"/>
            <w:vMerge/>
          </w:tcPr>
          <w:p w14:paraId="29BC6A81"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p>
        </w:tc>
        <w:tc>
          <w:tcPr>
            <w:tcW w:w="3434" w:type="pct"/>
          </w:tcPr>
          <w:p w14:paraId="3C4EAE28" w14:textId="77777777" w:rsidR="002E13B7" w:rsidRPr="00070DEC" w:rsidRDefault="002E13B7" w:rsidP="000877BA">
            <w:pPr>
              <w:snapToGri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 возникновением пожара пролива нефтепродукта.</w:t>
            </w:r>
          </w:p>
        </w:tc>
        <w:tc>
          <w:tcPr>
            <w:tcW w:w="1357" w:type="pct"/>
          </w:tcPr>
          <w:p w14:paraId="317BFF76" w14:textId="77777777" w:rsidR="002E13B7" w:rsidRPr="00070DEC" w:rsidRDefault="002E13B7" w:rsidP="000877BA">
            <w:pPr>
              <w:snapToGri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position w:val="-10"/>
                <w:sz w:val="20"/>
                <w:szCs w:val="20"/>
              </w:rPr>
              <w:object w:dxaOrig="880" w:dyaOrig="360" w14:anchorId="7179E5A0">
                <v:shape id="_x0000_i1032" type="#_x0000_t75" style="width:44.25pt;height:19.1pt" o:ole="">
                  <v:imagedata r:id="rId59" o:title=""/>
                </v:shape>
                <o:OLEObject Type="Embed" ProgID="Equation.3" ShapeID="_x0000_i1032" DrawAspect="Content" ObjectID="_1762255671" r:id="rId60"/>
              </w:object>
            </w:r>
          </w:p>
        </w:tc>
      </w:tr>
    </w:tbl>
    <w:p w14:paraId="21FCA839" w14:textId="77777777" w:rsidR="002E13B7" w:rsidRPr="00070DEC" w:rsidRDefault="002E13B7" w:rsidP="000877BA">
      <w:pPr>
        <w:spacing w:after="0" w:line="240" w:lineRule="auto"/>
        <w:ind w:firstLine="567"/>
        <w:rPr>
          <w:rFonts w:ascii="Times New Roman" w:eastAsia="Times New Roman" w:hAnsi="Times New Roman" w:cs="Times New Roman"/>
          <w:sz w:val="26"/>
          <w:szCs w:val="26"/>
        </w:rPr>
      </w:pPr>
    </w:p>
    <w:p w14:paraId="74CE6341" w14:textId="77777777" w:rsidR="002E13B7" w:rsidRPr="00070DEC" w:rsidRDefault="002E13B7" w:rsidP="00057385">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Учитывая высокую повторяемость технологических процессов на АЗС, частота возникновения той или иной аварийной ситуации может достигать 5 в год, поэтому на всех автозаправочных станциях необходима разработка планов по предупреждению и ликвидации аварийных разливов нефти и нефтепродуктов, а также строгое соблюдение технологических регламентов.</w:t>
      </w:r>
    </w:p>
    <w:p w14:paraId="2CC29892" w14:textId="77777777" w:rsidR="00E1515E" w:rsidRPr="00070DEC" w:rsidRDefault="00E1515E" w:rsidP="00057385">
      <w:pPr>
        <w:pStyle w:val="affb"/>
        <w:spacing w:before="0" w:line="240" w:lineRule="auto"/>
        <w:ind w:firstLine="567"/>
        <w:contextualSpacing w:val="0"/>
        <w:rPr>
          <w:bCs/>
          <w:sz w:val="24"/>
          <w:szCs w:val="24"/>
        </w:rPr>
      </w:pPr>
      <w:r w:rsidRPr="00070DEC">
        <w:rPr>
          <w:bCs/>
          <w:sz w:val="24"/>
          <w:szCs w:val="24"/>
        </w:rPr>
        <w:t xml:space="preserve">В городском поселении насчитывается две автозаправочные станции чья характеристика представлена в таблице </w:t>
      </w:r>
      <w:r w:rsidRPr="00070DEC">
        <w:rPr>
          <w:sz w:val="24"/>
          <w:szCs w:val="24"/>
        </w:rPr>
        <w:t>1.6.8.1.</w:t>
      </w:r>
    </w:p>
    <w:p w14:paraId="4063D881" w14:textId="77777777" w:rsidR="00E1515E" w:rsidRPr="00070DEC" w:rsidRDefault="00E1515E" w:rsidP="00057385">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2.10.4.5 Объекты обслуживания автотранспорта пгт. Приобье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3289"/>
        <w:gridCol w:w="3032"/>
      </w:tblGrid>
      <w:tr w:rsidR="00E1515E" w:rsidRPr="00070DEC" w14:paraId="301DFD81" w14:textId="77777777" w:rsidTr="008C14FF">
        <w:trPr>
          <w:jc w:val="center"/>
        </w:trPr>
        <w:tc>
          <w:tcPr>
            <w:tcW w:w="1641" w:type="pct"/>
            <w:tcMar>
              <w:left w:w="28" w:type="dxa"/>
              <w:right w:w="28" w:type="dxa"/>
            </w:tcMar>
            <w:vAlign w:val="center"/>
          </w:tcPr>
          <w:p w14:paraId="5175A0EF"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Наименование сооружения</w:t>
            </w:r>
          </w:p>
        </w:tc>
        <w:tc>
          <w:tcPr>
            <w:tcW w:w="1747" w:type="pct"/>
            <w:tcMar>
              <w:left w:w="28" w:type="dxa"/>
              <w:right w:w="28" w:type="dxa"/>
            </w:tcMar>
            <w:vAlign w:val="center"/>
          </w:tcPr>
          <w:p w14:paraId="28ABC306"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Местоположение</w:t>
            </w:r>
          </w:p>
        </w:tc>
        <w:tc>
          <w:tcPr>
            <w:tcW w:w="1611" w:type="pct"/>
            <w:tcMar>
              <w:left w:w="28" w:type="dxa"/>
              <w:right w:w="28" w:type="dxa"/>
            </w:tcMar>
            <w:vAlign w:val="center"/>
          </w:tcPr>
          <w:p w14:paraId="60657A9F"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Краткая характеристика</w:t>
            </w:r>
          </w:p>
        </w:tc>
      </w:tr>
      <w:tr w:rsidR="00E1515E" w:rsidRPr="00070DEC" w14:paraId="71516317" w14:textId="77777777" w:rsidTr="008C14FF">
        <w:trPr>
          <w:jc w:val="center"/>
        </w:trPr>
        <w:tc>
          <w:tcPr>
            <w:tcW w:w="1641" w:type="pct"/>
            <w:tcMar>
              <w:left w:w="28" w:type="dxa"/>
              <w:right w:w="28" w:type="dxa"/>
            </w:tcMar>
            <w:vAlign w:val="center"/>
          </w:tcPr>
          <w:p w14:paraId="09930C3E"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1</w:t>
            </w:r>
          </w:p>
        </w:tc>
        <w:tc>
          <w:tcPr>
            <w:tcW w:w="1747" w:type="pct"/>
            <w:tcMar>
              <w:left w:w="28" w:type="dxa"/>
              <w:right w:w="28" w:type="dxa"/>
            </w:tcMar>
            <w:vAlign w:val="center"/>
          </w:tcPr>
          <w:p w14:paraId="694959D9"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2</w:t>
            </w:r>
          </w:p>
        </w:tc>
        <w:tc>
          <w:tcPr>
            <w:tcW w:w="1611" w:type="pct"/>
            <w:tcMar>
              <w:left w:w="28" w:type="dxa"/>
              <w:right w:w="28" w:type="dxa"/>
            </w:tcMar>
            <w:vAlign w:val="center"/>
          </w:tcPr>
          <w:p w14:paraId="3E08C3EE" w14:textId="77777777" w:rsidR="00E1515E" w:rsidRPr="00070DEC" w:rsidRDefault="00E1515E" w:rsidP="00057385">
            <w:pPr>
              <w:keepNext/>
              <w:spacing w:after="0" w:line="240" w:lineRule="auto"/>
              <w:jc w:val="center"/>
              <w:rPr>
                <w:rFonts w:ascii="Times New Roman" w:hAnsi="Times New Roman" w:cs="Times New Roman"/>
                <w:b/>
                <w:sz w:val="20"/>
                <w:szCs w:val="20"/>
              </w:rPr>
            </w:pPr>
            <w:r w:rsidRPr="00070DEC">
              <w:rPr>
                <w:rFonts w:ascii="Times New Roman" w:hAnsi="Times New Roman" w:cs="Times New Roman"/>
                <w:b/>
                <w:sz w:val="20"/>
                <w:szCs w:val="20"/>
              </w:rPr>
              <w:t>3</w:t>
            </w:r>
          </w:p>
        </w:tc>
      </w:tr>
      <w:tr w:rsidR="00E1515E" w:rsidRPr="00070DEC" w14:paraId="358025B8" w14:textId="77777777" w:rsidTr="008C14FF">
        <w:trPr>
          <w:jc w:val="center"/>
        </w:trPr>
        <w:tc>
          <w:tcPr>
            <w:tcW w:w="1641" w:type="pct"/>
            <w:tcMar>
              <w:left w:w="28" w:type="dxa"/>
              <w:right w:w="28" w:type="dxa"/>
            </w:tcMar>
          </w:tcPr>
          <w:p w14:paraId="5A535D31"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АЗС ООО «Интерком»</w:t>
            </w:r>
          </w:p>
        </w:tc>
        <w:tc>
          <w:tcPr>
            <w:tcW w:w="1747" w:type="pct"/>
            <w:tcMar>
              <w:left w:w="28" w:type="dxa"/>
              <w:right w:w="28" w:type="dxa"/>
            </w:tcMar>
          </w:tcPr>
          <w:p w14:paraId="4B2B1A1C"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п.г.т. Приобье, ул. Центральная 16г/1</w:t>
            </w:r>
          </w:p>
        </w:tc>
        <w:tc>
          <w:tcPr>
            <w:tcW w:w="1611" w:type="pct"/>
            <w:tcMar>
              <w:left w:w="28" w:type="dxa"/>
              <w:right w:w="28" w:type="dxa"/>
            </w:tcMar>
          </w:tcPr>
          <w:p w14:paraId="4F9580EF"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Заправка автомобилей бензином, дизтопливом</w:t>
            </w:r>
          </w:p>
        </w:tc>
      </w:tr>
      <w:tr w:rsidR="00E1515E" w:rsidRPr="00070DEC" w14:paraId="43EA0322" w14:textId="77777777" w:rsidTr="008C14FF">
        <w:trPr>
          <w:jc w:val="center"/>
        </w:trPr>
        <w:tc>
          <w:tcPr>
            <w:tcW w:w="1641" w:type="pct"/>
            <w:tcMar>
              <w:left w:w="28" w:type="dxa"/>
              <w:right w:w="28" w:type="dxa"/>
            </w:tcMar>
          </w:tcPr>
          <w:p w14:paraId="1033D5F8"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Газоавтозаправочная станция ООО «НордАвтоГаз»</w:t>
            </w:r>
          </w:p>
        </w:tc>
        <w:tc>
          <w:tcPr>
            <w:tcW w:w="1747" w:type="pct"/>
            <w:tcMar>
              <w:left w:w="28" w:type="dxa"/>
              <w:right w:w="28" w:type="dxa"/>
            </w:tcMar>
          </w:tcPr>
          <w:p w14:paraId="2FA44191"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п.г.т. Приобье, ул. Центральная 15</w:t>
            </w:r>
          </w:p>
        </w:tc>
        <w:tc>
          <w:tcPr>
            <w:tcW w:w="1611" w:type="pct"/>
            <w:tcMar>
              <w:left w:w="28" w:type="dxa"/>
              <w:right w:w="28" w:type="dxa"/>
            </w:tcMar>
          </w:tcPr>
          <w:p w14:paraId="4B74338A" w14:textId="77777777" w:rsidR="00E1515E" w:rsidRPr="00070DEC" w:rsidRDefault="00E1515E" w:rsidP="00057385">
            <w:pPr>
              <w:spacing w:after="0" w:line="240" w:lineRule="auto"/>
              <w:rPr>
                <w:rFonts w:ascii="Times New Roman" w:hAnsi="Times New Roman" w:cs="Times New Roman"/>
                <w:sz w:val="20"/>
                <w:szCs w:val="20"/>
              </w:rPr>
            </w:pPr>
            <w:r w:rsidRPr="00070DEC">
              <w:rPr>
                <w:rFonts w:ascii="Times New Roman" w:hAnsi="Times New Roman" w:cs="Times New Roman"/>
                <w:sz w:val="20"/>
                <w:szCs w:val="20"/>
              </w:rPr>
              <w:t>Заправка автомобилей газом</w:t>
            </w:r>
          </w:p>
        </w:tc>
      </w:tr>
    </w:tbl>
    <w:p w14:paraId="03870C91" w14:textId="77777777" w:rsidR="002E13B7" w:rsidRPr="00070DEC" w:rsidRDefault="002E13B7" w:rsidP="00057385">
      <w:pPr>
        <w:pStyle w:val="1111"/>
        <w:tabs>
          <w:tab w:val="clear" w:pos="567"/>
          <w:tab w:val="num" w:pos="1560"/>
        </w:tabs>
        <w:spacing w:after="240"/>
        <w:ind w:left="0" w:firstLine="567"/>
      </w:pPr>
      <w:r w:rsidRPr="00070DEC">
        <w:t>Аварии на системах жизнеобеспечения</w:t>
      </w:r>
    </w:p>
    <w:p w14:paraId="6EF9C8A7" w14:textId="77777777"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Аварии на системах жизнеобеспечения: теплоснабжения, электроснабжения, водоснабжения приводят к нарушению жизнедеятельности проживающего в сельском поселении населения. Темпы старения основных производственных фондов опережают возможности объектов по их обновлению. Возникновению аварий способствует также и низкий уровень профессиональной подготовки обслуживающего и ремонтного персонала, а в некоторых областях их отсутствие. Это касается объектов котлонадзора и грузоподъемных механизмов.</w:t>
      </w:r>
    </w:p>
    <w:p w14:paraId="7F938E6C" w14:textId="77777777" w:rsidR="002E13B7" w:rsidRPr="00070DEC" w:rsidRDefault="002E13B7" w:rsidP="00057385">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Аварии на коммунальных системах жизнеобеспечения возможны по причине: </w:t>
      </w:r>
    </w:p>
    <w:p w14:paraId="5ACBCAD5"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износа основного и вспомогательного оборудования коммунальных систем жизнеобеспечения;</w:t>
      </w:r>
    </w:p>
    <w:p w14:paraId="5731221F"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ветхости тепловых, канализационных и водопроводных сетей;</w:t>
      </w:r>
    </w:p>
    <w:p w14:paraId="12F6E9D0"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халатности персонала, обслуживающего коммунальные системы жизнеобеспечения;</w:t>
      </w:r>
    </w:p>
    <w:p w14:paraId="25748F48"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низкого качества ремонтных работ.</w:t>
      </w:r>
    </w:p>
    <w:p w14:paraId="03A971E9" w14:textId="77777777"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электрических сетях возможны такие аварийные ситуации как обрыв проводов, повреждение опор, железобетонных приставок, выходов из строя основного трансформатора, неисправность разъединителей и др. Аварии на электроэнергетических системах могут привести к перерывам электроснабжения потребителей, выходу из строя установок, обеспечивающих жизнедеятельность, создать пожароопасную ситуацию. 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ЛЭП), продолжительные ливневые дожди. При снегопадах, сильных ветрах, обледенения и несанкционированных действиях организаций и физических лиц могут произойти тяжелые аварии из-за выхода из строя трансформаторных и понизительных подстанций. За последние пять лет серьезных аварий на электрических сетях не произошло.</w:t>
      </w:r>
    </w:p>
    <w:p w14:paraId="1683A654" w14:textId="77777777" w:rsidR="002E13B7" w:rsidRPr="00070DEC" w:rsidRDefault="002E13B7" w:rsidP="00057385">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Аварии в системе подачи централизованного водоснабжения могут происходить по причине отключения электроснабжения, выхода из строя глубинных насосов и порывов в трассах водоснабжения из-за высокой изношенности трубопроводов.</w:t>
      </w:r>
    </w:p>
    <w:p w14:paraId="53909E36" w14:textId="77777777" w:rsidR="002E13B7" w:rsidRPr="00070DEC" w:rsidRDefault="002E13B7" w:rsidP="00057385">
      <w:pPr>
        <w:tabs>
          <w:tab w:val="left" w:pos="851"/>
        </w:tabs>
        <w:spacing w:after="0" w:line="240" w:lineRule="auto"/>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Наиболее вероятно возникновение чрезвычайных ситуаций в осенне-зимний период на котельных и линиях электропередач.</w:t>
      </w:r>
    </w:p>
    <w:p w14:paraId="6E125235" w14:textId="77777777" w:rsidR="002E13B7" w:rsidRPr="00070DEC" w:rsidRDefault="002E13B7" w:rsidP="00057385">
      <w:pPr>
        <w:pStyle w:val="1111"/>
        <w:tabs>
          <w:tab w:val="clear" w:pos="567"/>
          <w:tab w:val="num" w:pos="1560"/>
        </w:tabs>
        <w:spacing w:after="240"/>
        <w:ind w:left="0" w:firstLine="567"/>
      </w:pPr>
      <w:r w:rsidRPr="00070DEC">
        <w:t>На системах энергоснабжения</w:t>
      </w:r>
    </w:p>
    <w:p w14:paraId="4FE8BE3A" w14:textId="77777777" w:rsidR="002E13B7" w:rsidRPr="00070DEC" w:rsidRDefault="002E13B7" w:rsidP="000877BA">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Наиболее сложная обстановка может сложиться при выходе из строя</w:t>
      </w:r>
      <w:r w:rsidR="00E1515E" w:rsidRPr="00070DEC">
        <w:rPr>
          <w:rFonts w:ascii="Times New Roman" w:eastAsia="Times New Roman" w:hAnsi="Times New Roman" w:cs="Times New Roman"/>
          <w:sz w:val="24"/>
          <w:szCs w:val="24"/>
        </w:rPr>
        <w:t xml:space="preserve"> ПС 110/10 кВ «Сергино». В городском поселении Приобье отсутствуют источники электроэнергии. </w:t>
      </w:r>
      <w:r w:rsidRPr="00070DEC">
        <w:rPr>
          <w:rFonts w:ascii="Times New Roman" w:eastAsia="Times New Roman" w:hAnsi="Times New Roman" w:cs="Times New Roman"/>
          <w:sz w:val="24"/>
          <w:szCs w:val="24"/>
        </w:rPr>
        <w:t>Временно прекратится подача электроэнергии на объекты, что создает угрозу возникновения чрезвычайных ситуаций, особенно в зимний период, в связи с высокой изношенностью водопроводных и тепловых сетей вероятность возникновения аварий на них довольно высока.</w:t>
      </w:r>
    </w:p>
    <w:p w14:paraId="2ED6A464" w14:textId="77777777" w:rsidR="002E13B7" w:rsidRPr="00070DEC" w:rsidRDefault="002E13B7" w:rsidP="00057385">
      <w:pPr>
        <w:pStyle w:val="1111"/>
        <w:tabs>
          <w:tab w:val="clear" w:pos="567"/>
          <w:tab w:val="num" w:pos="1560"/>
        </w:tabs>
        <w:spacing w:after="240"/>
        <w:ind w:left="0" w:firstLine="567"/>
      </w:pPr>
      <w:r w:rsidRPr="00070DEC">
        <w:t>Аварии на пожаровзрывоопасных объектах</w:t>
      </w:r>
    </w:p>
    <w:p w14:paraId="7B6D6AB0" w14:textId="77777777"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 числу взрыво- и пожароопасных объектов (ПВО) относятся предприятия и объекты производящие, использующие, хранящие или транспортирующие горючие и взрывоопасные вещества.</w:t>
      </w:r>
    </w:p>
    <w:p w14:paraId="2FA2E464" w14:textId="77777777"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пожаровзрывоопасных объектах возможны такие чрезвычайные ситуации как: детонация взрывчатых веществ, взрыв газовоздушной смеси и паров ЛВЖ, горение нефтепродуктов.</w:t>
      </w:r>
    </w:p>
    <w:p w14:paraId="17208CF3" w14:textId="77777777" w:rsidR="002E13B7" w:rsidRPr="00070DEC" w:rsidRDefault="002E13B7" w:rsidP="00057385">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обеспечения безопасности на пожаровзрывоопасных объектах рекомендуется проведение следующих инженерно-технических и организационно-технических мероприятий:</w:t>
      </w:r>
    </w:p>
    <w:p w14:paraId="56CBF7BB"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заземление технологического оборудования и коммуникаций для защиты от накопления и проявления статического электричества;</w:t>
      </w:r>
    </w:p>
    <w:p w14:paraId="69EB9646"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оборудование резервуаров хранения нефтепродуктов: автоматической системой пожаротушения с пеногенераторами и сухими трубопроводами, ручными пеноподъемниками;</w:t>
      </w:r>
    </w:p>
    <w:p w14:paraId="0DF0F75D"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создание противопожарных водоемов, на территории или в непосредственной близости от объектов;</w:t>
      </w:r>
    </w:p>
    <w:p w14:paraId="704E6EE4"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оборудование территории объектов пожарными гидрантами;</w:t>
      </w:r>
    </w:p>
    <w:p w14:paraId="0C01254E"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оборудование производственных площадок молниезащитой;</w:t>
      </w:r>
    </w:p>
    <w:p w14:paraId="2300DA35"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оснастить производственные и вспомогательные здания объектов автоматической пожарной сигнализацией;</w:t>
      </w:r>
    </w:p>
    <w:p w14:paraId="72BFF7EC"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обеспечить проезд вокруг промплощадкок и резервуаров для передвижения механизированных средств пожаротушения;</w:t>
      </w:r>
    </w:p>
    <w:p w14:paraId="4996FC50"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осуществлять постоянный контроль состояния противопожарного оборудования на территории промышленных площадок;</w:t>
      </w:r>
    </w:p>
    <w:p w14:paraId="405A7256"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для обеспечения своевременной локализации загорания, ведения контроля за соблюдением противопожарного режима, проведения профилактической работы рекомендуется создание добровольных пожарных команд (ДПК) из числа инженерно-технических работников, рабочих;</w:t>
      </w:r>
    </w:p>
    <w:p w14:paraId="68E12EF2"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при выполнении работ на территориях резервуарных парков или складских помещений рекомендуется применять инструменты из материалов, исключающих искрообразование;</w:t>
      </w:r>
    </w:p>
    <w:p w14:paraId="21D2F4B9"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создание оперативного плана пожаротушения и плана ликвидации аварийных ситуаций, предусматривающих порядок действия пожарной охраны и персонала пожаровзрывоопасных объектов;</w:t>
      </w:r>
    </w:p>
    <w:p w14:paraId="35032BE2" w14:textId="77777777" w:rsidR="002E13B7" w:rsidRPr="00070DEC" w:rsidRDefault="002E13B7" w:rsidP="00057385">
      <w:pPr>
        <w:numPr>
          <w:ilvl w:val="1"/>
          <w:numId w:val="82"/>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070DEC">
        <w:rPr>
          <w:rFonts w:ascii="Times New Roman" w:eastAsia="Times New Roman" w:hAnsi="Times New Roman" w:cs="Times New Roman"/>
          <w:color w:val="000000"/>
          <w:sz w:val="24"/>
          <w:szCs w:val="24"/>
        </w:rPr>
        <w:t>проведение инструктажа по пожарной безопасности.</w:t>
      </w:r>
    </w:p>
    <w:p w14:paraId="55B74C4D" w14:textId="77777777" w:rsidR="002E13B7" w:rsidRPr="00070DEC" w:rsidRDefault="002E13B7" w:rsidP="00057385">
      <w:pPr>
        <w:pStyle w:val="1111"/>
        <w:tabs>
          <w:tab w:val="clear" w:pos="567"/>
          <w:tab w:val="num" w:pos="1560"/>
        </w:tabs>
        <w:spacing w:after="240"/>
        <w:ind w:left="0" w:firstLine="567"/>
      </w:pPr>
      <w:bookmarkStart w:id="182" w:name="_Toc65166081"/>
      <w:r w:rsidRPr="00070DEC">
        <w:t>Перечень возможных источников чрезвычайных ситуаций биолого-социального характера.</w:t>
      </w:r>
      <w:bookmarkEnd w:id="182"/>
    </w:p>
    <w:p w14:paraId="73F6FF96"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Биолого-социальная чрезвычайная ситуация в соответствии с ГОСТ Р 22.0.04-95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здоровья людей, широкого распространения инфекционных болезней, потерь сельскохозяйственных животных и растений.</w:t>
      </w:r>
    </w:p>
    <w:p w14:paraId="65B8009F"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Источник биолого-социальной чрезвычайной ситуации по ГОСТ Р 22.0.04-95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14:paraId="5EFCB996"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территории городского поселения Приобье отмечаются следующие возможные в эпидемиологическом отношении инфекционные заболевания людей, животных и птиц:</w:t>
      </w:r>
    </w:p>
    <w:p w14:paraId="2068A9ED"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туляремия – природно-очаговое инфекционное заболевание с поражением лимфатических узлов, кожных покровов, иногда глаз, зева и легких, сопровождающееся выраженной интоксикацией;</w:t>
      </w:r>
    </w:p>
    <w:p w14:paraId="6A4BBB4B"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8"/>
        </w:rPr>
      </w:pPr>
      <w:r w:rsidRPr="00070DEC">
        <w:rPr>
          <w:rFonts w:ascii="Times New Roman" w:eastAsia="Times New Roman" w:hAnsi="Times New Roman" w:cs="Times New Roman"/>
          <w:sz w:val="24"/>
          <w:szCs w:val="24"/>
        </w:rPr>
        <w:t>лептоспироз – острая инфекционная болезнь, возбудителем которой являются бактерии рода лептоспира, болезнь характеризуется поражением капилляров, часто поражением печени, почек, мышц, явлениями интоксикации, сопровождается постоянной лихорадкой;</w:t>
      </w:r>
    </w:p>
    <w:p w14:paraId="765D100C"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чума</w:t>
      </w:r>
      <w:r w:rsidRPr="00070DEC">
        <w:rPr>
          <w:rFonts w:ascii="Times New Roman" w:eastAsia="Times New Roman" w:hAnsi="Times New Roman" w:cs="Times New Roman"/>
          <w:b/>
          <w:sz w:val="24"/>
          <w:szCs w:val="24"/>
        </w:rPr>
        <w:t xml:space="preserve"> </w:t>
      </w:r>
      <w:r w:rsidRPr="00070DEC">
        <w:rPr>
          <w:rFonts w:ascii="Times New Roman" w:eastAsia="Times New Roman" w:hAnsi="Times New Roman" w:cs="Times New Roman"/>
          <w:sz w:val="24"/>
          <w:szCs w:val="24"/>
        </w:rPr>
        <w:t>свиней – вирусная болезнь свиней, характеризующаяся лихорадкой, поражением кровеносных сосудов и кроветворных органов, крупозно-дифтеритическим воспалением слизистой оболочки толстых кишок;</w:t>
      </w:r>
    </w:p>
    <w:p w14:paraId="6B3D9A76"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клещевой энцефалит – вирусная инфекция, поражающая центральную и периферическую нервную систему;</w:t>
      </w:r>
    </w:p>
    <w:p w14:paraId="355B95AE"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грипп птиц – острая вирусная болезнь птиц, характеризующаяся поражением органов пищеварения, дыхания.</w:t>
      </w:r>
    </w:p>
    <w:p w14:paraId="158A14F2"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Таким образом, санитарно-эпидемиологическая обстановка оценивается как средняя с тенденцией к ухудшению по природно-очаговым заболеваниям. В случае заносов карантинных и особо опасных заболеваний, возможно их распространение в связи с отсутствием специфического иммунитета, возникновение и распространение заболеваний сапом, ящуром возможно при регистрации заболеваний среди животных.</w:t>
      </w:r>
    </w:p>
    <w:p w14:paraId="6D524E7E"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b/>
          <w:sz w:val="24"/>
          <w:szCs w:val="24"/>
        </w:rPr>
      </w:pPr>
      <w:r w:rsidRPr="00070DEC">
        <w:rPr>
          <w:rFonts w:ascii="Times New Roman" w:eastAsia="Times New Roman" w:hAnsi="Times New Roman" w:cs="Times New Roman"/>
          <w:b/>
          <w:sz w:val="24"/>
          <w:szCs w:val="24"/>
        </w:rPr>
        <w:t>Мероприятия по предупреждению чрезвычайных ситуаций биолого-социального характера</w:t>
      </w:r>
    </w:p>
    <w:p w14:paraId="099A3C07"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предотвращения биолого-социальных чрезвычайных ситуаций необходимо проведение мероприятий по следующим направлениям:</w:t>
      </w:r>
    </w:p>
    <w:p w14:paraId="7CFD7C95"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внедрение комплексного подхода к реализации мер по предупреждению распространения инфекций, включающий надзор, профилактику и лечение инфекционных болезней;</w:t>
      </w:r>
    </w:p>
    <w:p w14:paraId="23A14822"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наращивание усилий по профилактике инфекционных болезней, в том числе путем расширения программ иммунизации населения, проведения информационно-просветительской работы и социальной поддержки групп населения, наиболее уязвимых к инфекционным болезням.</w:t>
      </w:r>
    </w:p>
    <w:p w14:paraId="7D58F852"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осуществлять контроль проведения противоклещевых обработок наиболее посещаемых очаговых территорий района, где происходит контакт населения с переносчиками;</w:t>
      </w:r>
    </w:p>
    <w:p w14:paraId="593B55ED"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повысить процент охвата вакцинацией против клещевого энцефалита населения;</w:t>
      </w:r>
    </w:p>
    <w:p w14:paraId="545C53EA"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организовать проведение бесплатной вакцинации населения;</w:t>
      </w:r>
    </w:p>
    <w:p w14:paraId="750C2AA5"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усилить меры по дератизации на территории городского поселения и улучшению санитарного состояния мест выброса бытового мусора.</w:t>
      </w:r>
    </w:p>
    <w:p w14:paraId="6ECCF8B2" w14:textId="77777777" w:rsidR="002E13B7" w:rsidRPr="00070DEC" w:rsidRDefault="002E13B7" w:rsidP="004C2292">
      <w:pPr>
        <w:pStyle w:val="1110"/>
        <w:spacing w:before="240" w:after="240"/>
        <w:ind w:left="0" w:firstLine="567"/>
        <w:rPr>
          <w:rFonts w:eastAsia="Calibri"/>
        </w:rPr>
      </w:pPr>
      <w:bookmarkStart w:id="183" w:name="_Toc65166082"/>
      <w:bookmarkStart w:id="184" w:name="_Toc129767972"/>
      <w:r w:rsidRPr="00070DEC">
        <w:rPr>
          <w:rFonts w:eastAsia="Calibri"/>
        </w:rPr>
        <w:t>Мероприятия по обеспечению пожарной безопасности.</w:t>
      </w:r>
      <w:bookmarkEnd w:id="183"/>
      <w:bookmarkEnd w:id="184"/>
    </w:p>
    <w:p w14:paraId="486DAF23"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соответствии с Федеральным законом от 22.07.2008 г. № 123-ФЗ «Технический регламент о требованиях пожарной безопасности» к опасным факторам пожара, воздействующим на людей и имущество, относятся:</w:t>
      </w:r>
    </w:p>
    <w:p w14:paraId="32E4AFE7"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пламя и искры;</w:t>
      </w:r>
    </w:p>
    <w:p w14:paraId="0A3CF0C3"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тепловой поток;</w:t>
      </w:r>
    </w:p>
    <w:p w14:paraId="5EED1306"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повышенная температура окружающей среды;</w:t>
      </w:r>
    </w:p>
    <w:p w14:paraId="47FFB122"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повышенная концентрация токсичных продуктов горения и термического разложения;</w:t>
      </w:r>
    </w:p>
    <w:p w14:paraId="373B4B08"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пониженная концентрация кислорода;</w:t>
      </w:r>
    </w:p>
    <w:p w14:paraId="78BA3809" w14:textId="77777777" w:rsidR="002E13B7" w:rsidRPr="00070DEC" w:rsidRDefault="002E13B7" w:rsidP="00F8540D">
      <w:pPr>
        <w:tabs>
          <w:tab w:val="left" w:pos="0"/>
          <w:tab w:val="left" w:pos="426"/>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снижение видимости в дыму.</w:t>
      </w:r>
    </w:p>
    <w:p w14:paraId="1B04B213"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 сопутствующим проявлениям опасных факторов пожара относятся:</w:t>
      </w:r>
    </w:p>
    <w:p w14:paraId="1E303FAC"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14:paraId="3C0768E0"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034F267B"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вынос высокого напряжения на токопроводящие части технологических установок, оборудования, агрегатов, изделий и иного имущества;</w:t>
      </w:r>
    </w:p>
    <w:p w14:paraId="0E83ECA4"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опасные факторы взрыва, происшедшего вследствие пожара;</w:t>
      </w:r>
    </w:p>
    <w:p w14:paraId="761A0CA5" w14:textId="77777777" w:rsidR="002E13B7" w:rsidRPr="00070DEC" w:rsidRDefault="002E13B7" w:rsidP="00F8540D">
      <w:pPr>
        <w:tabs>
          <w:tab w:val="left" w:pos="0"/>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w:t>
      </w:r>
      <w:r w:rsidRPr="00070DEC">
        <w:rPr>
          <w:rFonts w:ascii="Times New Roman" w:eastAsia="Times New Roman" w:hAnsi="Times New Roman" w:cs="Times New Roman"/>
          <w:sz w:val="24"/>
          <w:szCs w:val="24"/>
        </w:rPr>
        <w:tab/>
        <w:t>воздействие огнетушащих веществ.</w:t>
      </w:r>
    </w:p>
    <w:p w14:paraId="60640835" w14:textId="77777777" w:rsidR="002E13B7" w:rsidRPr="00070DEC" w:rsidRDefault="002E13B7" w:rsidP="00F8540D">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w:t>
      </w:r>
    </w:p>
    <w:p w14:paraId="789BB33D"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Каждый объект защиты должен иметь систему обеспечения пожарной безопасности.</w:t>
      </w:r>
    </w:p>
    <w:p w14:paraId="08383123"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14:paraId="6EC1B67F"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14:paraId="18831B7A"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 (ст. 5 ФЗ «Технический регламент о требованиях пожарной безопасности»).</w:t>
      </w:r>
    </w:p>
    <w:p w14:paraId="78C1DC2D" w14:textId="77777777" w:rsidR="002E13B7" w:rsidRPr="00070DEC" w:rsidRDefault="002E13B7" w:rsidP="00F8540D">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Пожарная безопасность объекта защиты считается обеспеченной при выполнении одного из следующих условий:</w:t>
      </w:r>
    </w:p>
    <w:p w14:paraId="4028A7C7"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полном объеме выполнены требования пожарной безопасности, установленные техническими регламентами, принятыми в соответствии с Федеральным законом </w:t>
      </w:r>
      <w:r w:rsidRPr="00070DEC">
        <w:rPr>
          <w:rFonts w:ascii="Times New Roman" w:eastAsia="Times New Roman" w:hAnsi="Times New Roman" w:cs="Times New Roman"/>
          <w:sz w:val="24"/>
          <w:szCs w:val="24"/>
        </w:rPr>
        <w:br/>
        <w:t>«О техническом регулировании», и пожарный риск не превышает допустимых значений, установленных настоящим Федеральным законом;</w:t>
      </w:r>
    </w:p>
    <w:p w14:paraId="72B959D4"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полном объеме выполнены требования пожарной безопасности, установленные техническими регламентами, принятыми в соответствии с Федеральным законом </w:t>
      </w:r>
      <w:r w:rsidRPr="00070DEC">
        <w:rPr>
          <w:rFonts w:ascii="Times New Roman" w:eastAsia="Times New Roman" w:hAnsi="Times New Roman" w:cs="Times New Roman"/>
          <w:sz w:val="24"/>
          <w:szCs w:val="24"/>
        </w:rPr>
        <w:br/>
        <w:t xml:space="preserve">«О техническом регулировании» и нормативными документами по пожарной безопасности» </w:t>
      </w:r>
      <w:r w:rsidRPr="00070DEC">
        <w:rPr>
          <w:rFonts w:ascii="Times New Roman" w:eastAsia="Times New Roman" w:hAnsi="Times New Roman" w:cs="Times New Roman"/>
          <w:sz w:val="24"/>
          <w:szCs w:val="24"/>
        </w:rPr>
        <w:br/>
        <w:t>(ст. 6 ФЗ «Технический регламент о требованиях пожарной безопасности»).</w:t>
      </w:r>
    </w:p>
    <w:p w14:paraId="4BB8005E" w14:textId="77777777" w:rsidR="002E13B7" w:rsidRPr="00070DEC" w:rsidRDefault="002E13B7" w:rsidP="00F8540D">
      <w:pPr>
        <w:tabs>
          <w:tab w:val="left" w:pos="851"/>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070DEC">
        <w:rPr>
          <w:rFonts w:ascii="Times New Roman" w:eastAsia="Times New Roman" w:hAnsi="Times New Roman" w:cs="Times New Roman"/>
          <w:iCs/>
          <w:sz w:val="24"/>
          <w:szCs w:val="24"/>
        </w:rPr>
        <w:t xml:space="preserve">«Пожарная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r w:rsidRPr="00070DEC">
        <w:rPr>
          <w:rFonts w:ascii="Times New Roman" w:eastAsia="Times New Roman" w:hAnsi="Times New Roman" w:cs="Times New Roman"/>
          <w:sz w:val="24"/>
          <w:szCs w:val="24"/>
        </w:rPr>
        <w:t>статьей 63</w:t>
      </w:r>
      <w:r w:rsidRPr="00070DEC">
        <w:rPr>
          <w:rFonts w:ascii="Times New Roman" w:eastAsia="Times New Roman" w:hAnsi="Times New Roman" w:cs="Times New Roman"/>
          <w:iCs/>
          <w:sz w:val="24"/>
          <w:szCs w:val="24"/>
        </w:rPr>
        <w:t xml:space="preserve"> настоящего Федерального закона»</w:t>
      </w:r>
      <w:r w:rsidRPr="00070DEC">
        <w:rPr>
          <w:rFonts w:ascii="Times New Roman" w:eastAsia="Times New Roman" w:hAnsi="Times New Roman" w:cs="Times New Roman"/>
          <w:sz w:val="24"/>
          <w:szCs w:val="24"/>
        </w:rPr>
        <w:t xml:space="preserve"> </w:t>
      </w:r>
      <w:r w:rsidRPr="00070DEC">
        <w:rPr>
          <w:rFonts w:ascii="Times New Roman" w:eastAsia="Times New Roman" w:hAnsi="Times New Roman" w:cs="Times New Roman"/>
          <w:sz w:val="24"/>
          <w:szCs w:val="24"/>
        </w:rPr>
        <w:br/>
        <w:t>(ст. 6 ФЗ «Технический регламент о требованиях пожарной безопасности»).</w:t>
      </w:r>
    </w:p>
    <w:p w14:paraId="6CF2F4C8" w14:textId="77777777" w:rsidR="002E13B7" w:rsidRPr="00070DEC" w:rsidRDefault="002E13B7" w:rsidP="008C6740">
      <w:pPr>
        <w:tabs>
          <w:tab w:val="left" w:pos="851"/>
        </w:tabs>
        <w:spacing w:after="0" w:line="240" w:lineRule="auto"/>
        <w:ind w:firstLine="567"/>
        <w:jc w:val="both"/>
        <w:rPr>
          <w:rFonts w:ascii="Times New Roman" w:eastAsia="MS Mincho" w:hAnsi="Times New Roman" w:cs="Times New Roman"/>
          <w:sz w:val="24"/>
          <w:szCs w:val="24"/>
        </w:rPr>
      </w:pPr>
      <w:r w:rsidRPr="00070DEC">
        <w:rPr>
          <w:rFonts w:ascii="Times New Roman" w:eastAsia="MS Mincho" w:hAnsi="Times New Roman" w:cs="Times New Roman"/>
          <w:sz w:val="24"/>
          <w:szCs w:val="24"/>
        </w:rPr>
        <w:t>Исходя из постановления Правительства РФ от 16.04.2011 г. установлены меры противопожарного обустройства лесов:</w:t>
      </w:r>
    </w:p>
    <w:p w14:paraId="3FA5864E"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прочистка просек, прочистка противопожарных минерализованных полос и их обновление;</w:t>
      </w:r>
    </w:p>
    <w:p w14:paraId="4C1E3CAC"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эксплуатация пожарных водоемов и подъездов к источникам водоснабжения;</w:t>
      </w:r>
    </w:p>
    <w:p w14:paraId="3F0A6043"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благоустройство зон отдыха граждан, пребывающих в лесах в соответствии со статьей 11 Лесного кодекса Российской Федерации;</w:t>
      </w:r>
    </w:p>
    <w:p w14:paraId="0C1BB2A6"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p w14:paraId="1DA148A6"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создание и содержание противопожарных заслонов и устройство лиственных опушек;</w:t>
      </w:r>
    </w:p>
    <w:p w14:paraId="4F6CC093" w14:textId="77777777" w:rsidR="002E13B7" w:rsidRPr="00070DEC" w:rsidRDefault="002E13B7" w:rsidP="00F8540D">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установка и размещение стендов и других знаков и указателей, содержащих информацию о мерах пожарной безопасности в лесах.</w:t>
      </w:r>
    </w:p>
    <w:p w14:paraId="1A24B10E" w14:textId="77777777" w:rsidR="002E13B7" w:rsidRPr="00070DEC" w:rsidRDefault="002E13B7" w:rsidP="00A13FEA">
      <w:pPr>
        <w:pStyle w:val="1111"/>
        <w:tabs>
          <w:tab w:val="clear" w:pos="567"/>
          <w:tab w:val="num" w:pos="1560"/>
        </w:tabs>
        <w:spacing w:after="240"/>
        <w:ind w:left="0" w:firstLine="567"/>
      </w:pPr>
      <w:r w:rsidRPr="00070DEC">
        <w:t>Мероприятия по снижению пожарной опасности жилой застройки населенных пунктов</w:t>
      </w:r>
    </w:p>
    <w:p w14:paraId="0CA91DE9" w14:textId="77777777" w:rsidR="002E13B7" w:rsidRPr="00070DEC" w:rsidRDefault="002E13B7" w:rsidP="00F8540D">
      <w:pPr>
        <w:widowControl w:val="0"/>
        <w:autoSpaceDE w:val="0"/>
        <w:spacing w:after="0" w:line="240" w:lineRule="auto"/>
        <w:ind w:firstLine="567"/>
        <w:jc w:val="both"/>
        <w:rPr>
          <w:rFonts w:ascii="Times New Roman" w:eastAsia="Times New Roman" w:hAnsi="Times New Roman" w:cs="Times New Roman"/>
          <w:spacing w:val="-10"/>
          <w:sz w:val="16"/>
          <w:szCs w:val="16"/>
        </w:rPr>
      </w:pPr>
      <w:r w:rsidRPr="00070DEC">
        <w:rPr>
          <w:rFonts w:ascii="Times New Roman" w:eastAsia="Times New Roman" w:hAnsi="Times New Roman" w:cs="Times New Roman"/>
          <w:sz w:val="24"/>
          <w:szCs w:val="24"/>
        </w:rPr>
        <w:t>При проектировании планировочной структуры и внутриквартальной транспортной сети следует руководствоваться требованиями статьи 4 СП 4.13.10.2013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w:t>
      </w:r>
      <w:r w:rsidR="00C332FC">
        <w:rPr>
          <w:rFonts w:ascii="Times New Roman" w:eastAsia="Times New Roman" w:hAnsi="Times New Roman" w:cs="Times New Roman"/>
          <w:sz w:val="24"/>
          <w:szCs w:val="24"/>
        </w:rPr>
        <w:t xml:space="preserve">иказом МЧС России от 24.04.2013 </w:t>
      </w:r>
      <w:r w:rsidRPr="00070DEC">
        <w:rPr>
          <w:rFonts w:ascii="Times New Roman" w:eastAsia="Times New Roman" w:hAnsi="Times New Roman" w:cs="Times New Roman"/>
          <w:sz w:val="24"/>
          <w:szCs w:val="24"/>
        </w:rPr>
        <w:t>№ 288)</w:t>
      </w:r>
      <w:r w:rsidRPr="00070DEC">
        <w:rPr>
          <w:rFonts w:ascii="Times New Roman" w:eastAsia="Times New Roman" w:hAnsi="Times New Roman" w:cs="Times New Roman"/>
          <w:spacing w:val="-10"/>
          <w:sz w:val="16"/>
          <w:szCs w:val="16"/>
        </w:rPr>
        <w:t>:</w:t>
      </w:r>
    </w:p>
    <w:p w14:paraId="4EED337C" w14:textId="77777777" w:rsidR="002E13B7" w:rsidRPr="00070DEC" w:rsidRDefault="002E13B7" w:rsidP="00F8540D">
      <w:pPr>
        <w:suppressAutoHyphen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2.10.6.1.</w:t>
      </w:r>
    </w:p>
    <w:p w14:paraId="7CDCEC97" w14:textId="77777777" w:rsidR="002E13B7" w:rsidRPr="00070DEC" w:rsidRDefault="002E13B7" w:rsidP="00F8540D">
      <w:pPr>
        <w:suppressAutoHyphen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2.10.6.1. Зависимости от степени огнестойкости и класса их конструктивной пожарной опасности</w:t>
      </w:r>
    </w:p>
    <w:p w14:paraId="426D672C" w14:textId="77777777" w:rsidR="002E13B7" w:rsidRPr="00070DEC" w:rsidRDefault="002E13B7" w:rsidP="00070DEC">
      <w:pPr>
        <w:tabs>
          <w:tab w:val="left" w:pos="993"/>
        </w:tabs>
        <w:autoSpaceDE w:val="0"/>
        <w:autoSpaceDN w:val="0"/>
        <w:adjustRightInd w:val="0"/>
        <w:spacing w:line="14" w:lineRule="auto"/>
        <w:ind w:left="720"/>
        <w:contextualSpacing/>
        <w:rPr>
          <w:rFonts w:ascii="Times New Roman" w:eastAsia="Times New Roman" w:hAnsi="Times New Roman" w:cs="Times New Roman"/>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2059"/>
        <w:gridCol w:w="1323"/>
        <w:gridCol w:w="1323"/>
        <w:gridCol w:w="1323"/>
        <w:gridCol w:w="1191"/>
      </w:tblGrid>
      <w:tr w:rsidR="00A13FEA" w:rsidRPr="00070DEC" w14:paraId="72DE43E7" w14:textId="77777777" w:rsidTr="00F8540D">
        <w:trPr>
          <w:jc w:val="center"/>
        </w:trPr>
        <w:tc>
          <w:tcPr>
            <w:tcW w:w="1229" w:type="pct"/>
            <w:vMerge w:val="restart"/>
            <w:shd w:val="clear" w:color="auto" w:fill="auto"/>
            <w:vAlign w:val="center"/>
          </w:tcPr>
          <w:p w14:paraId="7A1BE8C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Степень огнестойкости здания</w:t>
            </w:r>
          </w:p>
        </w:tc>
        <w:tc>
          <w:tcPr>
            <w:tcW w:w="1076" w:type="pct"/>
            <w:vMerge w:val="restart"/>
            <w:shd w:val="clear" w:color="auto" w:fill="auto"/>
            <w:vAlign w:val="center"/>
          </w:tcPr>
          <w:p w14:paraId="1BBF47A2"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Класс конструктивной пожарной опасности</w:t>
            </w:r>
          </w:p>
        </w:tc>
        <w:tc>
          <w:tcPr>
            <w:tcW w:w="2696" w:type="pct"/>
            <w:gridSpan w:val="4"/>
            <w:shd w:val="clear" w:color="auto" w:fill="auto"/>
            <w:vAlign w:val="center"/>
          </w:tcPr>
          <w:p w14:paraId="142BE433"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Минимальные расстояния при степени огнестойкости и классе конструктивной пожарной опасности жилых и общественных зданий, м</w:t>
            </w:r>
          </w:p>
        </w:tc>
      </w:tr>
      <w:tr w:rsidR="00A13FEA" w:rsidRPr="00070DEC" w14:paraId="0EC1132F" w14:textId="77777777" w:rsidTr="00F8540D">
        <w:trPr>
          <w:jc w:val="center"/>
        </w:trPr>
        <w:tc>
          <w:tcPr>
            <w:tcW w:w="1229" w:type="pct"/>
            <w:vMerge/>
            <w:shd w:val="clear" w:color="auto" w:fill="auto"/>
            <w:vAlign w:val="center"/>
          </w:tcPr>
          <w:p w14:paraId="53DFEAC7"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p>
        </w:tc>
        <w:tc>
          <w:tcPr>
            <w:tcW w:w="1076" w:type="pct"/>
            <w:vMerge/>
            <w:shd w:val="clear" w:color="auto" w:fill="auto"/>
            <w:vAlign w:val="center"/>
          </w:tcPr>
          <w:p w14:paraId="503EC9D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p>
        </w:tc>
        <w:tc>
          <w:tcPr>
            <w:tcW w:w="691" w:type="pct"/>
            <w:shd w:val="clear" w:color="auto" w:fill="auto"/>
            <w:vAlign w:val="center"/>
          </w:tcPr>
          <w:p w14:paraId="13D2B02D"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I, II, III</w:t>
            </w:r>
          </w:p>
          <w:p w14:paraId="14BD6B1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C0</w:t>
            </w:r>
          </w:p>
        </w:tc>
        <w:tc>
          <w:tcPr>
            <w:tcW w:w="691" w:type="pct"/>
            <w:shd w:val="clear" w:color="auto" w:fill="auto"/>
            <w:vAlign w:val="center"/>
          </w:tcPr>
          <w:p w14:paraId="41C31D4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II, III</w:t>
            </w:r>
          </w:p>
          <w:p w14:paraId="75476CF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lang w:val="en-US"/>
              </w:rPr>
              <w:t>C1</w:t>
            </w:r>
          </w:p>
        </w:tc>
        <w:tc>
          <w:tcPr>
            <w:tcW w:w="691" w:type="pct"/>
            <w:shd w:val="clear" w:color="auto" w:fill="auto"/>
            <w:vAlign w:val="center"/>
          </w:tcPr>
          <w:p w14:paraId="502CD5DD"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 xml:space="preserve">IV </w:t>
            </w:r>
          </w:p>
          <w:p w14:paraId="631562B7"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C0, C1</w:t>
            </w:r>
          </w:p>
        </w:tc>
        <w:tc>
          <w:tcPr>
            <w:tcW w:w="622" w:type="pct"/>
            <w:shd w:val="clear" w:color="auto" w:fill="auto"/>
            <w:vAlign w:val="center"/>
          </w:tcPr>
          <w:p w14:paraId="4678E1B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IV, V</w:t>
            </w:r>
          </w:p>
          <w:p w14:paraId="26791901"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070DEC">
              <w:rPr>
                <w:rFonts w:ascii="Times New Roman" w:eastAsia="Times New Roman" w:hAnsi="Times New Roman" w:cs="Times New Roman"/>
                <w:b/>
                <w:sz w:val="20"/>
                <w:szCs w:val="20"/>
                <w:lang w:val="en-US"/>
              </w:rPr>
              <w:t>C2, C3</w:t>
            </w:r>
          </w:p>
        </w:tc>
      </w:tr>
      <w:tr w:rsidR="00A13FEA" w:rsidRPr="00070DEC" w14:paraId="28AAB9C0" w14:textId="77777777" w:rsidTr="00F8540D">
        <w:trPr>
          <w:jc w:val="center"/>
        </w:trPr>
        <w:tc>
          <w:tcPr>
            <w:tcW w:w="1229" w:type="pct"/>
            <w:shd w:val="clear" w:color="auto" w:fill="auto"/>
            <w:vAlign w:val="center"/>
          </w:tcPr>
          <w:p w14:paraId="2009A10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1076" w:type="pct"/>
            <w:shd w:val="clear" w:color="auto" w:fill="auto"/>
            <w:vAlign w:val="center"/>
          </w:tcPr>
          <w:p w14:paraId="2C746BA8"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c>
          <w:tcPr>
            <w:tcW w:w="691" w:type="pct"/>
            <w:shd w:val="clear" w:color="auto" w:fill="auto"/>
            <w:vAlign w:val="center"/>
          </w:tcPr>
          <w:p w14:paraId="0952D025"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3</w:t>
            </w:r>
          </w:p>
        </w:tc>
        <w:tc>
          <w:tcPr>
            <w:tcW w:w="691" w:type="pct"/>
            <w:shd w:val="clear" w:color="auto" w:fill="auto"/>
            <w:vAlign w:val="center"/>
          </w:tcPr>
          <w:p w14:paraId="4907D330"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4</w:t>
            </w:r>
          </w:p>
        </w:tc>
        <w:tc>
          <w:tcPr>
            <w:tcW w:w="691" w:type="pct"/>
            <w:shd w:val="clear" w:color="auto" w:fill="auto"/>
            <w:vAlign w:val="center"/>
          </w:tcPr>
          <w:p w14:paraId="4C3DB7A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5</w:t>
            </w:r>
          </w:p>
        </w:tc>
        <w:tc>
          <w:tcPr>
            <w:tcW w:w="622" w:type="pct"/>
            <w:shd w:val="clear" w:color="auto" w:fill="auto"/>
            <w:vAlign w:val="center"/>
          </w:tcPr>
          <w:p w14:paraId="76BC1626"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6</w:t>
            </w:r>
          </w:p>
        </w:tc>
      </w:tr>
      <w:tr w:rsidR="00A13FEA" w:rsidRPr="00070DEC" w14:paraId="230CDE1A" w14:textId="77777777" w:rsidTr="00F8540D">
        <w:trPr>
          <w:jc w:val="center"/>
        </w:trPr>
        <w:tc>
          <w:tcPr>
            <w:tcW w:w="5000" w:type="pct"/>
            <w:gridSpan w:val="6"/>
            <w:shd w:val="clear" w:color="auto" w:fill="auto"/>
          </w:tcPr>
          <w:p w14:paraId="38A4BDA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Жилые и общественные</w:t>
            </w:r>
          </w:p>
        </w:tc>
      </w:tr>
      <w:tr w:rsidR="00A13FEA" w:rsidRPr="00070DEC" w14:paraId="33883141" w14:textId="77777777" w:rsidTr="00F8540D">
        <w:trPr>
          <w:jc w:val="center"/>
        </w:trPr>
        <w:tc>
          <w:tcPr>
            <w:tcW w:w="1229" w:type="pct"/>
            <w:shd w:val="clear" w:color="auto" w:fill="auto"/>
          </w:tcPr>
          <w:p w14:paraId="3FB15FE4" w14:textId="77777777" w:rsidR="00A13FEA" w:rsidRPr="00070DEC" w:rsidRDefault="00A13FEA" w:rsidP="00F8540D">
            <w:pPr>
              <w:tabs>
                <w:tab w:val="left" w:pos="954"/>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 II, III</w:t>
            </w:r>
          </w:p>
        </w:tc>
        <w:tc>
          <w:tcPr>
            <w:tcW w:w="1076" w:type="pct"/>
            <w:shd w:val="clear" w:color="auto" w:fill="auto"/>
          </w:tcPr>
          <w:p w14:paraId="12B87C82"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w:t>
            </w:r>
          </w:p>
        </w:tc>
        <w:tc>
          <w:tcPr>
            <w:tcW w:w="691" w:type="pct"/>
            <w:shd w:val="clear" w:color="auto" w:fill="auto"/>
          </w:tcPr>
          <w:p w14:paraId="4A8D3010"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w:t>
            </w:r>
          </w:p>
        </w:tc>
        <w:tc>
          <w:tcPr>
            <w:tcW w:w="691" w:type="pct"/>
            <w:shd w:val="clear" w:color="auto" w:fill="auto"/>
          </w:tcPr>
          <w:p w14:paraId="2579AF6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w:t>
            </w:r>
          </w:p>
        </w:tc>
        <w:tc>
          <w:tcPr>
            <w:tcW w:w="691" w:type="pct"/>
            <w:shd w:val="clear" w:color="auto" w:fill="auto"/>
          </w:tcPr>
          <w:p w14:paraId="484BCBB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w:t>
            </w:r>
          </w:p>
        </w:tc>
        <w:tc>
          <w:tcPr>
            <w:tcW w:w="622" w:type="pct"/>
            <w:shd w:val="clear" w:color="auto" w:fill="auto"/>
          </w:tcPr>
          <w:p w14:paraId="1ED38453"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r>
      <w:tr w:rsidR="00A13FEA" w:rsidRPr="00070DEC" w14:paraId="73D5D050" w14:textId="77777777" w:rsidTr="00F8540D">
        <w:trPr>
          <w:jc w:val="center"/>
        </w:trPr>
        <w:tc>
          <w:tcPr>
            <w:tcW w:w="1229" w:type="pct"/>
            <w:shd w:val="clear" w:color="auto" w:fill="auto"/>
          </w:tcPr>
          <w:p w14:paraId="0AD660E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II, III</w:t>
            </w:r>
          </w:p>
        </w:tc>
        <w:tc>
          <w:tcPr>
            <w:tcW w:w="1076" w:type="pct"/>
            <w:shd w:val="clear" w:color="auto" w:fill="auto"/>
          </w:tcPr>
          <w:p w14:paraId="5D516DE4"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С1</w:t>
            </w:r>
          </w:p>
        </w:tc>
        <w:tc>
          <w:tcPr>
            <w:tcW w:w="691" w:type="pct"/>
            <w:shd w:val="clear" w:color="auto" w:fill="auto"/>
          </w:tcPr>
          <w:p w14:paraId="17F19F18"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w:t>
            </w:r>
          </w:p>
        </w:tc>
        <w:tc>
          <w:tcPr>
            <w:tcW w:w="691" w:type="pct"/>
            <w:shd w:val="clear" w:color="auto" w:fill="auto"/>
          </w:tcPr>
          <w:p w14:paraId="2B711856"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91" w:type="pct"/>
            <w:shd w:val="clear" w:color="auto" w:fill="auto"/>
          </w:tcPr>
          <w:p w14:paraId="2CBF730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22" w:type="pct"/>
            <w:shd w:val="clear" w:color="auto" w:fill="auto"/>
          </w:tcPr>
          <w:p w14:paraId="47ADDBC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409E815F" w14:textId="77777777" w:rsidTr="00F8540D">
        <w:trPr>
          <w:jc w:val="center"/>
        </w:trPr>
        <w:tc>
          <w:tcPr>
            <w:tcW w:w="1229" w:type="pct"/>
            <w:shd w:val="clear" w:color="auto" w:fill="auto"/>
          </w:tcPr>
          <w:p w14:paraId="6CA5778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IV</w:t>
            </w:r>
          </w:p>
        </w:tc>
        <w:tc>
          <w:tcPr>
            <w:tcW w:w="1076" w:type="pct"/>
            <w:shd w:val="clear" w:color="auto" w:fill="auto"/>
          </w:tcPr>
          <w:p w14:paraId="22E7A0F5"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С0, С1</w:t>
            </w:r>
          </w:p>
        </w:tc>
        <w:tc>
          <w:tcPr>
            <w:tcW w:w="691" w:type="pct"/>
            <w:shd w:val="clear" w:color="auto" w:fill="auto"/>
          </w:tcPr>
          <w:p w14:paraId="2B1696E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8</w:t>
            </w:r>
          </w:p>
        </w:tc>
        <w:tc>
          <w:tcPr>
            <w:tcW w:w="691" w:type="pct"/>
            <w:shd w:val="clear" w:color="auto" w:fill="auto"/>
          </w:tcPr>
          <w:p w14:paraId="1CA88CE4"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91" w:type="pct"/>
            <w:shd w:val="clear" w:color="auto" w:fill="auto"/>
          </w:tcPr>
          <w:p w14:paraId="0931C04D"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22" w:type="pct"/>
            <w:shd w:val="clear" w:color="auto" w:fill="auto"/>
          </w:tcPr>
          <w:p w14:paraId="54AB09A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756D8D16" w14:textId="77777777" w:rsidTr="00F8540D">
        <w:trPr>
          <w:jc w:val="center"/>
        </w:trPr>
        <w:tc>
          <w:tcPr>
            <w:tcW w:w="1229" w:type="pct"/>
            <w:shd w:val="clear" w:color="auto" w:fill="auto"/>
          </w:tcPr>
          <w:p w14:paraId="1BD5DF5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IV, V</w:t>
            </w:r>
          </w:p>
        </w:tc>
        <w:tc>
          <w:tcPr>
            <w:tcW w:w="1076" w:type="pct"/>
            <w:shd w:val="clear" w:color="auto" w:fill="auto"/>
          </w:tcPr>
          <w:p w14:paraId="76E617E5"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С2, С3</w:t>
            </w:r>
          </w:p>
        </w:tc>
        <w:tc>
          <w:tcPr>
            <w:tcW w:w="691" w:type="pct"/>
            <w:shd w:val="clear" w:color="auto" w:fill="auto"/>
          </w:tcPr>
          <w:p w14:paraId="742F9FB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91" w:type="pct"/>
            <w:shd w:val="clear" w:color="auto" w:fill="auto"/>
          </w:tcPr>
          <w:p w14:paraId="620FA65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0D6E517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22" w:type="pct"/>
            <w:shd w:val="clear" w:color="auto" w:fill="auto"/>
          </w:tcPr>
          <w:p w14:paraId="5C3842F5"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23C07131" w14:textId="77777777" w:rsidTr="00F8540D">
        <w:trPr>
          <w:jc w:val="center"/>
        </w:trPr>
        <w:tc>
          <w:tcPr>
            <w:tcW w:w="5000" w:type="pct"/>
            <w:gridSpan w:val="6"/>
            <w:shd w:val="clear" w:color="auto" w:fill="auto"/>
          </w:tcPr>
          <w:p w14:paraId="06CA8E44"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Производственные и складские</w:t>
            </w:r>
          </w:p>
        </w:tc>
      </w:tr>
      <w:tr w:rsidR="00A13FEA" w:rsidRPr="00070DEC" w14:paraId="74155667" w14:textId="77777777" w:rsidTr="00F8540D">
        <w:trPr>
          <w:jc w:val="center"/>
        </w:trPr>
        <w:tc>
          <w:tcPr>
            <w:tcW w:w="1229" w:type="pct"/>
            <w:shd w:val="clear" w:color="auto" w:fill="auto"/>
          </w:tcPr>
          <w:p w14:paraId="28C317E7" w14:textId="77777777" w:rsidR="00A13FEA" w:rsidRPr="00070DEC" w:rsidRDefault="00A13FEA" w:rsidP="00F8540D">
            <w:pPr>
              <w:tabs>
                <w:tab w:val="left" w:pos="954"/>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 II, III</w:t>
            </w:r>
          </w:p>
        </w:tc>
        <w:tc>
          <w:tcPr>
            <w:tcW w:w="1076" w:type="pct"/>
            <w:shd w:val="clear" w:color="auto" w:fill="auto"/>
          </w:tcPr>
          <w:p w14:paraId="5F78CE1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w:t>
            </w:r>
          </w:p>
        </w:tc>
        <w:tc>
          <w:tcPr>
            <w:tcW w:w="691" w:type="pct"/>
            <w:shd w:val="clear" w:color="auto" w:fill="auto"/>
          </w:tcPr>
          <w:p w14:paraId="3887F62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10</w:t>
            </w:r>
          </w:p>
        </w:tc>
        <w:tc>
          <w:tcPr>
            <w:tcW w:w="691" w:type="pct"/>
            <w:shd w:val="clear" w:color="auto" w:fill="auto"/>
          </w:tcPr>
          <w:p w14:paraId="52FB9BF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199B7CD2"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22" w:type="pct"/>
            <w:shd w:val="clear" w:color="auto" w:fill="auto"/>
          </w:tcPr>
          <w:p w14:paraId="7D104433"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7EB35367" w14:textId="77777777" w:rsidTr="00F8540D">
        <w:trPr>
          <w:jc w:val="center"/>
        </w:trPr>
        <w:tc>
          <w:tcPr>
            <w:tcW w:w="1229" w:type="pct"/>
            <w:shd w:val="clear" w:color="auto" w:fill="auto"/>
          </w:tcPr>
          <w:p w14:paraId="71A0B39D"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II, III</w:t>
            </w:r>
          </w:p>
        </w:tc>
        <w:tc>
          <w:tcPr>
            <w:tcW w:w="1076" w:type="pct"/>
            <w:shd w:val="clear" w:color="auto" w:fill="auto"/>
          </w:tcPr>
          <w:p w14:paraId="3D17742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С1</w:t>
            </w:r>
          </w:p>
        </w:tc>
        <w:tc>
          <w:tcPr>
            <w:tcW w:w="691" w:type="pct"/>
            <w:shd w:val="clear" w:color="auto" w:fill="auto"/>
          </w:tcPr>
          <w:p w14:paraId="47D038EA"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1A2431B1"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79930E1E"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22" w:type="pct"/>
            <w:shd w:val="clear" w:color="auto" w:fill="auto"/>
          </w:tcPr>
          <w:p w14:paraId="1991854B"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r>
      <w:tr w:rsidR="00A13FEA" w:rsidRPr="00070DEC" w14:paraId="574538A7" w14:textId="77777777" w:rsidTr="00F8540D">
        <w:trPr>
          <w:jc w:val="center"/>
        </w:trPr>
        <w:tc>
          <w:tcPr>
            <w:tcW w:w="1229" w:type="pct"/>
            <w:shd w:val="clear" w:color="auto" w:fill="auto"/>
          </w:tcPr>
          <w:p w14:paraId="4093895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IV</w:t>
            </w:r>
          </w:p>
        </w:tc>
        <w:tc>
          <w:tcPr>
            <w:tcW w:w="1076" w:type="pct"/>
            <w:shd w:val="clear" w:color="auto" w:fill="auto"/>
          </w:tcPr>
          <w:p w14:paraId="77095A7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С0, С1</w:t>
            </w:r>
          </w:p>
        </w:tc>
        <w:tc>
          <w:tcPr>
            <w:tcW w:w="691" w:type="pct"/>
            <w:shd w:val="clear" w:color="auto" w:fill="auto"/>
          </w:tcPr>
          <w:p w14:paraId="3CE0BBC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1491C4C0"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91" w:type="pct"/>
            <w:shd w:val="clear" w:color="auto" w:fill="auto"/>
          </w:tcPr>
          <w:p w14:paraId="3735B758"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12</w:t>
            </w:r>
          </w:p>
        </w:tc>
        <w:tc>
          <w:tcPr>
            <w:tcW w:w="622" w:type="pct"/>
            <w:shd w:val="clear" w:color="auto" w:fill="auto"/>
          </w:tcPr>
          <w:p w14:paraId="22C76A49"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w:t>
            </w:r>
          </w:p>
        </w:tc>
      </w:tr>
      <w:tr w:rsidR="00A13FEA" w:rsidRPr="00070DEC" w14:paraId="35617E75" w14:textId="77777777" w:rsidTr="00F8540D">
        <w:trPr>
          <w:jc w:val="center"/>
        </w:trPr>
        <w:tc>
          <w:tcPr>
            <w:tcW w:w="1229" w:type="pct"/>
            <w:shd w:val="clear" w:color="auto" w:fill="auto"/>
          </w:tcPr>
          <w:p w14:paraId="159B391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lang w:val="en-US"/>
              </w:rPr>
              <w:t>IV, V</w:t>
            </w:r>
          </w:p>
        </w:tc>
        <w:tc>
          <w:tcPr>
            <w:tcW w:w="1076" w:type="pct"/>
            <w:shd w:val="clear" w:color="auto" w:fill="auto"/>
          </w:tcPr>
          <w:p w14:paraId="7EEAA3DC"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С2, С3</w:t>
            </w:r>
          </w:p>
        </w:tc>
        <w:tc>
          <w:tcPr>
            <w:tcW w:w="691" w:type="pct"/>
            <w:shd w:val="clear" w:color="auto" w:fill="auto"/>
          </w:tcPr>
          <w:p w14:paraId="0A9D3413"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w:t>
            </w:r>
          </w:p>
        </w:tc>
        <w:tc>
          <w:tcPr>
            <w:tcW w:w="691" w:type="pct"/>
            <w:shd w:val="clear" w:color="auto" w:fill="auto"/>
          </w:tcPr>
          <w:p w14:paraId="4BE367D6"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w:t>
            </w:r>
          </w:p>
        </w:tc>
        <w:tc>
          <w:tcPr>
            <w:tcW w:w="691" w:type="pct"/>
            <w:shd w:val="clear" w:color="auto" w:fill="auto"/>
          </w:tcPr>
          <w:p w14:paraId="6E1359A7"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15</w:t>
            </w:r>
          </w:p>
        </w:tc>
        <w:tc>
          <w:tcPr>
            <w:tcW w:w="622" w:type="pct"/>
            <w:shd w:val="clear" w:color="auto" w:fill="auto"/>
          </w:tcPr>
          <w:p w14:paraId="77633E7F" w14:textId="77777777" w:rsidR="00A13FEA" w:rsidRPr="00070DEC" w:rsidRDefault="00A13FEA" w:rsidP="00F8540D">
            <w:pPr>
              <w:tabs>
                <w:tab w:val="left" w:pos="993"/>
              </w:tabs>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18</w:t>
            </w:r>
          </w:p>
        </w:tc>
      </w:tr>
    </w:tbl>
    <w:p w14:paraId="783D0CC4" w14:textId="77777777" w:rsidR="002E13B7" w:rsidRPr="00070DEC" w:rsidRDefault="002E13B7" w:rsidP="00A13FEA">
      <w:pPr>
        <w:widowControl w:val="0"/>
        <w:numPr>
          <w:ilvl w:val="0"/>
          <w:numId w:val="83"/>
        </w:numPr>
        <w:tabs>
          <w:tab w:val="left" w:pos="851"/>
        </w:tabs>
        <w:autoSpaceDE w:val="0"/>
        <w:spacing w:before="120"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14:paraId="591FB93B" w14:textId="77777777" w:rsidR="002E13B7" w:rsidRPr="00070DEC" w:rsidRDefault="002E13B7" w:rsidP="00A13FEA">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стенами зданий, сооружений без оконных проемов допускается уменьшать на 20 %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14:paraId="3111FA5B"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w:t>
      </w:r>
      <w:r w:rsidRPr="00070DEC">
        <w:rPr>
          <w:rFonts w:ascii="Times New Roman" w:eastAsia="Times New Roman" w:hAnsi="Times New Roman" w:cs="Times New Roman"/>
          <w:sz w:val="24"/>
          <w:szCs w:val="24"/>
        </w:rPr>
        <w:br/>
        <w:t>50 % при оборудовании каждого из зданий и сооружений автоматическими установками пожаротушения;</w:t>
      </w:r>
    </w:p>
    <w:p w14:paraId="19BE3A72"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w:t>
      </w:r>
    </w:p>
    <w:p w14:paraId="31D4E289"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25 %;</w:t>
      </w:r>
    </w:p>
    <w:p w14:paraId="4F03614F"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жилыми зданиями IV и V степеней огнестойкости в климатических подрайонах IА, IБ, IГ, IД и IIА следует увеличивать на 50 %;</w:t>
      </w:r>
    </w:p>
    <w:p w14:paraId="4FB8EEBD"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20 %;</w:t>
      </w:r>
    </w:p>
    <w:p w14:paraId="04AB96BD"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45C28E7A" w14:textId="77777777" w:rsidR="002E13B7" w:rsidRPr="00070DEC" w:rsidRDefault="002E13B7" w:rsidP="008C6740">
      <w:pPr>
        <w:numPr>
          <w:ilvl w:val="0"/>
          <w:numId w:val="83"/>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14:paraId="53E0B28A"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w:t>
      </w:r>
    </w:p>
    <w:p w14:paraId="6E2E3843"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14:paraId="7E316443"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14:paraId="47E05D58"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Pr="00070DEC">
        <w:rPr>
          <w:rFonts w:ascii="Times New Roman" w:eastAsia="Times New Roman" w:hAnsi="Times New Roman" w:cs="Times New Roman"/>
          <w:sz w:val="24"/>
          <w:szCs w:val="24"/>
          <w:vertAlign w:val="superscript"/>
        </w:rPr>
        <w:t>2</w:t>
      </w:r>
      <w:r w:rsidRPr="00070DEC">
        <w:rPr>
          <w:rFonts w:ascii="Times New Roman" w:eastAsia="Times New Roman" w:hAnsi="Times New Roman" w:cs="Times New Roman"/>
          <w:sz w:val="24"/>
          <w:szCs w:val="24"/>
        </w:rPr>
        <w:t>. Расстояния между группами сблокированных хозяйственных построек следует принимать по таблице 1;</w:t>
      </w:r>
    </w:p>
    <w:p w14:paraId="0569CE51" w14:textId="77777777" w:rsidR="002E13B7" w:rsidRPr="00070DEC" w:rsidRDefault="002E13B7" w:rsidP="008C6740">
      <w:pPr>
        <w:numPr>
          <w:ilvl w:val="0"/>
          <w:numId w:val="83"/>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
          <w:bCs/>
          <w:i/>
          <w:sz w:val="24"/>
          <w:szCs w:val="24"/>
          <w:u w:val="single"/>
        </w:rPr>
      </w:pPr>
      <w:r w:rsidRPr="00070DEC">
        <w:rPr>
          <w:rFonts w:ascii="Times New Roman" w:eastAsia="Times New Roman" w:hAnsi="Times New Roman" w:cs="Times New Roman"/>
          <w:sz w:val="24"/>
          <w:szCs w:val="24"/>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14:paraId="471CA8A1" w14:textId="77777777" w:rsidR="002E13B7" w:rsidRPr="00070DEC" w:rsidRDefault="002E13B7" w:rsidP="00A13FEA">
      <w:pPr>
        <w:pStyle w:val="1111"/>
        <w:tabs>
          <w:tab w:val="clear" w:pos="567"/>
          <w:tab w:val="num" w:pos="1560"/>
        </w:tabs>
        <w:spacing w:after="240"/>
        <w:ind w:left="0" w:firstLine="567"/>
      </w:pPr>
      <w:r w:rsidRPr="00070DEC">
        <w:t>Предупреждение лесных пожаров</w:t>
      </w:r>
    </w:p>
    <w:p w14:paraId="317E12F6"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14:paraId="4CAA457A"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Меры противопожарного обустройства лесов включают в себя:</w:t>
      </w:r>
    </w:p>
    <w:p w14:paraId="3B38388E"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строительство, реконструкцию и эксплуатацию лесных дорог, предназначенных для охраны лесов от пожаров;</w:t>
      </w:r>
    </w:p>
    <w:p w14:paraId="76DE7440"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14:paraId="4F1EC531"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прокладку просек, противопожарных разрывов, устройство противопожарных минерализованных полос;</w:t>
      </w:r>
    </w:p>
    <w:p w14:paraId="6A7FD213"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14:paraId="44AB049C"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устройство пожарных водоемов и подъездов к источникам противопожарного водоснабжения;</w:t>
      </w:r>
    </w:p>
    <w:p w14:paraId="6FDCA91D"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проведение работ по гидромелиорации;</w:t>
      </w:r>
    </w:p>
    <w:p w14:paraId="7F50B292"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14:paraId="55DF80C0"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14:paraId="7A5B2D5F"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прочистку просек, прочистку противопожарных минерализованных полос и их обновление;</w:t>
      </w:r>
    </w:p>
    <w:p w14:paraId="16E89DBC"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эксплуатацию пожарных водоемов и подъездов к источникам водоснабжения;</w:t>
      </w:r>
    </w:p>
    <w:p w14:paraId="74F7F176"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 xml:space="preserve">благоустройство зон отдыха граждан, пребывающих в лесах в соответствии со </w:t>
      </w:r>
      <w:r w:rsidRPr="008C6740">
        <w:rPr>
          <w:rFonts w:ascii="Times New Roman" w:eastAsia="Times New Roman" w:hAnsi="Times New Roman" w:cs="Times New Roman"/>
          <w:bCs/>
          <w:sz w:val="24"/>
          <w:szCs w:val="24"/>
        </w:rPr>
        <w:t>статьей 11</w:t>
      </w:r>
      <w:r w:rsidRPr="00070DEC">
        <w:rPr>
          <w:rFonts w:ascii="Times New Roman" w:eastAsia="Times New Roman" w:hAnsi="Times New Roman" w:cs="Times New Roman"/>
          <w:bCs/>
          <w:sz w:val="24"/>
          <w:szCs w:val="24"/>
        </w:rPr>
        <w:t xml:space="preserve"> Лесного кодекса Российской Федерации;</w:t>
      </w:r>
    </w:p>
    <w:p w14:paraId="66F73699"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установку и эксплуатацию шлагбаумов, устройство преград, обеспечивающих ограничение пребывания граждан в лесах в целях обеспечения пожарной безопасности;</w:t>
      </w:r>
    </w:p>
    <w:p w14:paraId="34F679CD"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создание и содержание противопожарных заслонов и устройство лиственных опушек;</w:t>
      </w:r>
    </w:p>
    <w:p w14:paraId="6EAB8EBA" w14:textId="77777777" w:rsidR="002E13B7" w:rsidRPr="00070DEC" w:rsidRDefault="002E13B7" w:rsidP="008C6740">
      <w:pPr>
        <w:numPr>
          <w:ilvl w:val="0"/>
          <w:numId w:val="84"/>
        </w:numPr>
        <w:tabs>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установку и размещение стендов и других знаков и указателей, содержащих информацию о мерах пожарной безопасности в лесах.</w:t>
      </w:r>
    </w:p>
    <w:p w14:paraId="468F6CEE"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Указанные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14:paraId="0752CDF1"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 xml:space="preserve">Противопожарные расстояния, в пределах которых осуществляются вырубка деревьев, кустарников, лиан, очистка от захламления, устанавливаются в соответствии с Федеральным </w:t>
      </w:r>
      <w:r w:rsidRPr="00070DEC">
        <w:rPr>
          <w:rFonts w:ascii="Times New Roman" w:eastAsia="Times New Roman" w:hAnsi="Times New Roman" w:cs="Times New Roman"/>
          <w:sz w:val="24"/>
          <w:szCs w:val="24"/>
        </w:rPr>
        <w:t>законом</w:t>
      </w:r>
      <w:r w:rsidRPr="00070DEC">
        <w:rPr>
          <w:rFonts w:ascii="Times New Roman" w:eastAsia="Times New Roman" w:hAnsi="Times New Roman" w:cs="Times New Roman"/>
          <w:bCs/>
          <w:sz w:val="24"/>
          <w:szCs w:val="24"/>
        </w:rPr>
        <w:t xml:space="preserve"> от 22 июля 2008 года № 123-ФЗ «Технический регламент о требованиях пожарной безопасности», а также «Лесным кодексом» РФ.</w:t>
      </w:r>
    </w:p>
    <w:p w14:paraId="0EB3441C"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Обеспечение средствами предупреждения и тушения лесных пожаров включает в себя:</w:t>
      </w:r>
    </w:p>
    <w:p w14:paraId="0E48AA6F" w14:textId="77777777" w:rsidR="002E13B7" w:rsidRPr="00070DEC" w:rsidRDefault="002E13B7" w:rsidP="008C6740">
      <w:pPr>
        <w:numPr>
          <w:ilvl w:val="0"/>
          <w:numId w:val="84"/>
        </w:numPr>
        <w:tabs>
          <w:tab w:val="left" w:pos="0"/>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приобретение противопожарного снаряжения и инвентаря;</w:t>
      </w:r>
    </w:p>
    <w:p w14:paraId="14BF2A03" w14:textId="77777777" w:rsidR="002E13B7" w:rsidRPr="00070DEC" w:rsidRDefault="002E13B7" w:rsidP="008C6740">
      <w:pPr>
        <w:numPr>
          <w:ilvl w:val="0"/>
          <w:numId w:val="84"/>
        </w:numPr>
        <w:tabs>
          <w:tab w:val="left" w:pos="0"/>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содержание пожарной техники и оборудования, систем связи и оповещения;</w:t>
      </w:r>
    </w:p>
    <w:p w14:paraId="04BB65B9" w14:textId="77777777" w:rsidR="002E13B7" w:rsidRPr="00070DEC" w:rsidRDefault="002E13B7" w:rsidP="008C6740">
      <w:pPr>
        <w:numPr>
          <w:ilvl w:val="0"/>
          <w:numId w:val="84"/>
        </w:numPr>
        <w:tabs>
          <w:tab w:val="left" w:pos="0"/>
          <w:tab w:val="left" w:pos="851"/>
        </w:tabs>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создание резерва пожарной техники и оборудования, противопожарного снаряжения и инвентаря, а также горюче-смазочных материалов;</w:t>
      </w:r>
    </w:p>
    <w:p w14:paraId="243A1944" w14:textId="77777777" w:rsidR="002E13B7" w:rsidRPr="00070DEC" w:rsidRDefault="002E13B7" w:rsidP="008C6740">
      <w:pPr>
        <w:numPr>
          <w:ilvl w:val="0"/>
          <w:numId w:val="8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нормативы противопожарного обустройства лесов устанавливаются уполномоченным федеральным органом исполнительной власти;</w:t>
      </w:r>
    </w:p>
    <w:p w14:paraId="63E7FBE0" w14:textId="77777777" w:rsidR="002E13B7" w:rsidRPr="00070DEC" w:rsidRDefault="002E13B7" w:rsidP="008C6740">
      <w:pPr>
        <w:numPr>
          <w:ilvl w:val="0"/>
          <w:numId w:val="8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rPr>
      </w:pPr>
      <w:r w:rsidRPr="00070DEC">
        <w:rPr>
          <w:rFonts w:ascii="Times New Roman" w:eastAsia="Times New Roman" w:hAnsi="Times New Roman" w:cs="Times New Roman"/>
          <w:bCs/>
          <w:sz w:val="24"/>
          <w:szCs w:val="24"/>
        </w:rPr>
        <w:t xml:space="preserve">виды средств предупреждения и тушения лесных пожаров, нормативы обеспеченности данными средствами лиц, использующих леса, </w:t>
      </w:r>
      <w:r w:rsidRPr="00070DEC">
        <w:rPr>
          <w:rFonts w:ascii="Times New Roman" w:eastAsia="Times New Roman" w:hAnsi="Times New Roman" w:cs="Times New Roman"/>
          <w:sz w:val="24"/>
          <w:szCs w:val="24"/>
        </w:rPr>
        <w:t>нормы</w:t>
      </w:r>
      <w:r w:rsidRPr="00070DEC">
        <w:rPr>
          <w:rFonts w:ascii="Times New Roman" w:eastAsia="Times New Roman" w:hAnsi="Times New Roman" w:cs="Times New Roman"/>
          <w:bCs/>
          <w:sz w:val="24"/>
          <w:szCs w:val="24"/>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14:paraId="55B6A6BA"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Согласно статье 69 Федерального закона от 22.07.08 № 123-ФЗ «Технический регламент о требованиях пожарной безопасности», противопожарные расстояния между зданиями, сооружениями и лесничествами (лесопарками):</w:t>
      </w:r>
    </w:p>
    <w:p w14:paraId="5B270C0E" w14:textId="77777777" w:rsidR="002E13B7" w:rsidRPr="00070DEC" w:rsidRDefault="002E13B7" w:rsidP="008C6740">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Противопожарные расстояния должны обеспечивать нераспространение пожара:</w:t>
      </w:r>
    </w:p>
    <w:p w14:paraId="040650CD" w14:textId="77777777" w:rsidR="002E13B7" w:rsidRPr="00070DEC" w:rsidRDefault="002E13B7" w:rsidP="008C6740">
      <w:pPr>
        <w:numPr>
          <w:ilvl w:val="0"/>
          <w:numId w:val="8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от лесных насаждений в лесничествах (лесопарках) до зданий и сооружений, расположенных:</w:t>
      </w:r>
    </w:p>
    <w:p w14:paraId="0156888A" w14:textId="77777777" w:rsidR="002E13B7" w:rsidRPr="00070DEC" w:rsidRDefault="002E13B7" w:rsidP="008C6740">
      <w:pPr>
        <w:numPr>
          <w:ilvl w:val="0"/>
          <w:numId w:val="8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вне территорий лесничеств (лесопарков);</w:t>
      </w:r>
    </w:p>
    <w:p w14:paraId="6FC0D538" w14:textId="77777777" w:rsidR="002E13B7" w:rsidRPr="00070DEC" w:rsidRDefault="002E13B7" w:rsidP="008C6740">
      <w:pPr>
        <w:numPr>
          <w:ilvl w:val="0"/>
          <w:numId w:val="87"/>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территориях лесничеств (лесопарков);</w:t>
      </w:r>
    </w:p>
    <w:p w14:paraId="53C0C34C" w14:textId="77777777" w:rsidR="002E13B7" w:rsidRPr="00070DEC" w:rsidRDefault="002E13B7" w:rsidP="008C6740">
      <w:pPr>
        <w:numPr>
          <w:ilvl w:val="0"/>
          <w:numId w:val="8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от лесных насаждений вне лесничеств (лесопарков) до зданий и сооружений;</w:t>
      </w:r>
    </w:p>
    <w:p w14:paraId="25112D07" w14:textId="77777777" w:rsidR="002E13B7" w:rsidRPr="00070DEC" w:rsidRDefault="002E13B7" w:rsidP="008C6740">
      <w:pPr>
        <w:numPr>
          <w:ilvl w:val="0"/>
          <w:numId w:val="86"/>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iCs/>
          <w:sz w:val="24"/>
          <w:szCs w:val="24"/>
        </w:rPr>
      </w:pPr>
      <w:r w:rsidRPr="00070DEC">
        <w:rPr>
          <w:rFonts w:ascii="Times New Roman" w:eastAsia="Times New Roman" w:hAnsi="Times New Roman" w:cs="Times New Roman"/>
          <w:iCs/>
          <w:sz w:val="24"/>
          <w:szCs w:val="24"/>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14:paraId="1EF92708" w14:textId="77777777" w:rsidR="002E13B7" w:rsidRPr="00070DEC" w:rsidRDefault="002E13B7" w:rsidP="00A13FEA">
      <w:pPr>
        <w:pStyle w:val="1111"/>
        <w:tabs>
          <w:tab w:val="clear" w:pos="567"/>
          <w:tab w:val="num" w:pos="1560"/>
        </w:tabs>
        <w:spacing w:after="240"/>
        <w:ind w:left="0" w:firstLine="567"/>
      </w:pPr>
      <w:r w:rsidRPr="00070DEC">
        <w:t>Мероприятия по снижению пожаровзрывоопасности при размещении предприятий в производственных зонах</w:t>
      </w:r>
    </w:p>
    <w:p w14:paraId="575B2E4E" w14:textId="77777777" w:rsidR="002E13B7" w:rsidRPr="00070DEC" w:rsidRDefault="002E13B7" w:rsidP="008C6740">
      <w:pPr>
        <w:tabs>
          <w:tab w:val="left" w:pos="851"/>
        </w:tabs>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Основными мероприятиями по снижению пожаровзрывоопасности при размещении предприятий в производственных зонах являются:</w:t>
      </w:r>
    </w:p>
    <w:p w14:paraId="600C3C5A"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разработка и реализация комплекса организационных и инженерно-технических мероприятий, учитывающих оснащённость и удалённость подразделений пожарной охраны (для предприятий, расположенных на расстоянии более </w:t>
      </w:r>
      <w:smartTag w:uri="urn:schemas-microsoft-com:office:smarttags" w:element="metricconverter">
        <w:smartTagPr>
          <w:attr w:name="ProductID" w:val="3 км"/>
        </w:smartTagPr>
        <w:r w:rsidRPr="00070DEC">
          <w:rPr>
            <w:rFonts w:ascii="Times New Roman" w:eastAsia="Times New Roman" w:hAnsi="Times New Roman" w:cs="Times New Roman"/>
            <w:sz w:val="24"/>
            <w:szCs w:val="24"/>
          </w:rPr>
          <w:t>3 км</w:t>
        </w:r>
      </w:smartTag>
      <w:r w:rsidRPr="00070DEC">
        <w:rPr>
          <w:rFonts w:ascii="Times New Roman" w:eastAsia="Times New Roman" w:hAnsi="Times New Roman" w:cs="Times New Roman"/>
          <w:sz w:val="24"/>
          <w:szCs w:val="24"/>
        </w:rPr>
        <w:t xml:space="preserve"> от ближайшего подразделения пожарной охраны необходимо устройство пожарных постов и т.п.);</w:t>
      </w:r>
    </w:p>
    <w:p w14:paraId="5074369D"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взрывоопасные и пожароопасные объекты не следует располагать по отношению к другим производственным зданиям и сооружениям с наветренной стороны для ветров преобладающего направления;</w:t>
      </w:r>
    </w:p>
    <w:p w14:paraId="156010C9"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применение средств автоматической противопожарной защиты (автоматическая пожарная сигнализация, системы автоматического пожаротушения и т.д.);</w:t>
      </w:r>
    </w:p>
    <w:p w14:paraId="2170AA24"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обеспечение подъезда пожарных автомобилей к зданиям и сооружениям по всей их длине (с одной стороны – при ширине здания или сооружения до </w:t>
      </w:r>
      <w:smartTag w:uri="urn:schemas-microsoft-com:office:smarttags" w:element="metricconverter">
        <w:smartTagPr>
          <w:attr w:name="ProductID" w:val="18 метров"/>
        </w:smartTagPr>
        <w:r w:rsidRPr="00070DEC">
          <w:rPr>
            <w:rFonts w:ascii="Times New Roman" w:eastAsia="Times New Roman" w:hAnsi="Times New Roman" w:cs="Times New Roman"/>
            <w:sz w:val="24"/>
            <w:szCs w:val="24"/>
          </w:rPr>
          <w:t>18 метров</w:t>
        </w:r>
      </w:smartTag>
      <w:r w:rsidRPr="00070DEC">
        <w:rPr>
          <w:rFonts w:ascii="Times New Roman" w:eastAsia="Times New Roman" w:hAnsi="Times New Roman" w:cs="Times New Roman"/>
          <w:sz w:val="24"/>
          <w:szCs w:val="24"/>
        </w:rPr>
        <w:t xml:space="preserve"> и с двух сторон – при ширине более </w:t>
      </w:r>
      <w:smartTag w:uri="urn:schemas-microsoft-com:office:smarttags" w:element="metricconverter">
        <w:smartTagPr>
          <w:attr w:name="ProductID" w:val="18 м"/>
        </w:smartTagPr>
        <w:r w:rsidRPr="00070DEC">
          <w:rPr>
            <w:rFonts w:ascii="Times New Roman" w:eastAsia="Times New Roman" w:hAnsi="Times New Roman" w:cs="Times New Roman"/>
            <w:sz w:val="24"/>
            <w:szCs w:val="24"/>
          </w:rPr>
          <w:t>18 м</w:t>
        </w:r>
      </w:smartTag>
      <w:r w:rsidRPr="00070DEC">
        <w:rPr>
          <w:rFonts w:ascii="Times New Roman" w:eastAsia="Times New Roman" w:hAnsi="Times New Roman" w:cs="Times New Roman"/>
          <w:sz w:val="24"/>
          <w:szCs w:val="24"/>
        </w:rPr>
        <w:t>, а также при устройстве замкнутых и полузамкнутых дворов);</w:t>
      </w:r>
    </w:p>
    <w:p w14:paraId="7A3BE69D"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применение негорючих материалов при строительстве зданий и сооружений;</w:t>
      </w:r>
    </w:p>
    <w:p w14:paraId="670B166F"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устройство противопожарных стен;</w:t>
      </w:r>
    </w:p>
    <w:p w14:paraId="2F6894D7"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соблюдение противопожарных разрывов установленных нормами и правилами по пожарной безопасности;</w:t>
      </w:r>
    </w:p>
    <w:p w14:paraId="5A22C0E3" w14:textId="77777777" w:rsidR="002E13B7" w:rsidRPr="00070DEC" w:rsidRDefault="002E13B7" w:rsidP="008C6740">
      <w:pPr>
        <w:numPr>
          <w:ilvl w:val="1"/>
          <w:numId w:val="82"/>
        </w:numPr>
        <w:tabs>
          <w:tab w:val="left" w:pos="851"/>
        </w:tabs>
        <w:spacing w:after="0" w:line="240" w:lineRule="auto"/>
        <w:ind w:left="0"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обеспечение территории предприятий противопожарным водоснабжением от пожарных гидрантов установленных на водопроводной сети.</w:t>
      </w:r>
    </w:p>
    <w:p w14:paraId="024EBAEE" w14:textId="77777777" w:rsidR="002E13B7" w:rsidRPr="00070DEC" w:rsidRDefault="002E13B7" w:rsidP="00A13FEA">
      <w:pPr>
        <w:pStyle w:val="1111"/>
        <w:tabs>
          <w:tab w:val="clear" w:pos="567"/>
          <w:tab w:val="num" w:pos="1560"/>
        </w:tabs>
        <w:spacing w:after="240"/>
        <w:ind w:left="0" w:firstLine="567"/>
        <w:rPr>
          <w:rFonts w:eastAsia="Times New Roman"/>
        </w:rPr>
      </w:pPr>
      <w:r w:rsidRPr="00070DEC">
        <w:rPr>
          <w:rFonts w:eastAsia="Times New Roman"/>
        </w:rPr>
        <w:t xml:space="preserve"> </w:t>
      </w:r>
      <w:r w:rsidRPr="00070DEC">
        <w:t>Мероприятия по организации противопожарного водоснабжения</w:t>
      </w:r>
    </w:p>
    <w:p w14:paraId="2165F69C"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Система водоснабжения принимается хозяйственно-питьевая, противопожарная низкого давления с тушением пожаров с помощью автонасосов.</w:t>
      </w:r>
    </w:p>
    <w:p w14:paraId="5FB2705A"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соответствии со </w:t>
      </w:r>
      <w:r w:rsidR="00BA04A9" w:rsidRPr="00070DEC">
        <w:rPr>
          <w:rFonts w:ascii="Times New Roman" w:hAnsi="Times New Roman" w:cs="Times New Roman"/>
          <w:sz w:val="24"/>
          <w:szCs w:val="24"/>
        </w:rPr>
        <w:t>СП 8.13130.2020</w:t>
      </w:r>
      <w:r w:rsidR="00BA04A9" w:rsidRPr="00070DEC">
        <w:rPr>
          <w:sz w:val="24"/>
          <w:szCs w:val="24"/>
        </w:rPr>
        <w:t xml:space="preserve"> </w:t>
      </w:r>
      <w:r w:rsidRPr="00070DEC">
        <w:rPr>
          <w:rFonts w:ascii="Times New Roman" w:eastAsia="Times New Roman" w:hAnsi="Times New Roman" w:cs="Times New Roman"/>
          <w:sz w:val="24"/>
          <w:szCs w:val="24"/>
        </w:rPr>
        <w:t xml:space="preserve">на первую очередь и расчетный срок принимаются: </w:t>
      </w:r>
    </w:p>
    <w:p w14:paraId="5B8D0795" w14:textId="77777777" w:rsidR="002E13B7" w:rsidRDefault="002E13B7" w:rsidP="008C6740">
      <w:pPr>
        <w:spacing w:after="0" w:line="240" w:lineRule="auto"/>
        <w:ind w:firstLine="567"/>
        <w:jc w:val="both"/>
        <w:rPr>
          <w:rFonts w:ascii="Times New Roman" w:eastAsia="Times New Roman" w:hAnsi="Times New Roman" w:cs="Times New Roman"/>
          <w:sz w:val="24"/>
          <w:szCs w:val="24"/>
        </w:rPr>
      </w:pPr>
    </w:p>
    <w:p w14:paraId="4C68C5A1" w14:textId="77777777" w:rsidR="008C6740" w:rsidRDefault="008C6740" w:rsidP="008C6740">
      <w:pPr>
        <w:spacing w:after="0" w:line="240" w:lineRule="auto"/>
        <w:ind w:firstLine="567"/>
        <w:jc w:val="both"/>
        <w:rPr>
          <w:rFonts w:ascii="Times New Roman" w:eastAsia="Times New Roman" w:hAnsi="Times New Roman" w:cs="Times New Roman"/>
          <w:sz w:val="24"/>
          <w:szCs w:val="24"/>
        </w:rPr>
      </w:pPr>
    </w:p>
    <w:p w14:paraId="6A729DE8" w14:textId="77777777" w:rsidR="008C6740" w:rsidRPr="00070DEC" w:rsidRDefault="008C6740" w:rsidP="008C6740">
      <w:pPr>
        <w:spacing w:after="0" w:line="240" w:lineRule="auto"/>
        <w:ind w:firstLine="567"/>
        <w:jc w:val="both"/>
        <w:rPr>
          <w:rFonts w:ascii="Times New Roman" w:eastAsia="Times New Roman" w:hAnsi="Times New Roman" w:cs="Times New Roman"/>
          <w:sz w:val="24"/>
          <w:szCs w:val="24"/>
        </w:rPr>
      </w:pPr>
    </w:p>
    <w:p w14:paraId="4A20C71D"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2.10.6.2 Расходы воды на пожаротушение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913"/>
      </w:tblGrid>
      <w:tr w:rsidR="002E13B7" w:rsidRPr="00070DEC" w14:paraId="7E377DC9" w14:textId="77777777" w:rsidTr="00A13FEA">
        <w:trPr>
          <w:trHeight w:val="20"/>
          <w:jc w:val="center"/>
        </w:trPr>
        <w:tc>
          <w:tcPr>
            <w:tcW w:w="3478" w:type="pct"/>
          </w:tcPr>
          <w:p w14:paraId="66838AB6" w14:textId="77777777" w:rsidR="002E13B7" w:rsidRPr="00070DEC" w:rsidRDefault="002E13B7" w:rsidP="00A13FEA">
            <w:pPr>
              <w:spacing w:after="0" w:line="240" w:lineRule="auto"/>
              <w:ind w:left="-113" w:right="-113" w:firstLine="709"/>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Наименование</w:t>
            </w:r>
          </w:p>
        </w:tc>
        <w:tc>
          <w:tcPr>
            <w:tcW w:w="1522" w:type="pct"/>
          </w:tcPr>
          <w:p w14:paraId="5F6D4686" w14:textId="77777777" w:rsidR="002E13B7" w:rsidRPr="00070DEC" w:rsidRDefault="002E13B7" w:rsidP="00A13FEA">
            <w:pPr>
              <w:spacing w:after="0" w:line="240" w:lineRule="auto"/>
              <w:ind w:left="-113" w:right="-113" w:firstLine="709"/>
              <w:jc w:val="center"/>
              <w:rPr>
                <w:rFonts w:ascii="Times New Roman" w:eastAsia="Times New Roman" w:hAnsi="Times New Roman" w:cs="Times New Roman"/>
                <w:b/>
                <w:bCs/>
                <w:sz w:val="20"/>
                <w:szCs w:val="20"/>
              </w:rPr>
            </w:pPr>
            <w:r w:rsidRPr="00070DEC">
              <w:rPr>
                <w:rFonts w:ascii="Times New Roman" w:eastAsia="Times New Roman" w:hAnsi="Times New Roman" w:cs="Times New Roman"/>
                <w:b/>
                <w:bCs/>
                <w:sz w:val="20"/>
                <w:szCs w:val="20"/>
              </w:rPr>
              <w:t>Принятая величина</w:t>
            </w:r>
          </w:p>
        </w:tc>
      </w:tr>
      <w:tr w:rsidR="002E13B7" w:rsidRPr="00070DEC" w14:paraId="4389CBF8" w14:textId="77777777" w:rsidTr="00A13FEA">
        <w:trPr>
          <w:trHeight w:val="20"/>
          <w:jc w:val="center"/>
        </w:trPr>
        <w:tc>
          <w:tcPr>
            <w:tcW w:w="3478" w:type="pct"/>
          </w:tcPr>
          <w:p w14:paraId="31E17292"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b/>
                <w:bCs/>
                <w:sz w:val="20"/>
                <w:szCs w:val="20"/>
                <w:lang w:eastAsia="ar-SA"/>
              </w:rPr>
            </w:pPr>
            <w:r w:rsidRPr="00070DEC">
              <w:rPr>
                <w:rFonts w:ascii="Times New Roman" w:eastAsia="Times New Roman" w:hAnsi="Times New Roman" w:cs="Times New Roman"/>
                <w:b/>
                <w:bCs/>
                <w:sz w:val="20"/>
                <w:szCs w:val="20"/>
                <w:lang w:eastAsia="ar-SA"/>
              </w:rPr>
              <w:t>1</w:t>
            </w:r>
          </w:p>
        </w:tc>
        <w:tc>
          <w:tcPr>
            <w:tcW w:w="1522" w:type="pct"/>
          </w:tcPr>
          <w:p w14:paraId="30F509E8"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b/>
                <w:bCs/>
                <w:sz w:val="20"/>
                <w:szCs w:val="20"/>
                <w:lang w:eastAsia="ar-SA"/>
              </w:rPr>
            </w:pPr>
            <w:r w:rsidRPr="00070DEC">
              <w:rPr>
                <w:rFonts w:ascii="Times New Roman" w:eastAsia="Times New Roman" w:hAnsi="Times New Roman" w:cs="Times New Roman"/>
                <w:b/>
                <w:bCs/>
                <w:sz w:val="20"/>
                <w:szCs w:val="20"/>
                <w:lang w:eastAsia="ar-SA"/>
              </w:rPr>
              <w:t>2</w:t>
            </w:r>
          </w:p>
        </w:tc>
      </w:tr>
      <w:tr w:rsidR="002E13B7" w:rsidRPr="00070DEC" w14:paraId="0CBF148E" w14:textId="77777777" w:rsidTr="00A13FEA">
        <w:trPr>
          <w:trHeight w:val="20"/>
          <w:jc w:val="center"/>
        </w:trPr>
        <w:tc>
          <w:tcPr>
            <w:tcW w:w="3478" w:type="pct"/>
            <w:vAlign w:val="center"/>
          </w:tcPr>
          <w:p w14:paraId="1862B5E6" w14:textId="77777777" w:rsidR="002E13B7" w:rsidRPr="00070DEC" w:rsidRDefault="002E13B7" w:rsidP="00A13FEA">
            <w:pPr>
              <w:suppressAutoHyphens/>
              <w:snapToGrid w:val="0"/>
              <w:spacing w:after="0" w:line="240" w:lineRule="auto"/>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 xml:space="preserve">Количество одновременных наружных пожаров </w:t>
            </w:r>
          </w:p>
        </w:tc>
        <w:tc>
          <w:tcPr>
            <w:tcW w:w="1522" w:type="pct"/>
          </w:tcPr>
          <w:p w14:paraId="1DE8F300"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1</w:t>
            </w:r>
          </w:p>
        </w:tc>
      </w:tr>
      <w:tr w:rsidR="002E13B7" w:rsidRPr="00070DEC" w14:paraId="6FE2768B" w14:textId="77777777" w:rsidTr="00A13FEA">
        <w:trPr>
          <w:trHeight w:val="20"/>
          <w:jc w:val="center"/>
        </w:trPr>
        <w:tc>
          <w:tcPr>
            <w:tcW w:w="3478" w:type="pct"/>
          </w:tcPr>
          <w:p w14:paraId="19843EFD" w14:textId="77777777" w:rsidR="002E13B7" w:rsidRPr="00070DEC" w:rsidRDefault="002E13B7" w:rsidP="00A13FEA">
            <w:pPr>
              <w:suppressAutoHyphens/>
              <w:snapToGrid w:val="0"/>
              <w:spacing w:after="0" w:line="240" w:lineRule="auto"/>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расход воды на один наружный пожар;</w:t>
            </w:r>
          </w:p>
        </w:tc>
        <w:tc>
          <w:tcPr>
            <w:tcW w:w="1522" w:type="pct"/>
          </w:tcPr>
          <w:p w14:paraId="01713A9E"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15 л/с</w:t>
            </w:r>
          </w:p>
        </w:tc>
      </w:tr>
      <w:tr w:rsidR="002E13B7" w:rsidRPr="00070DEC" w14:paraId="41515FDE" w14:textId="77777777" w:rsidTr="00A13FEA">
        <w:trPr>
          <w:trHeight w:val="20"/>
          <w:jc w:val="center"/>
        </w:trPr>
        <w:tc>
          <w:tcPr>
            <w:tcW w:w="3478" w:type="pct"/>
          </w:tcPr>
          <w:p w14:paraId="5DEAA6B6" w14:textId="77777777" w:rsidR="002E13B7" w:rsidRPr="00070DEC" w:rsidRDefault="002E13B7" w:rsidP="00A13FEA">
            <w:pPr>
              <w:suppressAutoHyphens/>
              <w:snapToGrid w:val="0"/>
              <w:spacing w:after="0" w:line="240" w:lineRule="auto"/>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расход воды на внутренний пожар.</w:t>
            </w:r>
          </w:p>
        </w:tc>
        <w:tc>
          <w:tcPr>
            <w:tcW w:w="1522" w:type="pct"/>
          </w:tcPr>
          <w:p w14:paraId="0E0A6F02" w14:textId="77777777" w:rsidR="002E13B7" w:rsidRPr="00070DEC" w:rsidRDefault="002E13B7" w:rsidP="00A13FEA">
            <w:pPr>
              <w:suppressAutoHyphens/>
              <w:snapToGrid w:val="0"/>
              <w:spacing w:after="0" w:line="240" w:lineRule="auto"/>
              <w:jc w:val="center"/>
              <w:rPr>
                <w:rFonts w:ascii="Times New Roman" w:eastAsia="Times New Roman" w:hAnsi="Times New Roman" w:cs="Times New Roman"/>
                <w:sz w:val="20"/>
                <w:szCs w:val="20"/>
                <w:lang w:eastAsia="ar-SA"/>
              </w:rPr>
            </w:pPr>
            <w:r w:rsidRPr="00070DEC">
              <w:rPr>
                <w:rFonts w:ascii="Times New Roman" w:eastAsia="Times New Roman" w:hAnsi="Times New Roman" w:cs="Times New Roman"/>
                <w:sz w:val="20"/>
                <w:szCs w:val="20"/>
                <w:lang w:eastAsia="ar-SA"/>
              </w:rPr>
              <w:t>2,5 л/с</w:t>
            </w:r>
          </w:p>
        </w:tc>
      </w:tr>
    </w:tbl>
    <w:p w14:paraId="69D78DB4" w14:textId="77777777" w:rsidR="002E13B7" w:rsidRPr="00070DEC" w:rsidRDefault="002E13B7" w:rsidP="00070DEC">
      <w:pPr>
        <w:spacing w:after="0"/>
        <w:ind w:firstLine="567"/>
        <w:rPr>
          <w:rFonts w:ascii="Times New Roman" w:eastAsia="Times New Roman" w:hAnsi="Times New Roman" w:cs="Times New Roman"/>
          <w:sz w:val="24"/>
          <w:szCs w:val="24"/>
        </w:rPr>
      </w:pPr>
    </w:p>
    <w:p w14:paraId="0D642C3A"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Трехчасовой пожарный запас воды намечается хранить на территории водопроводных сооружений Максимальный срок восстановления противопожарного запаса – 24 часа. Этот запас составляет (15•1+5) •3•3,6=216 м</w:t>
      </w:r>
      <w:r w:rsidRPr="00070DEC">
        <w:rPr>
          <w:rFonts w:ascii="Times New Roman" w:eastAsia="Times New Roman" w:hAnsi="Times New Roman" w:cs="Times New Roman"/>
          <w:sz w:val="24"/>
          <w:szCs w:val="24"/>
          <w:vertAlign w:val="superscript"/>
        </w:rPr>
        <w:t>3</w:t>
      </w:r>
      <w:r w:rsidRPr="00070DEC">
        <w:rPr>
          <w:rFonts w:ascii="Times New Roman" w:eastAsia="Times New Roman" w:hAnsi="Times New Roman" w:cs="Times New Roman"/>
          <w:sz w:val="24"/>
          <w:szCs w:val="24"/>
        </w:rPr>
        <w:t>.</w:t>
      </w:r>
    </w:p>
    <w:p w14:paraId="57016DE2"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Все СНТ расположенные в черте муниципального образования должны иметь не менее 2-х источников наружного водоснабжения (пожарный водоем, пожарный пирс). </w:t>
      </w:r>
    </w:p>
    <w:p w14:paraId="6CE15582" w14:textId="77777777" w:rsidR="002E13B7" w:rsidRPr="00070DEC" w:rsidRDefault="002E13B7" w:rsidP="008C6740">
      <w:pPr>
        <w:pStyle w:val="1111"/>
        <w:tabs>
          <w:tab w:val="clear" w:pos="567"/>
          <w:tab w:val="num" w:pos="1560"/>
        </w:tabs>
        <w:spacing w:after="240"/>
        <w:ind w:left="0" w:firstLine="567"/>
      </w:pPr>
      <w:r w:rsidRPr="00070DEC">
        <w:t>Сигнальные цвета и знаки пожарной безопасности</w:t>
      </w:r>
    </w:p>
    <w:p w14:paraId="1B9A5756"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На террит</w:t>
      </w:r>
      <w:r w:rsidRPr="008C6740">
        <w:rPr>
          <w:rFonts w:ascii="Times New Roman" w:eastAsia="Times New Roman" w:hAnsi="Times New Roman" w:cs="Times New Roman"/>
          <w:sz w:val="24"/>
          <w:szCs w:val="24"/>
        </w:rPr>
        <w:t>ории муниципального образования должны применяться сигнальные цвета и знаки пожарной безопасности. Выдержка из НПБ 160-97 Нормы пожарной безопасности «Цвета сигнальные. Нормы пожарной безопасности. Виды, размеры, общие технические требования».</w:t>
      </w:r>
    </w:p>
    <w:p w14:paraId="0B154281"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Сигнальные цвета следует использовать для:</w:t>
      </w:r>
    </w:p>
    <w:p w14:paraId="49A5148C" w14:textId="77777777" w:rsidR="002E13B7" w:rsidRPr="008C6740" w:rsidRDefault="002E13B7" w:rsidP="008C6740">
      <w:pPr>
        <w:numPr>
          <w:ilvl w:val="0"/>
          <w:numId w:val="9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внешнего оформления знаков пожарной безопасности;</w:t>
      </w:r>
    </w:p>
    <w:p w14:paraId="5D1215DA" w14:textId="77777777" w:rsidR="002E13B7" w:rsidRPr="008C6740" w:rsidRDefault="002E13B7" w:rsidP="008C6740">
      <w:pPr>
        <w:numPr>
          <w:ilvl w:val="0"/>
          <w:numId w:val="9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обозначения мест размещения пожарной техники, мест нахождения кнопок ручного пуска установок пожарной автоматики, систем противодымной защиты, мест нахождения средств индивидуальной защиты, самоспасания и т.п.;</w:t>
      </w:r>
    </w:p>
    <w:p w14:paraId="19DD219E" w14:textId="77777777" w:rsidR="002E13B7" w:rsidRPr="008C6740" w:rsidRDefault="002E13B7" w:rsidP="008C6740">
      <w:pPr>
        <w:numPr>
          <w:ilvl w:val="0"/>
          <w:numId w:val="9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обозначения путей эвакуации, а также границ зон путей эвакуации, которые не допускается загромождать или использовать для складирования».</w:t>
      </w:r>
    </w:p>
    <w:p w14:paraId="535F6092"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Знаки пожарной безопасности следует размещать:</w:t>
      </w:r>
    </w:p>
    <w:p w14:paraId="0D08A765" w14:textId="77777777" w:rsidR="002E13B7" w:rsidRPr="008C6740" w:rsidRDefault="002E13B7" w:rsidP="008C6740">
      <w:pPr>
        <w:numPr>
          <w:ilvl w:val="0"/>
          <w:numId w:val="88"/>
        </w:numPr>
        <w:tabs>
          <w:tab w:val="left" w:pos="0"/>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на территориях предприятий (в зданиях, сооружениях и на других объектах), в помещениях, а также на рабочих местах и участках производства работ (услуг);</w:t>
      </w:r>
    </w:p>
    <w:p w14:paraId="200A85D1" w14:textId="77777777" w:rsidR="002E13B7" w:rsidRPr="008C6740" w:rsidRDefault="002E13B7" w:rsidP="008C6740">
      <w:pPr>
        <w:numPr>
          <w:ilvl w:val="0"/>
          <w:numId w:val="88"/>
        </w:numPr>
        <w:tabs>
          <w:tab w:val="left" w:pos="0"/>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в зонах селитебной застройки;</w:t>
      </w:r>
    </w:p>
    <w:p w14:paraId="4EBC5846" w14:textId="77777777" w:rsidR="002E13B7" w:rsidRPr="008C6740" w:rsidRDefault="002E13B7" w:rsidP="008C6740">
      <w:pPr>
        <w:numPr>
          <w:ilvl w:val="0"/>
          <w:numId w:val="88"/>
        </w:numPr>
        <w:tabs>
          <w:tab w:val="left" w:pos="0"/>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в интерьерах средств транспорта и т.п.».</w:t>
      </w:r>
    </w:p>
    <w:p w14:paraId="2A935BDC"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На участках (в зонах), временно отнесенных к пожароопасным, следует устанавливать переносные знаки пожарной безопасности, которые должны убираться по мере того, как отпадает необходимость в их применении».</w:t>
      </w:r>
    </w:p>
    <w:p w14:paraId="7237C602" w14:textId="77777777" w:rsidR="002E13B7" w:rsidRPr="008C6740" w:rsidRDefault="002E13B7" w:rsidP="008C6740">
      <w:pPr>
        <w:tabs>
          <w:tab w:val="left" w:pos="851"/>
        </w:tabs>
        <w:autoSpaceDE w:val="0"/>
        <w:autoSpaceDN w:val="0"/>
        <w:adjustRightInd w:val="0"/>
        <w:spacing w:after="0"/>
        <w:ind w:firstLine="567"/>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При выборе места установки знака необходимо соблюдение следующих требований:</w:t>
      </w:r>
    </w:p>
    <w:p w14:paraId="60B438AE" w14:textId="77777777" w:rsidR="002E13B7" w:rsidRPr="008C6740" w:rsidRDefault="002E13B7" w:rsidP="008C6740">
      <w:pPr>
        <w:numPr>
          <w:ilvl w:val="0"/>
          <w:numId w:val="9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знак должен быть хорошо виден, его восприятию не должны мешать цвет окружающего фона, посторонние предметы или яркостный контраст при искусственном или естественном освещении;</w:t>
      </w:r>
    </w:p>
    <w:p w14:paraId="7CEF5216" w14:textId="77777777" w:rsidR="002E13B7" w:rsidRPr="008C6740" w:rsidRDefault="002E13B7" w:rsidP="008C6740">
      <w:pPr>
        <w:numPr>
          <w:ilvl w:val="0"/>
          <w:numId w:val="95"/>
        </w:numPr>
        <w:tabs>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знак должен находиться в пределах поля зрения при условиях наиболее естественного (привычного) зрительного восприятия окружающей среды;</w:t>
      </w:r>
    </w:p>
    <w:p w14:paraId="042CFEE5" w14:textId="77777777" w:rsidR="002E13B7" w:rsidRPr="008C6740" w:rsidRDefault="002E13B7" w:rsidP="008C6740">
      <w:pPr>
        <w:numPr>
          <w:ilvl w:val="0"/>
          <w:numId w:val="9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расстояние между одноименными знаками, указывающими местонахождение эвакуационного выхода или пожарно-технической продукции, не должно превышать 60 м;</w:t>
      </w:r>
    </w:p>
    <w:p w14:paraId="4D3B560E" w14:textId="77777777" w:rsidR="002E13B7" w:rsidRPr="008C6740" w:rsidRDefault="002E13B7" w:rsidP="008C6740">
      <w:pPr>
        <w:numPr>
          <w:ilvl w:val="0"/>
          <w:numId w:val="9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знак должен располагаться в непосредственной близости от объекта, к которому он относится.</w:t>
      </w:r>
    </w:p>
    <w:p w14:paraId="78614022" w14:textId="77777777" w:rsidR="002E13B7" w:rsidRDefault="002E13B7"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iCs/>
          <w:sz w:val="24"/>
          <w:szCs w:val="24"/>
        </w:rPr>
      </w:pPr>
      <w:r w:rsidRPr="008C6740">
        <w:rPr>
          <w:rFonts w:ascii="Times New Roman" w:eastAsia="Times New Roman" w:hAnsi="Times New Roman" w:cs="Times New Roman"/>
          <w:iCs/>
          <w:sz w:val="24"/>
          <w:szCs w:val="24"/>
        </w:rPr>
        <w:t>В качестве сигнальных цветов должны использоваться красный, желтый, синий и зеленый, для усиления зрительного восприятия которых должны применяться контрастные цвета – черный и белый в соответствии с таблицей 2.11.20.</w:t>
      </w:r>
    </w:p>
    <w:p w14:paraId="45E64B84" w14:textId="77777777" w:rsidR="008C6740" w:rsidRDefault="008C6740"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iCs/>
          <w:sz w:val="24"/>
          <w:szCs w:val="24"/>
        </w:rPr>
      </w:pPr>
    </w:p>
    <w:p w14:paraId="2EEBE7D6" w14:textId="77777777" w:rsidR="008C6740" w:rsidRDefault="008C6740"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iCs/>
          <w:sz w:val="24"/>
          <w:szCs w:val="24"/>
        </w:rPr>
      </w:pPr>
    </w:p>
    <w:p w14:paraId="2B29D143" w14:textId="77777777" w:rsidR="008C6740" w:rsidRPr="008C6740" w:rsidRDefault="008C6740"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iCs/>
          <w:sz w:val="24"/>
          <w:szCs w:val="24"/>
        </w:rPr>
      </w:pPr>
    </w:p>
    <w:p w14:paraId="7E4DCCFB" w14:textId="77777777" w:rsidR="002E13B7" w:rsidRPr="008C6740" w:rsidRDefault="002E13B7" w:rsidP="008C6740">
      <w:pPr>
        <w:tabs>
          <w:tab w:val="left" w:pos="851"/>
          <w:tab w:val="num" w:pos="993"/>
        </w:tabs>
        <w:autoSpaceDE w:val="0"/>
        <w:autoSpaceDN w:val="0"/>
        <w:adjustRightInd w:val="0"/>
        <w:spacing w:after="0"/>
        <w:ind w:firstLine="567"/>
        <w:jc w:val="both"/>
        <w:rPr>
          <w:rFonts w:ascii="Times New Roman" w:eastAsia="Times New Roman" w:hAnsi="Times New Roman" w:cs="Times New Roman"/>
          <w:sz w:val="24"/>
          <w:szCs w:val="24"/>
        </w:rPr>
      </w:pPr>
      <w:r w:rsidRPr="008C6740">
        <w:rPr>
          <w:rFonts w:ascii="Times New Roman" w:eastAsia="Times New Roman" w:hAnsi="Times New Roman" w:cs="Times New Roman"/>
          <w:sz w:val="24"/>
          <w:szCs w:val="24"/>
        </w:rPr>
        <w:t>Таблица 2.10.6.3.</w:t>
      </w:r>
      <w:r w:rsidR="008C6740">
        <w:rPr>
          <w:rFonts w:ascii="Times New Roman" w:eastAsia="Times New Roman" w:hAnsi="Times New Roman" w:cs="Times New Roman"/>
          <w:sz w:val="24"/>
          <w:szCs w:val="24"/>
        </w:rPr>
        <w:t xml:space="preserve"> </w:t>
      </w:r>
      <w:r w:rsidRPr="008C6740">
        <w:rPr>
          <w:rFonts w:ascii="Times New Roman" w:eastAsia="Times New Roman" w:hAnsi="Times New Roman" w:cs="Times New Roman"/>
          <w:sz w:val="24"/>
          <w:szCs w:val="24"/>
        </w:rPr>
        <w:t>Сигнальные цвета</w:t>
      </w:r>
    </w:p>
    <w:p w14:paraId="09BDAAA1" w14:textId="77777777" w:rsidR="002E13B7" w:rsidRPr="00070DEC" w:rsidRDefault="002E13B7" w:rsidP="00070DEC">
      <w:pPr>
        <w:tabs>
          <w:tab w:val="num" w:pos="993"/>
        </w:tabs>
        <w:autoSpaceDE w:val="0"/>
        <w:autoSpaceDN w:val="0"/>
        <w:adjustRightInd w:val="0"/>
        <w:spacing w:after="0" w:line="14" w:lineRule="auto"/>
        <w:jc w:val="center"/>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1346"/>
        <w:gridCol w:w="2852"/>
        <w:gridCol w:w="3399"/>
        <w:gridCol w:w="1838"/>
      </w:tblGrid>
      <w:tr w:rsidR="008C6740" w:rsidRPr="00070DEC" w14:paraId="31025BB3" w14:textId="77777777" w:rsidTr="008C6740">
        <w:trPr>
          <w:trHeight w:val="20"/>
        </w:trPr>
        <w:tc>
          <w:tcPr>
            <w:tcW w:w="713" w:type="pct"/>
            <w:vAlign w:val="center"/>
          </w:tcPr>
          <w:p w14:paraId="4C479643" w14:textId="77777777" w:rsidR="008C6740" w:rsidRPr="00070DEC" w:rsidRDefault="008C6740" w:rsidP="008C6740">
            <w:pPr>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Сигнальный цвет</w:t>
            </w:r>
          </w:p>
        </w:tc>
        <w:tc>
          <w:tcPr>
            <w:tcW w:w="1511" w:type="pct"/>
            <w:vAlign w:val="center"/>
          </w:tcPr>
          <w:p w14:paraId="715C75E2" w14:textId="77777777" w:rsidR="008C6740" w:rsidRPr="00070DEC" w:rsidRDefault="008C6740" w:rsidP="008C6740">
            <w:pPr>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Смысловое значение сигнального цвета</w:t>
            </w:r>
          </w:p>
        </w:tc>
        <w:tc>
          <w:tcPr>
            <w:tcW w:w="1801" w:type="pct"/>
            <w:vAlign w:val="center"/>
          </w:tcPr>
          <w:p w14:paraId="03234E60" w14:textId="77777777" w:rsidR="008C6740" w:rsidRPr="00070DEC" w:rsidRDefault="008C6740" w:rsidP="008C6740">
            <w:pPr>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Номер образца (эталона) цвета по картотеке образцов (эталонов) цвета лакокрасочных материалов</w:t>
            </w:r>
          </w:p>
        </w:tc>
        <w:tc>
          <w:tcPr>
            <w:tcW w:w="974" w:type="pct"/>
            <w:vAlign w:val="center"/>
          </w:tcPr>
          <w:p w14:paraId="7C82624F" w14:textId="77777777" w:rsidR="008C6740" w:rsidRPr="00070DEC" w:rsidRDefault="008C6740" w:rsidP="008C6740">
            <w:pPr>
              <w:autoSpaceDE w:val="0"/>
              <w:autoSpaceDN w:val="0"/>
              <w:adjustRightInd w:val="0"/>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Контрастный цвет</w:t>
            </w:r>
          </w:p>
        </w:tc>
      </w:tr>
      <w:tr w:rsidR="002E13B7" w:rsidRPr="00070DEC" w14:paraId="5C0425DB" w14:textId="77777777" w:rsidTr="008C6740">
        <w:trPr>
          <w:trHeight w:val="20"/>
        </w:trPr>
        <w:tc>
          <w:tcPr>
            <w:tcW w:w="713" w:type="pct"/>
          </w:tcPr>
          <w:p w14:paraId="4284BB44"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1511" w:type="pct"/>
          </w:tcPr>
          <w:p w14:paraId="7911065A"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c>
          <w:tcPr>
            <w:tcW w:w="1801" w:type="pct"/>
          </w:tcPr>
          <w:p w14:paraId="1D2DA50E"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3</w:t>
            </w:r>
          </w:p>
        </w:tc>
        <w:tc>
          <w:tcPr>
            <w:tcW w:w="974" w:type="pct"/>
          </w:tcPr>
          <w:p w14:paraId="7B21D563"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4</w:t>
            </w:r>
          </w:p>
        </w:tc>
      </w:tr>
      <w:tr w:rsidR="002E13B7" w:rsidRPr="00070DEC" w14:paraId="72ACF7D6" w14:textId="77777777" w:rsidTr="008C6740">
        <w:trPr>
          <w:trHeight w:val="20"/>
        </w:trPr>
        <w:tc>
          <w:tcPr>
            <w:tcW w:w="713" w:type="pct"/>
            <w:hideMark/>
          </w:tcPr>
          <w:p w14:paraId="262D3C2B"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Красный</w:t>
            </w:r>
          </w:p>
        </w:tc>
        <w:tc>
          <w:tcPr>
            <w:tcW w:w="1511" w:type="pct"/>
            <w:hideMark/>
          </w:tcPr>
          <w:p w14:paraId="306A0FE5"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Запрещение, непосредственная опасность, пожарная опасность</w:t>
            </w:r>
          </w:p>
        </w:tc>
        <w:tc>
          <w:tcPr>
            <w:tcW w:w="1801" w:type="pct"/>
            <w:hideMark/>
          </w:tcPr>
          <w:p w14:paraId="6FF08899"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6, 7, 9, 10, 11, 19,</w:t>
            </w:r>
          </w:p>
          <w:p w14:paraId="79B54F90"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37, 43, 62</w:t>
            </w:r>
          </w:p>
        </w:tc>
        <w:tc>
          <w:tcPr>
            <w:tcW w:w="974" w:type="pct"/>
            <w:hideMark/>
          </w:tcPr>
          <w:p w14:paraId="3BBA3C6D"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Белый</w:t>
            </w:r>
          </w:p>
        </w:tc>
      </w:tr>
      <w:tr w:rsidR="002E13B7" w:rsidRPr="00070DEC" w14:paraId="50354E77" w14:textId="77777777" w:rsidTr="008C6740">
        <w:trPr>
          <w:trHeight w:val="20"/>
        </w:trPr>
        <w:tc>
          <w:tcPr>
            <w:tcW w:w="713" w:type="pct"/>
            <w:hideMark/>
          </w:tcPr>
          <w:p w14:paraId="70ACCF90"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Желтый</w:t>
            </w:r>
          </w:p>
        </w:tc>
        <w:tc>
          <w:tcPr>
            <w:tcW w:w="1511" w:type="pct"/>
            <w:hideMark/>
          </w:tcPr>
          <w:p w14:paraId="30A3CD36"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Предупреждение,</w:t>
            </w:r>
          </w:p>
          <w:p w14:paraId="17045AE0"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возможная опасность</w:t>
            </w:r>
          </w:p>
        </w:tc>
        <w:tc>
          <w:tcPr>
            <w:tcW w:w="1801" w:type="pct"/>
            <w:hideMark/>
          </w:tcPr>
          <w:p w14:paraId="1D1EF714"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216, 218, 220, 221,</w:t>
            </w:r>
          </w:p>
          <w:p w14:paraId="47F97A7B"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254, 255, 285, 286, 287</w:t>
            </w:r>
          </w:p>
        </w:tc>
        <w:tc>
          <w:tcPr>
            <w:tcW w:w="974" w:type="pct"/>
            <w:hideMark/>
          </w:tcPr>
          <w:p w14:paraId="48DC8DB6"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Черный</w:t>
            </w:r>
          </w:p>
        </w:tc>
      </w:tr>
      <w:tr w:rsidR="002E13B7" w:rsidRPr="00070DEC" w14:paraId="7D3FB28B" w14:textId="77777777" w:rsidTr="008C6740">
        <w:trPr>
          <w:trHeight w:val="20"/>
        </w:trPr>
        <w:tc>
          <w:tcPr>
            <w:tcW w:w="713" w:type="pct"/>
            <w:hideMark/>
          </w:tcPr>
          <w:p w14:paraId="281012C8"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Синий</w:t>
            </w:r>
          </w:p>
        </w:tc>
        <w:tc>
          <w:tcPr>
            <w:tcW w:w="1511" w:type="pct"/>
            <w:hideMark/>
          </w:tcPr>
          <w:p w14:paraId="0BAD5D8C"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Предписание</w:t>
            </w:r>
          </w:p>
        </w:tc>
        <w:tc>
          <w:tcPr>
            <w:tcW w:w="1801" w:type="pct"/>
            <w:hideMark/>
          </w:tcPr>
          <w:p w14:paraId="14EA8400"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408, 409, 423, 424,</w:t>
            </w:r>
          </w:p>
          <w:p w14:paraId="03D6BA10"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449, 450, 474, 485, 486</w:t>
            </w:r>
          </w:p>
        </w:tc>
        <w:tc>
          <w:tcPr>
            <w:tcW w:w="974" w:type="pct"/>
            <w:hideMark/>
          </w:tcPr>
          <w:p w14:paraId="5FACA4EB"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Белый</w:t>
            </w:r>
          </w:p>
        </w:tc>
      </w:tr>
      <w:tr w:rsidR="002E13B7" w:rsidRPr="00070DEC" w14:paraId="0EC1B3A7" w14:textId="77777777" w:rsidTr="008C6740">
        <w:trPr>
          <w:trHeight w:val="20"/>
        </w:trPr>
        <w:tc>
          <w:tcPr>
            <w:tcW w:w="713" w:type="pct"/>
            <w:hideMark/>
          </w:tcPr>
          <w:p w14:paraId="0FB18346"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Зеленый</w:t>
            </w:r>
          </w:p>
        </w:tc>
        <w:tc>
          <w:tcPr>
            <w:tcW w:w="1511" w:type="pct"/>
            <w:hideMark/>
          </w:tcPr>
          <w:p w14:paraId="2805C2D0"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Безопасность</w:t>
            </w:r>
          </w:p>
          <w:p w14:paraId="000F69C0"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обозначение путей эвакуации и эвакуационных (запасных)выходов</w:t>
            </w:r>
          </w:p>
        </w:tc>
        <w:tc>
          <w:tcPr>
            <w:tcW w:w="1801" w:type="pct"/>
            <w:hideMark/>
          </w:tcPr>
          <w:p w14:paraId="6A58A976" w14:textId="77777777" w:rsidR="002E13B7" w:rsidRPr="00070DEC" w:rsidRDefault="002E13B7" w:rsidP="008C6740">
            <w:pPr>
              <w:autoSpaceDE w:val="0"/>
              <w:autoSpaceDN w:val="0"/>
              <w:adjustRightInd w:val="0"/>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324, 325, 329, 385</w:t>
            </w:r>
          </w:p>
        </w:tc>
        <w:tc>
          <w:tcPr>
            <w:tcW w:w="974" w:type="pct"/>
            <w:hideMark/>
          </w:tcPr>
          <w:p w14:paraId="666A1558" w14:textId="77777777" w:rsidR="002E13B7" w:rsidRPr="00070DEC" w:rsidRDefault="002E13B7" w:rsidP="008C6740">
            <w:pPr>
              <w:autoSpaceDE w:val="0"/>
              <w:autoSpaceDN w:val="0"/>
              <w:adjustRightInd w:val="0"/>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Белый фосфоресцирующий</w:t>
            </w:r>
          </w:p>
        </w:tc>
      </w:tr>
    </w:tbl>
    <w:p w14:paraId="3815C99D" w14:textId="77777777" w:rsidR="002E13B7" w:rsidRPr="00070DEC" w:rsidRDefault="002E13B7" w:rsidP="008C6740">
      <w:pPr>
        <w:spacing w:before="120"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В соответствии с Федеральным законом от 22.07.2008 г. № 123-ФЗ «Технический регламент о требованиях пожарной безопасности»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настоящим Федеральным законом. Пожарная безопасность сельских поселений обеспечивается в рамках реализации мер пожарной безопасности соответствующими органами государственной власти, органами местного самоуправления. </w:t>
      </w:r>
    </w:p>
    <w:p w14:paraId="36E44B80" w14:textId="77777777" w:rsidR="002E13B7" w:rsidRPr="00070DEC" w:rsidRDefault="002E13B7" w:rsidP="008C674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Пожарную безопасность на территории городского поселения Приобье обеспечивают пожарные команды, их перечень и характеристика приведен в таблице 2.10.6.4.</w:t>
      </w:r>
    </w:p>
    <w:p w14:paraId="6F314191" w14:textId="77777777" w:rsidR="002E13B7" w:rsidRPr="00070DEC" w:rsidRDefault="002E13B7" w:rsidP="008C6740">
      <w:pPr>
        <w:spacing w:after="0" w:line="240" w:lineRule="auto"/>
        <w:ind w:firstLine="567"/>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Таблица 2.10.6.4.Перечень и характеристика пожарных команд</w:t>
      </w:r>
    </w:p>
    <w:p w14:paraId="4FAD503C" w14:textId="77777777" w:rsidR="002E13B7" w:rsidRPr="00070DEC" w:rsidRDefault="002E13B7" w:rsidP="00070DEC">
      <w:pPr>
        <w:spacing w:after="0" w:line="14" w:lineRule="auto"/>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3811"/>
        <w:gridCol w:w="4361"/>
      </w:tblGrid>
      <w:tr w:rsidR="008C6740" w:rsidRPr="00070DEC" w14:paraId="4F0B14F4" w14:textId="77777777" w:rsidTr="008C6740">
        <w:trPr>
          <w:trHeight w:val="20"/>
          <w:tblHeader/>
          <w:jc w:val="center"/>
        </w:trPr>
        <w:tc>
          <w:tcPr>
            <w:tcW w:w="731" w:type="pct"/>
          </w:tcPr>
          <w:p w14:paraId="46EBF1AD" w14:textId="77777777" w:rsidR="008C6740" w:rsidRPr="00070DEC" w:rsidRDefault="008C6740"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 п/п</w:t>
            </w:r>
          </w:p>
        </w:tc>
        <w:tc>
          <w:tcPr>
            <w:tcW w:w="1991" w:type="pct"/>
            <w:shd w:val="clear" w:color="auto" w:fill="auto"/>
            <w:vAlign w:val="center"/>
          </w:tcPr>
          <w:p w14:paraId="64A3588E" w14:textId="77777777" w:rsidR="008C6740" w:rsidRPr="00070DEC" w:rsidRDefault="008C6740"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Наименование объекта</w:t>
            </w:r>
          </w:p>
        </w:tc>
        <w:tc>
          <w:tcPr>
            <w:tcW w:w="2278" w:type="pct"/>
            <w:shd w:val="clear" w:color="auto" w:fill="auto"/>
            <w:vAlign w:val="center"/>
          </w:tcPr>
          <w:p w14:paraId="69893033" w14:textId="77777777" w:rsidR="008C6740" w:rsidRPr="00070DEC" w:rsidRDefault="008C6740"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Адрес объекта</w:t>
            </w:r>
          </w:p>
        </w:tc>
      </w:tr>
      <w:tr w:rsidR="002E13B7" w:rsidRPr="00070DEC" w14:paraId="2E79FE8D" w14:textId="77777777" w:rsidTr="008C6740">
        <w:trPr>
          <w:trHeight w:val="20"/>
          <w:tblHeader/>
          <w:jc w:val="center"/>
        </w:trPr>
        <w:tc>
          <w:tcPr>
            <w:tcW w:w="731" w:type="pct"/>
          </w:tcPr>
          <w:p w14:paraId="772FBB37"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1</w:t>
            </w:r>
          </w:p>
        </w:tc>
        <w:tc>
          <w:tcPr>
            <w:tcW w:w="1991" w:type="pct"/>
            <w:shd w:val="clear" w:color="auto" w:fill="auto"/>
            <w:vAlign w:val="center"/>
          </w:tcPr>
          <w:p w14:paraId="7D2E205E"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2</w:t>
            </w:r>
          </w:p>
        </w:tc>
        <w:tc>
          <w:tcPr>
            <w:tcW w:w="2278" w:type="pct"/>
            <w:shd w:val="clear" w:color="auto" w:fill="auto"/>
            <w:vAlign w:val="center"/>
          </w:tcPr>
          <w:p w14:paraId="6D9CABDC" w14:textId="77777777" w:rsidR="002E13B7" w:rsidRPr="00070DEC" w:rsidRDefault="002E13B7" w:rsidP="008C6740">
            <w:pPr>
              <w:spacing w:after="0" w:line="240" w:lineRule="auto"/>
              <w:jc w:val="center"/>
              <w:rPr>
                <w:rFonts w:ascii="Times New Roman" w:eastAsia="Times New Roman" w:hAnsi="Times New Roman" w:cs="Times New Roman"/>
                <w:b/>
                <w:sz w:val="20"/>
                <w:szCs w:val="20"/>
              </w:rPr>
            </w:pPr>
            <w:r w:rsidRPr="00070DEC">
              <w:rPr>
                <w:rFonts w:ascii="Times New Roman" w:eastAsia="Times New Roman" w:hAnsi="Times New Roman" w:cs="Times New Roman"/>
                <w:b/>
                <w:sz w:val="20"/>
                <w:szCs w:val="20"/>
              </w:rPr>
              <w:t>3</w:t>
            </w:r>
          </w:p>
        </w:tc>
      </w:tr>
      <w:tr w:rsidR="002E13B7" w:rsidRPr="00070DEC" w14:paraId="2A876EFF" w14:textId="77777777" w:rsidTr="008C6740">
        <w:trPr>
          <w:trHeight w:val="20"/>
          <w:tblHeader/>
          <w:jc w:val="center"/>
        </w:trPr>
        <w:tc>
          <w:tcPr>
            <w:tcW w:w="731" w:type="pct"/>
          </w:tcPr>
          <w:p w14:paraId="192722CB" w14:textId="77777777" w:rsidR="002E13B7" w:rsidRPr="00070DEC" w:rsidRDefault="002E13B7" w:rsidP="008C6740">
            <w:pPr>
              <w:spacing w:after="0" w:line="240" w:lineRule="auto"/>
              <w:jc w:val="center"/>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1</w:t>
            </w:r>
          </w:p>
        </w:tc>
        <w:tc>
          <w:tcPr>
            <w:tcW w:w="1991" w:type="pct"/>
            <w:shd w:val="clear" w:color="auto" w:fill="auto"/>
          </w:tcPr>
          <w:p w14:paraId="0D6E88BC" w14:textId="77777777" w:rsidR="002E13B7" w:rsidRPr="00070DEC" w:rsidRDefault="002E13B7" w:rsidP="008C6740">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 xml:space="preserve">Пожарная часть п.г.т. </w:t>
            </w:r>
            <w:r w:rsidR="00C10009" w:rsidRPr="00070DEC">
              <w:rPr>
                <w:rFonts w:ascii="Times New Roman" w:eastAsia="Times New Roman" w:hAnsi="Times New Roman" w:cs="Times New Roman"/>
                <w:sz w:val="20"/>
                <w:szCs w:val="20"/>
              </w:rPr>
              <w:t>Приобье</w:t>
            </w:r>
          </w:p>
        </w:tc>
        <w:tc>
          <w:tcPr>
            <w:tcW w:w="2278" w:type="pct"/>
            <w:shd w:val="clear" w:color="auto" w:fill="auto"/>
          </w:tcPr>
          <w:p w14:paraId="6480569B" w14:textId="77777777" w:rsidR="002E13B7" w:rsidRPr="00070DEC" w:rsidRDefault="00C10009" w:rsidP="008C6740">
            <w:pPr>
              <w:spacing w:after="0" w:line="240" w:lineRule="auto"/>
              <w:rPr>
                <w:rFonts w:ascii="Times New Roman" w:eastAsia="Times New Roman" w:hAnsi="Times New Roman" w:cs="Times New Roman"/>
                <w:sz w:val="20"/>
                <w:szCs w:val="20"/>
              </w:rPr>
            </w:pPr>
            <w:r w:rsidRPr="00070DEC">
              <w:rPr>
                <w:rFonts w:ascii="Times New Roman" w:eastAsia="Times New Roman" w:hAnsi="Times New Roman" w:cs="Times New Roman"/>
                <w:sz w:val="20"/>
                <w:szCs w:val="20"/>
              </w:rPr>
              <w:t>628126 Тюменская область, Ханты-Мансийский автономный округ – Югра, Октябрьский район, п.г.т. Приобье, ул. Строителей, д. 17</w:t>
            </w:r>
          </w:p>
        </w:tc>
      </w:tr>
    </w:tbl>
    <w:p w14:paraId="28B9FBB0" w14:textId="77777777" w:rsidR="002E13B7" w:rsidRPr="00070DEC" w:rsidRDefault="002E13B7" w:rsidP="008C6740">
      <w:pPr>
        <w:widowControl w:val="0"/>
        <w:tabs>
          <w:tab w:val="left" w:pos="851"/>
        </w:tabs>
        <w:autoSpaceDE w:val="0"/>
        <w:spacing w:after="0"/>
        <w:ind w:firstLine="567"/>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проектировании внутриквартальной транспортной сети следует руководствоваться требованиями статьи 67 Федерального закона от 22.07.2008 г. № 123-ФЗ «Технический регламент о требованиях пожарной безопасности»</w:t>
      </w:r>
      <w:r w:rsidRPr="00070DEC">
        <w:rPr>
          <w:rFonts w:ascii="Times New Roman" w:eastAsia="Times New Roman" w:hAnsi="Times New Roman" w:cs="Times New Roman"/>
          <w:spacing w:val="-10"/>
          <w:sz w:val="24"/>
          <w:szCs w:val="24"/>
        </w:rPr>
        <w:t>.</w:t>
      </w:r>
    </w:p>
    <w:p w14:paraId="01F95A9F"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«Подъезд пожарных автомобилей должен быть обеспечен:</w:t>
      </w:r>
    </w:p>
    <w:p w14:paraId="56162468" w14:textId="77777777" w:rsidR="002E13B7" w:rsidRPr="00070DEC" w:rsidRDefault="002E13B7" w:rsidP="008C6740">
      <w:pPr>
        <w:numPr>
          <w:ilvl w:val="0"/>
          <w:numId w:val="90"/>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14:paraId="2A7F8ECA" w14:textId="77777777" w:rsidR="002E13B7" w:rsidRPr="00070DEC" w:rsidRDefault="002E13B7" w:rsidP="008C6740">
      <w:pPr>
        <w:numPr>
          <w:ilvl w:val="0"/>
          <w:numId w:val="90"/>
        </w:numPr>
        <w:tabs>
          <w:tab w:val="left" w:pos="0"/>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14:paraId="7A95A02A"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14:paraId="592E61B8" w14:textId="77777777" w:rsidR="002E13B7" w:rsidRPr="00070DEC" w:rsidRDefault="002E13B7" w:rsidP="008C6740">
      <w:pPr>
        <w:numPr>
          <w:ilvl w:val="0"/>
          <w:numId w:val="91"/>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 одной стороны – при ширине здания, сооружения или строения не более 18 метров;</w:t>
      </w:r>
    </w:p>
    <w:p w14:paraId="6367B06D" w14:textId="77777777" w:rsidR="002E13B7" w:rsidRPr="00070DEC" w:rsidRDefault="002E13B7" w:rsidP="008C6740">
      <w:pPr>
        <w:numPr>
          <w:ilvl w:val="0"/>
          <w:numId w:val="91"/>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 двух сторон – при ширине здания, сооружения или строения более 18 метров, а также при устройстве замкнутых и полузамкнутых дворов;</w:t>
      </w:r>
    </w:p>
    <w:p w14:paraId="1BE8249C" w14:textId="77777777" w:rsidR="002E13B7" w:rsidRPr="00070DEC" w:rsidRDefault="002E13B7" w:rsidP="008C6740">
      <w:pPr>
        <w:numPr>
          <w:ilvl w:val="0"/>
          <w:numId w:val="89"/>
        </w:numPr>
        <w:tabs>
          <w:tab w:val="left" w:pos="0"/>
          <w:tab w:val="left" w:pos="426"/>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Допускается предусматривать подъезд пожарных автомобилей только с одной стороны к зданиям, сооружениям и строениям в случаях:</w:t>
      </w:r>
    </w:p>
    <w:p w14:paraId="33D13470" w14:textId="77777777" w:rsidR="002E13B7" w:rsidRPr="00070DEC" w:rsidRDefault="002E13B7" w:rsidP="008C6740">
      <w:pPr>
        <w:numPr>
          <w:ilvl w:val="0"/>
          <w:numId w:val="92"/>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меньшей этажности, чем указано в пункте 1 части 1 настоящей статьи;</w:t>
      </w:r>
    </w:p>
    <w:p w14:paraId="7BD57644" w14:textId="77777777" w:rsidR="002E13B7" w:rsidRPr="00070DEC" w:rsidRDefault="002E13B7" w:rsidP="008C6740">
      <w:pPr>
        <w:numPr>
          <w:ilvl w:val="0"/>
          <w:numId w:val="92"/>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двусторонней ориентации квартир или помещений;</w:t>
      </w:r>
    </w:p>
    <w:p w14:paraId="4726F6C7" w14:textId="77777777" w:rsidR="002E13B7" w:rsidRPr="00070DEC" w:rsidRDefault="002E13B7" w:rsidP="008C6740">
      <w:pPr>
        <w:numPr>
          <w:ilvl w:val="0"/>
          <w:numId w:val="92"/>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14:paraId="3CD615AC"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К зданиям с площадью застройки более 10 000 квадратных метров или шириной более </w:t>
      </w:r>
      <w:r w:rsidR="000B307A" w:rsidRPr="00070DEC">
        <w:rPr>
          <w:rFonts w:ascii="Times New Roman" w:eastAsia="Times New Roman" w:hAnsi="Times New Roman" w:cs="Times New Roman"/>
          <w:sz w:val="24"/>
          <w:szCs w:val="24"/>
        </w:rPr>
        <w:t xml:space="preserve"> </w:t>
      </w:r>
      <w:r w:rsidRPr="00070DEC">
        <w:rPr>
          <w:rFonts w:ascii="Times New Roman" w:eastAsia="Times New Roman" w:hAnsi="Times New Roman" w:cs="Times New Roman"/>
          <w:sz w:val="24"/>
          <w:szCs w:val="24"/>
        </w:rPr>
        <w:t>100 метров подъезд пожарных автомобилей должен быть обеспечен со всех сторон;</w:t>
      </w:r>
    </w:p>
    <w:p w14:paraId="7C0A381B"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2F174EBC"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Ширина проездов для пожарной техники должна составлять не менее 6 метров;</w:t>
      </w:r>
    </w:p>
    <w:p w14:paraId="2C343D91"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14:paraId="6B2AB126"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Расстояние от внутреннего края подъезда до стены здания, сооружения и строения должно быть:</w:t>
      </w:r>
    </w:p>
    <w:p w14:paraId="5FDAF7F6" w14:textId="77777777" w:rsidR="002E13B7" w:rsidRPr="00070DEC" w:rsidRDefault="002E13B7" w:rsidP="008C6740">
      <w:pPr>
        <w:numPr>
          <w:ilvl w:val="0"/>
          <w:numId w:val="93"/>
        </w:numPr>
        <w:tabs>
          <w:tab w:val="left" w:pos="1418"/>
        </w:tabs>
        <w:autoSpaceDE w:val="0"/>
        <w:autoSpaceDN w:val="0"/>
        <w:adjustRightInd w:val="0"/>
        <w:spacing w:after="0" w:line="240" w:lineRule="auto"/>
        <w:ind w:left="0" w:firstLine="1134"/>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зданий высотой не более 28 метров – не более 8 метров;</w:t>
      </w:r>
    </w:p>
    <w:p w14:paraId="6E678DA1" w14:textId="77777777" w:rsidR="002E13B7" w:rsidRPr="00070DEC" w:rsidRDefault="002E13B7" w:rsidP="008C6740">
      <w:pPr>
        <w:numPr>
          <w:ilvl w:val="0"/>
          <w:numId w:val="93"/>
        </w:numPr>
        <w:tabs>
          <w:tab w:val="left" w:pos="1418"/>
        </w:tabs>
        <w:autoSpaceDE w:val="0"/>
        <w:autoSpaceDN w:val="0"/>
        <w:adjustRightInd w:val="0"/>
        <w:spacing w:after="0" w:line="240" w:lineRule="auto"/>
        <w:ind w:left="0" w:firstLine="1134"/>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для зданий высотой более 28 метров – не более 16 метров;</w:t>
      </w:r>
    </w:p>
    <w:p w14:paraId="15B13D98" w14:textId="77777777" w:rsidR="002E13B7" w:rsidRPr="00070DEC" w:rsidRDefault="002E13B7" w:rsidP="008C6740">
      <w:pPr>
        <w:numPr>
          <w:ilvl w:val="0"/>
          <w:numId w:val="89"/>
        </w:numPr>
        <w:tabs>
          <w:tab w:val="left" w:pos="0"/>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Конструкция дорожной одежды проездов для пожарной техники должна быть рассчитана на нагрузку от пожарных автомобилей;</w:t>
      </w:r>
    </w:p>
    <w:p w14:paraId="4B94BD78"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замкнутых и полузамкнутых дворах необходимо предусматривать проезды для пожарных автомобилей;</w:t>
      </w:r>
    </w:p>
    <w:p w14:paraId="243588DA"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 xml:space="preserve">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w:t>
      </w:r>
      <w:r w:rsidRPr="00070DEC">
        <w:rPr>
          <w:rFonts w:ascii="Times New Roman" w:eastAsia="Times New Roman" w:hAnsi="Times New Roman" w:cs="Times New Roman"/>
          <w:sz w:val="24"/>
          <w:szCs w:val="24"/>
        </w:rPr>
        <w:br/>
        <w:t xml:space="preserve">300 метров, а в реконструируемых районах при застройке по периметру – не более чем через </w:t>
      </w:r>
      <w:r w:rsidRPr="00070DEC">
        <w:rPr>
          <w:rFonts w:ascii="Times New Roman" w:eastAsia="Times New Roman" w:hAnsi="Times New Roman" w:cs="Times New Roman"/>
          <w:sz w:val="24"/>
          <w:szCs w:val="24"/>
        </w:rPr>
        <w:br/>
        <w:t>180 метров;</w:t>
      </w:r>
    </w:p>
    <w:p w14:paraId="34CFC805" w14:textId="77777777" w:rsidR="002E13B7" w:rsidRPr="00070DEC" w:rsidRDefault="002E13B7" w:rsidP="008C6740">
      <w:pPr>
        <w:numPr>
          <w:ilvl w:val="0"/>
          <w:numId w:val="89"/>
        </w:numPr>
        <w:tabs>
          <w:tab w:val="left" w:pos="426"/>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В исторической застройке поселений допускается сохранять существующие размеры сквозных проездов (арок);</w:t>
      </w:r>
    </w:p>
    <w:p w14:paraId="223943D5"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14:paraId="09EBF7F5"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14:paraId="3C94209C"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19B3D9C4"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23B5E68F" w14:textId="77777777" w:rsidR="002E13B7" w:rsidRPr="00070DEC" w:rsidRDefault="002E13B7" w:rsidP="008C6740">
      <w:pPr>
        <w:numPr>
          <w:ilvl w:val="0"/>
          <w:numId w:val="89"/>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70DEC">
        <w:rPr>
          <w:rFonts w:ascii="Times New Roman" w:eastAsia="Times New Roman" w:hAnsi="Times New Roman" w:cs="Times New Roman"/>
          <w:sz w:val="24"/>
          <w:szCs w:val="24"/>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14:paraId="145AB1D3" w14:textId="77777777" w:rsidR="002E13B7" w:rsidRPr="00070DEC" w:rsidRDefault="002E13B7" w:rsidP="00070DEC">
      <w:pPr>
        <w:spacing w:after="0"/>
        <w:ind w:firstLine="567"/>
        <w:rPr>
          <w:rFonts w:ascii="Times New Roman" w:eastAsia="Times New Roman" w:hAnsi="Times New Roman" w:cs="Times New Roman"/>
          <w:sz w:val="24"/>
          <w:szCs w:val="24"/>
        </w:rPr>
      </w:pPr>
    </w:p>
    <w:p w14:paraId="7664B621" w14:textId="77777777" w:rsidR="002E13B7" w:rsidRPr="00070DEC" w:rsidRDefault="002E13B7" w:rsidP="00070DEC">
      <w:pPr>
        <w:spacing w:line="240" w:lineRule="auto"/>
        <w:ind w:firstLine="709"/>
        <w:jc w:val="both"/>
        <w:rPr>
          <w:rFonts w:ascii="Times New Roman" w:eastAsia="Times New Roman" w:hAnsi="Times New Roman" w:cs="Times New Roman"/>
          <w:sz w:val="24"/>
          <w:szCs w:val="24"/>
        </w:rPr>
      </w:pPr>
    </w:p>
    <w:p w14:paraId="10ABFEF6" w14:textId="77777777" w:rsidR="002E13B7" w:rsidRPr="00070DEC" w:rsidRDefault="002E13B7" w:rsidP="00070DEC">
      <w:pPr>
        <w:spacing w:line="240" w:lineRule="auto"/>
        <w:ind w:firstLine="709"/>
        <w:jc w:val="both"/>
        <w:rPr>
          <w:rFonts w:ascii="Times New Roman" w:eastAsia="Times New Roman" w:hAnsi="Times New Roman" w:cs="Times New Roman"/>
          <w:sz w:val="24"/>
          <w:szCs w:val="24"/>
        </w:rPr>
      </w:pPr>
    </w:p>
    <w:p w14:paraId="3160D74B" w14:textId="77777777" w:rsidR="002E13B7" w:rsidRPr="00070DEC" w:rsidRDefault="002E13B7" w:rsidP="00070DEC">
      <w:pPr>
        <w:spacing w:line="240" w:lineRule="auto"/>
        <w:ind w:firstLine="709"/>
        <w:jc w:val="both"/>
        <w:rPr>
          <w:rFonts w:ascii="Times New Roman" w:eastAsia="Times New Roman" w:hAnsi="Times New Roman" w:cs="Times New Roman"/>
          <w:sz w:val="24"/>
          <w:szCs w:val="24"/>
        </w:rPr>
      </w:pPr>
    </w:p>
    <w:p w14:paraId="6B302D5D" w14:textId="77777777" w:rsidR="002E13B7" w:rsidRPr="00070DEC" w:rsidRDefault="002E13B7" w:rsidP="00070DEC">
      <w:pPr>
        <w:spacing w:line="240" w:lineRule="auto"/>
        <w:ind w:firstLine="709"/>
        <w:jc w:val="both"/>
        <w:rPr>
          <w:rFonts w:ascii="Times New Roman" w:eastAsia="Times New Roman" w:hAnsi="Times New Roman" w:cs="Times New Roman"/>
          <w:sz w:val="24"/>
          <w:szCs w:val="24"/>
        </w:rPr>
      </w:pPr>
    </w:p>
    <w:p w14:paraId="32492FD0" w14:textId="77777777" w:rsidR="0087719D" w:rsidRDefault="00361F18" w:rsidP="00070DEC">
      <w:pPr>
        <w:pStyle w:val="13"/>
        <w:spacing w:before="360"/>
        <w:ind w:left="993" w:hanging="284"/>
      </w:pPr>
      <w:bookmarkStart w:id="185" w:name="_Toc24921021"/>
      <w:bookmarkStart w:id="186" w:name="_Toc129767973"/>
      <w:r w:rsidRPr="00070DEC">
        <w:t>ОСНОВНЫЕ ТЕХНИКО-ЭКОНОМИЧЕСКИЕ ПОКАЗАТЕЛИ</w:t>
      </w:r>
      <w:bookmarkEnd w:id="185"/>
      <w:bookmarkEnd w:id="186"/>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8"/>
        <w:gridCol w:w="1842"/>
        <w:gridCol w:w="1700"/>
        <w:gridCol w:w="1556"/>
      </w:tblGrid>
      <w:tr w:rsidR="0060429F" w:rsidRPr="0060429F" w14:paraId="64E3C7F6" w14:textId="77777777" w:rsidTr="005E3B0E">
        <w:trPr>
          <w:trHeight w:val="605"/>
          <w:tblHeader/>
          <w:jc w:val="center"/>
        </w:trPr>
        <w:tc>
          <w:tcPr>
            <w:tcW w:w="709" w:type="dxa"/>
            <w:vAlign w:val="center"/>
          </w:tcPr>
          <w:p w14:paraId="3CBC0F1C"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 п/п</w:t>
            </w:r>
          </w:p>
        </w:tc>
        <w:tc>
          <w:tcPr>
            <w:tcW w:w="4398" w:type="dxa"/>
            <w:vAlign w:val="center"/>
          </w:tcPr>
          <w:p w14:paraId="159C8921"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Наименование показателя</w:t>
            </w:r>
          </w:p>
        </w:tc>
        <w:tc>
          <w:tcPr>
            <w:tcW w:w="1842" w:type="dxa"/>
            <w:vAlign w:val="center"/>
          </w:tcPr>
          <w:p w14:paraId="3145764E"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Единица измерения</w:t>
            </w:r>
          </w:p>
        </w:tc>
        <w:tc>
          <w:tcPr>
            <w:tcW w:w="1700" w:type="dxa"/>
            <w:vAlign w:val="center"/>
          </w:tcPr>
          <w:p w14:paraId="50D85478"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Современное состояние</w:t>
            </w:r>
          </w:p>
        </w:tc>
        <w:tc>
          <w:tcPr>
            <w:tcW w:w="1556" w:type="dxa"/>
            <w:vAlign w:val="center"/>
          </w:tcPr>
          <w:p w14:paraId="162D5A09" w14:textId="77777777" w:rsidR="0060429F" w:rsidRPr="0060429F" w:rsidRDefault="0060429F" w:rsidP="00B7735A">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Расчетный срок</w:t>
            </w:r>
          </w:p>
        </w:tc>
      </w:tr>
      <w:tr w:rsidR="0060429F" w:rsidRPr="0060429F" w14:paraId="7CBCB644" w14:textId="77777777" w:rsidTr="005E3B0E">
        <w:trPr>
          <w:trHeight w:val="20"/>
          <w:jc w:val="center"/>
        </w:trPr>
        <w:tc>
          <w:tcPr>
            <w:tcW w:w="709" w:type="dxa"/>
            <w:vAlign w:val="center"/>
          </w:tcPr>
          <w:p w14:paraId="117B0728" w14:textId="77777777" w:rsidR="0060429F" w:rsidRPr="0060429F" w:rsidRDefault="0060429F" w:rsidP="00B7735A">
            <w:pPr>
              <w:spacing w:after="0" w:line="240" w:lineRule="auto"/>
              <w:jc w:val="both"/>
              <w:rPr>
                <w:rFonts w:ascii="Times New Roman" w:hAnsi="Times New Roman" w:cs="Times New Roman"/>
                <w:sz w:val="20"/>
                <w:szCs w:val="20"/>
              </w:rPr>
            </w:pPr>
          </w:p>
        </w:tc>
        <w:tc>
          <w:tcPr>
            <w:tcW w:w="9496" w:type="dxa"/>
            <w:gridSpan w:val="4"/>
            <w:vAlign w:val="center"/>
          </w:tcPr>
          <w:p w14:paraId="37CE3464" w14:textId="77777777" w:rsidR="0060429F" w:rsidRPr="0060429F" w:rsidRDefault="0060429F" w:rsidP="00B7735A">
            <w:pPr>
              <w:spacing w:after="0" w:line="240" w:lineRule="auto"/>
              <w:rPr>
                <w:rFonts w:ascii="Times New Roman" w:hAnsi="Times New Roman" w:cs="Times New Roman"/>
                <w:sz w:val="20"/>
                <w:szCs w:val="20"/>
              </w:rPr>
            </w:pPr>
            <w:r w:rsidRPr="0060429F">
              <w:rPr>
                <w:rFonts w:ascii="Times New Roman" w:hAnsi="Times New Roman" w:cs="Times New Roman"/>
                <w:sz w:val="20"/>
                <w:szCs w:val="20"/>
              </w:rPr>
              <w:t>ТЕРРИТОРИЯ</w:t>
            </w:r>
          </w:p>
        </w:tc>
      </w:tr>
      <w:tr w:rsidR="005E3B0E" w:rsidRPr="0060429F" w14:paraId="2C7892B6" w14:textId="77777777" w:rsidTr="005E3B0E">
        <w:trPr>
          <w:trHeight w:val="818"/>
          <w:jc w:val="center"/>
        </w:trPr>
        <w:tc>
          <w:tcPr>
            <w:tcW w:w="709" w:type="dxa"/>
            <w:vAlign w:val="center"/>
          </w:tcPr>
          <w:p w14:paraId="6EA95C04" w14:textId="77777777" w:rsidR="005E3B0E" w:rsidRPr="0060429F" w:rsidRDefault="005E3B0E" w:rsidP="005E3B0E">
            <w:pPr>
              <w:spacing w:after="0" w:line="240" w:lineRule="auto"/>
              <w:jc w:val="both"/>
              <w:rPr>
                <w:rFonts w:ascii="Times New Roman" w:hAnsi="Times New Roman" w:cs="Times New Roman"/>
                <w:sz w:val="20"/>
                <w:szCs w:val="20"/>
              </w:rPr>
            </w:pPr>
          </w:p>
        </w:tc>
        <w:tc>
          <w:tcPr>
            <w:tcW w:w="4398" w:type="dxa"/>
            <w:vAlign w:val="center"/>
          </w:tcPr>
          <w:p w14:paraId="723BF578"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Общая площадь территории сельского поселения в установленных границах</w:t>
            </w:r>
          </w:p>
        </w:tc>
        <w:tc>
          <w:tcPr>
            <w:tcW w:w="1842" w:type="dxa"/>
            <w:vAlign w:val="center"/>
          </w:tcPr>
          <w:p w14:paraId="0144EBB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4C138D58"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9097,1</w:t>
            </w:r>
          </w:p>
        </w:tc>
        <w:tc>
          <w:tcPr>
            <w:tcW w:w="1556" w:type="dxa"/>
            <w:vAlign w:val="center"/>
          </w:tcPr>
          <w:p w14:paraId="252235D9"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9097,1</w:t>
            </w:r>
          </w:p>
        </w:tc>
      </w:tr>
      <w:tr w:rsidR="005E3B0E" w:rsidRPr="0060429F" w14:paraId="5CAC8552" w14:textId="77777777" w:rsidTr="005E3B0E">
        <w:trPr>
          <w:jc w:val="center"/>
        </w:trPr>
        <w:tc>
          <w:tcPr>
            <w:tcW w:w="709" w:type="dxa"/>
            <w:vAlign w:val="center"/>
          </w:tcPr>
          <w:p w14:paraId="28A11188" w14:textId="77777777" w:rsidR="005E3B0E" w:rsidRPr="0060429F" w:rsidRDefault="005E3B0E" w:rsidP="005E3B0E">
            <w:pPr>
              <w:spacing w:after="0" w:line="240" w:lineRule="auto"/>
              <w:jc w:val="both"/>
              <w:rPr>
                <w:rFonts w:ascii="Times New Roman" w:hAnsi="Times New Roman" w:cs="Times New Roman"/>
                <w:sz w:val="20"/>
                <w:szCs w:val="20"/>
              </w:rPr>
            </w:pPr>
          </w:p>
        </w:tc>
        <w:tc>
          <w:tcPr>
            <w:tcW w:w="4398" w:type="dxa"/>
            <w:vAlign w:val="center"/>
          </w:tcPr>
          <w:p w14:paraId="462A57D6"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в том числе:</w:t>
            </w:r>
          </w:p>
        </w:tc>
        <w:tc>
          <w:tcPr>
            <w:tcW w:w="1842" w:type="dxa"/>
            <w:vAlign w:val="center"/>
          </w:tcPr>
          <w:p w14:paraId="617886E1" w14:textId="77777777" w:rsidR="005E3B0E" w:rsidRPr="005E3B0E" w:rsidRDefault="005E3B0E" w:rsidP="005E3B0E">
            <w:pPr>
              <w:spacing w:after="0" w:line="240" w:lineRule="auto"/>
              <w:rPr>
                <w:rFonts w:ascii="Times New Roman" w:hAnsi="Times New Roman" w:cs="Times New Roman"/>
                <w:sz w:val="20"/>
                <w:szCs w:val="20"/>
              </w:rPr>
            </w:pPr>
          </w:p>
        </w:tc>
        <w:tc>
          <w:tcPr>
            <w:tcW w:w="1700" w:type="dxa"/>
            <w:vAlign w:val="center"/>
          </w:tcPr>
          <w:p w14:paraId="67DB5348" w14:textId="77777777" w:rsidR="005E3B0E" w:rsidRPr="005E3B0E" w:rsidRDefault="005E3B0E" w:rsidP="005E3B0E">
            <w:pPr>
              <w:spacing w:after="0" w:line="240" w:lineRule="auto"/>
              <w:jc w:val="center"/>
              <w:rPr>
                <w:rFonts w:ascii="Times New Roman" w:hAnsi="Times New Roman" w:cs="Times New Roman"/>
                <w:sz w:val="20"/>
                <w:szCs w:val="20"/>
              </w:rPr>
            </w:pPr>
          </w:p>
        </w:tc>
        <w:tc>
          <w:tcPr>
            <w:tcW w:w="1556" w:type="dxa"/>
            <w:vAlign w:val="center"/>
          </w:tcPr>
          <w:p w14:paraId="6416E06C" w14:textId="77777777" w:rsidR="005E3B0E" w:rsidRPr="005E3B0E" w:rsidRDefault="005E3B0E" w:rsidP="005E3B0E">
            <w:pPr>
              <w:spacing w:after="0" w:line="240" w:lineRule="auto"/>
              <w:jc w:val="center"/>
              <w:rPr>
                <w:rFonts w:ascii="Times New Roman" w:hAnsi="Times New Roman" w:cs="Times New Roman"/>
                <w:sz w:val="20"/>
                <w:szCs w:val="20"/>
              </w:rPr>
            </w:pPr>
          </w:p>
        </w:tc>
      </w:tr>
      <w:tr w:rsidR="005E3B0E" w:rsidRPr="0060429F" w14:paraId="4A76B555" w14:textId="77777777" w:rsidTr="005E3B0E">
        <w:trPr>
          <w:trHeight w:val="413"/>
          <w:jc w:val="center"/>
        </w:trPr>
        <w:tc>
          <w:tcPr>
            <w:tcW w:w="709" w:type="dxa"/>
            <w:vAlign w:val="center"/>
          </w:tcPr>
          <w:p w14:paraId="61837ED1"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1.1</w:t>
            </w:r>
          </w:p>
        </w:tc>
        <w:tc>
          <w:tcPr>
            <w:tcW w:w="4398" w:type="dxa"/>
            <w:vAlign w:val="center"/>
          </w:tcPr>
          <w:p w14:paraId="0CA50493"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Жилые зоны</w:t>
            </w:r>
          </w:p>
        </w:tc>
        <w:tc>
          <w:tcPr>
            <w:tcW w:w="1842" w:type="dxa"/>
            <w:vAlign w:val="center"/>
          </w:tcPr>
          <w:p w14:paraId="31AD3D6A"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5E19E652"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247,5</w:t>
            </w:r>
          </w:p>
        </w:tc>
        <w:tc>
          <w:tcPr>
            <w:tcW w:w="1556" w:type="dxa"/>
            <w:vAlign w:val="center"/>
          </w:tcPr>
          <w:p w14:paraId="22A5B75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268,3</w:t>
            </w:r>
          </w:p>
        </w:tc>
      </w:tr>
      <w:tr w:rsidR="005E3B0E" w:rsidRPr="0060429F" w14:paraId="357FC4C5" w14:textId="77777777" w:rsidTr="005E3B0E">
        <w:trPr>
          <w:trHeight w:val="270"/>
          <w:jc w:val="center"/>
        </w:trPr>
        <w:tc>
          <w:tcPr>
            <w:tcW w:w="709" w:type="dxa"/>
            <w:vAlign w:val="center"/>
          </w:tcPr>
          <w:p w14:paraId="471750F9"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4398" w:type="dxa"/>
            <w:vAlign w:val="center"/>
          </w:tcPr>
          <w:p w14:paraId="648A4B2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застройки индивидуальными жилыми домами</w:t>
            </w:r>
          </w:p>
        </w:tc>
        <w:tc>
          <w:tcPr>
            <w:tcW w:w="1842" w:type="dxa"/>
            <w:vAlign w:val="center"/>
          </w:tcPr>
          <w:p w14:paraId="28720A2F"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39FD7FF2"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194,9</w:t>
            </w:r>
          </w:p>
        </w:tc>
        <w:tc>
          <w:tcPr>
            <w:tcW w:w="1556" w:type="dxa"/>
            <w:vAlign w:val="center"/>
          </w:tcPr>
          <w:p w14:paraId="4D223CB5"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209,7</w:t>
            </w:r>
          </w:p>
        </w:tc>
      </w:tr>
      <w:tr w:rsidR="005E3B0E" w:rsidRPr="0060429F" w14:paraId="725D8ED2" w14:textId="77777777" w:rsidTr="005E3B0E">
        <w:trPr>
          <w:trHeight w:val="405"/>
          <w:jc w:val="center"/>
        </w:trPr>
        <w:tc>
          <w:tcPr>
            <w:tcW w:w="709" w:type="dxa"/>
            <w:vAlign w:val="center"/>
          </w:tcPr>
          <w:p w14:paraId="01AC8B51"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4398" w:type="dxa"/>
            <w:vAlign w:val="center"/>
          </w:tcPr>
          <w:p w14:paraId="53695C6B"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застройки малоэтажными жилыми домами (до 4 этажей, включая мансардный)</w:t>
            </w:r>
          </w:p>
        </w:tc>
        <w:tc>
          <w:tcPr>
            <w:tcW w:w="1842" w:type="dxa"/>
            <w:vAlign w:val="center"/>
          </w:tcPr>
          <w:p w14:paraId="0C0B6558"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2C3B9DB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52,6</w:t>
            </w:r>
          </w:p>
        </w:tc>
        <w:tc>
          <w:tcPr>
            <w:tcW w:w="1556" w:type="dxa"/>
            <w:vAlign w:val="center"/>
          </w:tcPr>
          <w:p w14:paraId="061F1B0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58,6</w:t>
            </w:r>
          </w:p>
        </w:tc>
      </w:tr>
      <w:tr w:rsidR="005E3B0E" w:rsidRPr="0060429F" w14:paraId="3B677EFF" w14:textId="77777777" w:rsidTr="005E3B0E">
        <w:trPr>
          <w:trHeight w:val="173"/>
          <w:jc w:val="center"/>
        </w:trPr>
        <w:tc>
          <w:tcPr>
            <w:tcW w:w="709" w:type="dxa"/>
            <w:vAlign w:val="center"/>
          </w:tcPr>
          <w:p w14:paraId="0A3D0AF9"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1.2</w:t>
            </w:r>
          </w:p>
        </w:tc>
        <w:tc>
          <w:tcPr>
            <w:tcW w:w="4398" w:type="dxa"/>
            <w:vAlign w:val="center"/>
          </w:tcPr>
          <w:p w14:paraId="62DAAF86"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Общественно-деловые зоны</w:t>
            </w:r>
          </w:p>
        </w:tc>
        <w:tc>
          <w:tcPr>
            <w:tcW w:w="1842" w:type="dxa"/>
            <w:vAlign w:val="center"/>
          </w:tcPr>
          <w:p w14:paraId="7A8C82F0"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7B883A87"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52,8</w:t>
            </w:r>
          </w:p>
        </w:tc>
        <w:tc>
          <w:tcPr>
            <w:tcW w:w="1556" w:type="dxa"/>
            <w:vAlign w:val="center"/>
          </w:tcPr>
          <w:p w14:paraId="343A4B4C"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52,8</w:t>
            </w:r>
          </w:p>
        </w:tc>
      </w:tr>
      <w:tr w:rsidR="005E3B0E" w:rsidRPr="0060429F" w14:paraId="328C24BB" w14:textId="77777777" w:rsidTr="005E3B0E">
        <w:trPr>
          <w:trHeight w:val="248"/>
          <w:jc w:val="center"/>
        </w:trPr>
        <w:tc>
          <w:tcPr>
            <w:tcW w:w="709" w:type="dxa"/>
            <w:vAlign w:val="center"/>
          </w:tcPr>
          <w:p w14:paraId="0C7FD50E"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4398" w:type="dxa"/>
            <w:vAlign w:val="center"/>
          </w:tcPr>
          <w:p w14:paraId="1F1D3A74"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Многофункциональная общественно-деловая зона</w:t>
            </w:r>
          </w:p>
        </w:tc>
        <w:tc>
          <w:tcPr>
            <w:tcW w:w="1842" w:type="dxa"/>
            <w:vAlign w:val="center"/>
          </w:tcPr>
          <w:p w14:paraId="3F5828BE"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341FC822"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10,5</w:t>
            </w:r>
          </w:p>
        </w:tc>
        <w:tc>
          <w:tcPr>
            <w:tcW w:w="1556" w:type="dxa"/>
            <w:vAlign w:val="center"/>
          </w:tcPr>
          <w:p w14:paraId="424D824A"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10,5</w:t>
            </w:r>
          </w:p>
        </w:tc>
      </w:tr>
      <w:tr w:rsidR="005E3B0E" w:rsidRPr="0060429F" w14:paraId="25DA77F5" w14:textId="77777777" w:rsidTr="005E3B0E">
        <w:trPr>
          <w:trHeight w:val="248"/>
          <w:jc w:val="center"/>
        </w:trPr>
        <w:tc>
          <w:tcPr>
            <w:tcW w:w="709" w:type="dxa"/>
            <w:vAlign w:val="center"/>
          </w:tcPr>
          <w:p w14:paraId="4569D73A"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w:t>
            </w:r>
          </w:p>
        </w:tc>
        <w:tc>
          <w:tcPr>
            <w:tcW w:w="4398" w:type="dxa"/>
            <w:vAlign w:val="center"/>
          </w:tcPr>
          <w:p w14:paraId="087295E1"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специализированной общественной застройки</w:t>
            </w:r>
          </w:p>
        </w:tc>
        <w:tc>
          <w:tcPr>
            <w:tcW w:w="1842" w:type="dxa"/>
            <w:vAlign w:val="center"/>
          </w:tcPr>
          <w:p w14:paraId="2EEC88FE"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43505137"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42,3</w:t>
            </w:r>
          </w:p>
        </w:tc>
        <w:tc>
          <w:tcPr>
            <w:tcW w:w="1556" w:type="dxa"/>
            <w:vAlign w:val="center"/>
          </w:tcPr>
          <w:p w14:paraId="7B4875C1"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42,3</w:t>
            </w:r>
          </w:p>
        </w:tc>
      </w:tr>
      <w:tr w:rsidR="005E3B0E" w:rsidRPr="0060429F" w14:paraId="3BF75DFF" w14:textId="77777777" w:rsidTr="005E3B0E">
        <w:trPr>
          <w:trHeight w:val="371"/>
          <w:jc w:val="center"/>
        </w:trPr>
        <w:tc>
          <w:tcPr>
            <w:tcW w:w="709" w:type="dxa"/>
            <w:vAlign w:val="center"/>
          </w:tcPr>
          <w:p w14:paraId="4938BBCF"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1.3</w:t>
            </w:r>
          </w:p>
        </w:tc>
        <w:tc>
          <w:tcPr>
            <w:tcW w:w="4398" w:type="dxa"/>
            <w:vAlign w:val="center"/>
          </w:tcPr>
          <w:p w14:paraId="2089CAD2"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Производственные зоны, зоны инженерной и транспортной инфраструктур</w:t>
            </w:r>
          </w:p>
        </w:tc>
        <w:tc>
          <w:tcPr>
            <w:tcW w:w="1842" w:type="dxa"/>
            <w:vAlign w:val="center"/>
          </w:tcPr>
          <w:p w14:paraId="61368CD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04C6EB6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564,9</w:t>
            </w:r>
          </w:p>
        </w:tc>
        <w:tc>
          <w:tcPr>
            <w:tcW w:w="1556" w:type="dxa"/>
            <w:vAlign w:val="center"/>
          </w:tcPr>
          <w:p w14:paraId="5E42991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564,9</w:t>
            </w:r>
          </w:p>
        </w:tc>
      </w:tr>
      <w:tr w:rsidR="005E3B0E" w:rsidRPr="0060429F" w14:paraId="6A0C57AC" w14:textId="77777777" w:rsidTr="005E3B0E">
        <w:trPr>
          <w:jc w:val="center"/>
        </w:trPr>
        <w:tc>
          <w:tcPr>
            <w:tcW w:w="709" w:type="dxa"/>
            <w:vAlign w:val="center"/>
          </w:tcPr>
          <w:p w14:paraId="1BDDCF4A"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4398" w:type="dxa"/>
            <w:vAlign w:val="center"/>
          </w:tcPr>
          <w:p w14:paraId="27660095"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Производственная зона</w:t>
            </w:r>
          </w:p>
        </w:tc>
        <w:tc>
          <w:tcPr>
            <w:tcW w:w="1842" w:type="dxa"/>
            <w:vAlign w:val="center"/>
          </w:tcPr>
          <w:p w14:paraId="0F311E89"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6A6D2F68"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219,3</w:t>
            </w:r>
          </w:p>
        </w:tc>
        <w:tc>
          <w:tcPr>
            <w:tcW w:w="1556" w:type="dxa"/>
            <w:vAlign w:val="center"/>
          </w:tcPr>
          <w:p w14:paraId="79C0871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219,3</w:t>
            </w:r>
          </w:p>
        </w:tc>
      </w:tr>
      <w:tr w:rsidR="005E3B0E" w:rsidRPr="0060429F" w14:paraId="22E4ECD1" w14:textId="77777777" w:rsidTr="005E3B0E">
        <w:trPr>
          <w:jc w:val="center"/>
        </w:trPr>
        <w:tc>
          <w:tcPr>
            <w:tcW w:w="709" w:type="dxa"/>
            <w:vAlign w:val="center"/>
          </w:tcPr>
          <w:p w14:paraId="768C504D"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4398" w:type="dxa"/>
            <w:vAlign w:val="center"/>
          </w:tcPr>
          <w:p w14:paraId="7FF18C9C"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Коммунально-складская зона</w:t>
            </w:r>
          </w:p>
        </w:tc>
        <w:tc>
          <w:tcPr>
            <w:tcW w:w="1842" w:type="dxa"/>
            <w:vAlign w:val="center"/>
          </w:tcPr>
          <w:p w14:paraId="70AC3993"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1A29B4D1"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117,1</w:t>
            </w:r>
          </w:p>
        </w:tc>
        <w:tc>
          <w:tcPr>
            <w:tcW w:w="1556" w:type="dxa"/>
            <w:vAlign w:val="center"/>
          </w:tcPr>
          <w:p w14:paraId="4D0A6581"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117,1</w:t>
            </w:r>
          </w:p>
        </w:tc>
      </w:tr>
      <w:tr w:rsidR="005E3B0E" w:rsidRPr="0060429F" w14:paraId="5914F426" w14:textId="77777777" w:rsidTr="005E3B0E">
        <w:trPr>
          <w:jc w:val="center"/>
        </w:trPr>
        <w:tc>
          <w:tcPr>
            <w:tcW w:w="709" w:type="dxa"/>
            <w:vAlign w:val="center"/>
          </w:tcPr>
          <w:p w14:paraId="435DD76E"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1.3.3</w:t>
            </w:r>
          </w:p>
        </w:tc>
        <w:tc>
          <w:tcPr>
            <w:tcW w:w="4398" w:type="dxa"/>
            <w:vAlign w:val="center"/>
          </w:tcPr>
          <w:p w14:paraId="021E7812"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инженерной инфраструктуры</w:t>
            </w:r>
          </w:p>
        </w:tc>
        <w:tc>
          <w:tcPr>
            <w:tcW w:w="1842" w:type="dxa"/>
            <w:vAlign w:val="center"/>
          </w:tcPr>
          <w:p w14:paraId="65F10D99"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6BA3963A"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18,1</w:t>
            </w:r>
          </w:p>
        </w:tc>
        <w:tc>
          <w:tcPr>
            <w:tcW w:w="1556" w:type="dxa"/>
            <w:vAlign w:val="center"/>
          </w:tcPr>
          <w:p w14:paraId="7DC71246"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18,1</w:t>
            </w:r>
          </w:p>
        </w:tc>
      </w:tr>
      <w:tr w:rsidR="005E3B0E" w:rsidRPr="0060429F" w14:paraId="4B9181D0" w14:textId="77777777" w:rsidTr="005E3B0E">
        <w:trPr>
          <w:jc w:val="center"/>
        </w:trPr>
        <w:tc>
          <w:tcPr>
            <w:tcW w:w="709" w:type="dxa"/>
            <w:vAlign w:val="center"/>
          </w:tcPr>
          <w:p w14:paraId="13E7453A"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4398" w:type="dxa"/>
            <w:vAlign w:val="center"/>
          </w:tcPr>
          <w:p w14:paraId="2A57795E"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транспортной инфраструктуры</w:t>
            </w:r>
          </w:p>
        </w:tc>
        <w:tc>
          <w:tcPr>
            <w:tcW w:w="1842" w:type="dxa"/>
            <w:vAlign w:val="center"/>
          </w:tcPr>
          <w:p w14:paraId="78D7E6EF"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0DC34C39"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210,4</w:t>
            </w:r>
          </w:p>
        </w:tc>
        <w:tc>
          <w:tcPr>
            <w:tcW w:w="1556" w:type="dxa"/>
            <w:vAlign w:val="center"/>
          </w:tcPr>
          <w:p w14:paraId="184FE1A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210,4</w:t>
            </w:r>
          </w:p>
        </w:tc>
      </w:tr>
      <w:tr w:rsidR="005E3B0E" w:rsidRPr="0060429F" w14:paraId="6D76E04F" w14:textId="77777777" w:rsidTr="005E3B0E">
        <w:trPr>
          <w:jc w:val="center"/>
        </w:trPr>
        <w:tc>
          <w:tcPr>
            <w:tcW w:w="709" w:type="dxa"/>
            <w:vAlign w:val="center"/>
          </w:tcPr>
          <w:p w14:paraId="282DEBD8"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1.4</w:t>
            </w:r>
          </w:p>
        </w:tc>
        <w:tc>
          <w:tcPr>
            <w:tcW w:w="4398" w:type="dxa"/>
            <w:vAlign w:val="center"/>
          </w:tcPr>
          <w:p w14:paraId="04BD8ACC"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Зоны сельскохозяйственного использования</w:t>
            </w:r>
          </w:p>
        </w:tc>
        <w:tc>
          <w:tcPr>
            <w:tcW w:w="1842" w:type="dxa"/>
            <w:vAlign w:val="center"/>
          </w:tcPr>
          <w:p w14:paraId="768278F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0667992A"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7033,5</w:t>
            </w:r>
          </w:p>
        </w:tc>
        <w:tc>
          <w:tcPr>
            <w:tcW w:w="1556" w:type="dxa"/>
            <w:vAlign w:val="center"/>
          </w:tcPr>
          <w:p w14:paraId="4F6B966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7008,4</w:t>
            </w:r>
          </w:p>
        </w:tc>
      </w:tr>
      <w:tr w:rsidR="005E3B0E" w:rsidRPr="0060429F" w14:paraId="1F2F786E" w14:textId="77777777" w:rsidTr="005E3B0E">
        <w:trPr>
          <w:jc w:val="center"/>
        </w:trPr>
        <w:tc>
          <w:tcPr>
            <w:tcW w:w="709" w:type="dxa"/>
            <w:vAlign w:val="center"/>
          </w:tcPr>
          <w:p w14:paraId="04883B8D"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4398" w:type="dxa"/>
            <w:vAlign w:val="center"/>
          </w:tcPr>
          <w:p w14:paraId="796145A5"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сельскохозяйственного использования</w:t>
            </w:r>
          </w:p>
        </w:tc>
        <w:tc>
          <w:tcPr>
            <w:tcW w:w="1842" w:type="dxa"/>
            <w:vAlign w:val="center"/>
          </w:tcPr>
          <w:p w14:paraId="23B9B85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26E19C9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27,4</w:t>
            </w:r>
          </w:p>
        </w:tc>
        <w:tc>
          <w:tcPr>
            <w:tcW w:w="1556" w:type="dxa"/>
            <w:vAlign w:val="center"/>
          </w:tcPr>
          <w:p w14:paraId="38408B5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27,4</w:t>
            </w:r>
          </w:p>
        </w:tc>
      </w:tr>
      <w:tr w:rsidR="005E3B0E" w:rsidRPr="0060429F" w14:paraId="1E9C125C" w14:textId="77777777" w:rsidTr="005E3B0E">
        <w:trPr>
          <w:jc w:val="center"/>
        </w:trPr>
        <w:tc>
          <w:tcPr>
            <w:tcW w:w="709" w:type="dxa"/>
            <w:vAlign w:val="center"/>
          </w:tcPr>
          <w:p w14:paraId="7B2BE149"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4398" w:type="dxa"/>
            <w:vAlign w:val="center"/>
          </w:tcPr>
          <w:p w14:paraId="5D6E98BE"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сельскохозяйственных угодий</w:t>
            </w:r>
          </w:p>
        </w:tc>
        <w:tc>
          <w:tcPr>
            <w:tcW w:w="1842" w:type="dxa"/>
            <w:vAlign w:val="center"/>
          </w:tcPr>
          <w:p w14:paraId="76E68829"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0502969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6994,4</w:t>
            </w:r>
          </w:p>
        </w:tc>
        <w:tc>
          <w:tcPr>
            <w:tcW w:w="1556" w:type="dxa"/>
            <w:vAlign w:val="center"/>
          </w:tcPr>
          <w:p w14:paraId="4F58D97B"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6969,3</w:t>
            </w:r>
          </w:p>
        </w:tc>
      </w:tr>
      <w:tr w:rsidR="005E3B0E" w:rsidRPr="0060429F" w14:paraId="7C98F350" w14:textId="77777777" w:rsidTr="005E3B0E">
        <w:trPr>
          <w:jc w:val="center"/>
        </w:trPr>
        <w:tc>
          <w:tcPr>
            <w:tcW w:w="709" w:type="dxa"/>
            <w:vAlign w:val="center"/>
          </w:tcPr>
          <w:p w14:paraId="6479229F"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4398" w:type="dxa"/>
            <w:vAlign w:val="center"/>
          </w:tcPr>
          <w:p w14:paraId="16320761"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садоводческих, огороднических или дачных некоммерческих объединений граждан</w:t>
            </w:r>
          </w:p>
        </w:tc>
        <w:tc>
          <w:tcPr>
            <w:tcW w:w="1842" w:type="dxa"/>
            <w:vAlign w:val="center"/>
          </w:tcPr>
          <w:p w14:paraId="1851D102"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15CBF91E"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1,3</w:t>
            </w:r>
          </w:p>
        </w:tc>
        <w:tc>
          <w:tcPr>
            <w:tcW w:w="1556" w:type="dxa"/>
            <w:vAlign w:val="center"/>
          </w:tcPr>
          <w:p w14:paraId="4D20C100"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1,3</w:t>
            </w:r>
          </w:p>
        </w:tc>
      </w:tr>
      <w:tr w:rsidR="005E3B0E" w:rsidRPr="0060429F" w14:paraId="1ED6635B" w14:textId="77777777" w:rsidTr="005E3B0E">
        <w:trPr>
          <w:jc w:val="center"/>
        </w:trPr>
        <w:tc>
          <w:tcPr>
            <w:tcW w:w="709" w:type="dxa"/>
            <w:vAlign w:val="center"/>
          </w:tcPr>
          <w:p w14:paraId="12BB4DDC"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w:t>
            </w:r>
          </w:p>
        </w:tc>
        <w:tc>
          <w:tcPr>
            <w:tcW w:w="4398" w:type="dxa"/>
            <w:vAlign w:val="center"/>
          </w:tcPr>
          <w:p w14:paraId="36A6A5E6"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Производственная зона сельскохозяйственных предприятий</w:t>
            </w:r>
          </w:p>
        </w:tc>
        <w:tc>
          <w:tcPr>
            <w:tcW w:w="1842" w:type="dxa"/>
            <w:vAlign w:val="center"/>
          </w:tcPr>
          <w:p w14:paraId="32372C24"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09A534C7"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10,4</w:t>
            </w:r>
          </w:p>
        </w:tc>
        <w:tc>
          <w:tcPr>
            <w:tcW w:w="1556" w:type="dxa"/>
            <w:vAlign w:val="center"/>
          </w:tcPr>
          <w:p w14:paraId="21E665A6"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10,4</w:t>
            </w:r>
          </w:p>
        </w:tc>
      </w:tr>
      <w:tr w:rsidR="005E3B0E" w:rsidRPr="0060429F" w14:paraId="0B9C7ECD" w14:textId="77777777" w:rsidTr="005E3B0E">
        <w:trPr>
          <w:jc w:val="center"/>
        </w:trPr>
        <w:tc>
          <w:tcPr>
            <w:tcW w:w="709" w:type="dxa"/>
            <w:vAlign w:val="center"/>
          </w:tcPr>
          <w:p w14:paraId="21AE4991"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1.5</w:t>
            </w:r>
          </w:p>
        </w:tc>
        <w:tc>
          <w:tcPr>
            <w:tcW w:w="4398" w:type="dxa"/>
            <w:vAlign w:val="center"/>
          </w:tcPr>
          <w:p w14:paraId="3648F94C"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Зоны рекреационного назначения</w:t>
            </w:r>
          </w:p>
        </w:tc>
        <w:tc>
          <w:tcPr>
            <w:tcW w:w="1842" w:type="dxa"/>
            <w:vAlign w:val="center"/>
          </w:tcPr>
          <w:p w14:paraId="2890A63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50462C87"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552,1</w:t>
            </w:r>
          </w:p>
        </w:tc>
        <w:tc>
          <w:tcPr>
            <w:tcW w:w="1556" w:type="dxa"/>
            <w:vAlign w:val="center"/>
          </w:tcPr>
          <w:p w14:paraId="2F2723F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552,1</w:t>
            </w:r>
          </w:p>
        </w:tc>
      </w:tr>
      <w:tr w:rsidR="005E3B0E" w:rsidRPr="0060429F" w14:paraId="2DF78D56" w14:textId="77777777" w:rsidTr="005E3B0E">
        <w:trPr>
          <w:jc w:val="center"/>
        </w:trPr>
        <w:tc>
          <w:tcPr>
            <w:tcW w:w="709" w:type="dxa"/>
            <w:vAlign w:val="center"/>
          </w:tcPr>
          <w:p w14:paraId="0DB92271"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w:t>
            </w:r>
          </w:p>
        </w:tc>
        <w:tc>
          <w:tcPr>
            <w:tcW w:w="4398" w:type="dxa"/>
            <w:vAlign w:val="center"/>
          </w:tcPr>
          <w:p w14:paraId="126B03B9"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озелененных территорий общего пользования (лесопарки, парки, сады, скверы, бульвары, городские леса)</w:t>
            </w:r>
          </w:p>
        </w:tc>
        <w:tc>
          <w:tcPr>
            <w:tcW w:w="1842" w:type="dxa"/>
            <w:vAlign w:val="center"/>
          </w:tcPr>
          <w:p w14:paraId="2E7A8C4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2E653360"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16,7</w:t>
            </w:r>
          </w:p>
        </w:tc>
        <w:tc>
          <w:tcPr>
            <w:tcW w:w="1556" w:type="dxa"/>
            <w:vAlign w:val="center"/>
          </w:tcPr>
          <w:p w14:paraId="7B70B5B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16,7</w:t>
            </w:r>
          </w:p>
        </w:tc>
      </w:tr>
      <w:tr w:rsidR="005E3B0E" w:rsidRPr="0060429F" w14:paraId="6508A6B4" w14:textId="77777777" w:rsidTr="005E3B0E">
        <w:trPr>
          <w:jc w:val="center"/>
        </w:trPr>
        <w:tc>
          <w:tcPr>
            <w:tcW w:w="709" w:type="dxa"/>
            <w:vAlign w:val="center"/>
          </w:tcPr>
          <w:p w14:paraId="0CF5F915"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4398" w:type="dxa"/>
            <w:vAlign w:val="center"/>
          </w:tcPr>
          <w:p w14:paraId="53615020"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отдыха</w:t>
            </w:r>
          </w:p>
        </w:tc>
        <w:tc>
          <w:tcPr>
            <w:tcW w:w="1842" w:type="dxa"/>
            <w:vAlign w:val="center"/>
          </w:tcPr>
          <w:p w14:paraId="574BCFF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1276FA20"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9,5</w:t>
            </w:r>
          </w:p>
        </w:tc>
        <w:tc>
          <w:tcPr>
            <w:tcW w:w="1556" w:type="dxa"/>
            <w:vAlign w:val="center"/>
          </w:tcPr>
          <w:p w14:paraId="79664F99"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9,5</w:t>
            </w:r>
          </w:p>
        </w:tc>
      </w:tr>
      <w:tr w:rsidR="005E3B0E" w:rsidRPr="0060429F" w14:paraId="3B3547C8" w14:textId="77777777" w:rsidTr="005E3B0E">
        <w:trPr>
          <w:jc w:val="center"/>
        </w:trPr>
        <w:tc>
          <w:tcPr>
            <w:tcW w:w="709" w:type="dxa"/>
            <w:vAlign w:val="center"/>
          </w:tcPr>
          <w:p w14:paraId="17F026A1"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4398" w:type="dxa"/>
            <w:vAlign w:val="center"/>
          </w:tcPr>
          <w:p w14:paraId="73069CCB"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лесов</w:t>
            </w:r>
          </w:p>
        </w:tc>
        <w:tc>
          <w:tcPr>
            <w:tcW w:w="1842" w:type="dxa"/>
            <w:vAlign w:val="center"/>
          </w:tcPr>
          <w:p w14:paraId="5FB9FB53"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7CEB886C"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525,9</w:t>
            </w:r>
          </w:p>
        </w:tc>
        <w:tc>
          <w:tcPr>
            <w:tcW w:w="1556" w:type="dxa"/>
            <w:vAlign w:val="center"/>
          </w:tcPr>
          <w:p w14:paraId="72DD9F4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525,9</w:t>
            </w:r>
          </w:p>
        </w:tc>
      </w:tr>
      <w:tr w:rsidR="005E3B0E" w:rsidRPr="0060429F" w14:paraId="61AD596D" w14:textId="77777777" w:rsidTr="005E3B0E">
        <w:trPr>
          <w:jc w:val="center"/>
        </w:trPr>
        <w:tc>
          <w:tcPr>
            <w:tcW w:w="709" w:type="dxa"/>
            <w:vAlign w:val="center"/>
          </w:tcPr>
          <w:p w14:paraId="060F9269"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1.6</w:t>
            </w:r>
          </w:p>
        </w:tc>
        <w:tc>
          <w:tcPr>
            <w:tcW w:w="4398" w:type="dxa"/>
            <w:vAlign w:val="center"/>
          </w:tcPr>
          <w:p w14:paraId="1E7075F3"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Зоны специального назначения</w:t>
            </w:r>
          </w:p>
        </w:tc>
        <w:tc>
          <w:tcPr>
            <w:tcW w:w="1842" w:type="dxa"/>
            <w:vAlign w:val="center"/>
          </w:tcPr>
          <w:p w14:paraId="5B69C0C5"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i/>
                <w:iCs/>
                <w:sz w:val="20"/>
                <w:szCs w:val="20"/>
              </w:rPr>
              <w:t>га</w:t>
            </w:r>
          </w:p>
        </w:tc>
        <w:tc>
          <w:tcPr>
            <w:tcW w:w="1700" w:type="dxa"/>
            <w:vAlign w:val="center"/>
          </w:tcPr>
          <w:p w14:paraId="0315291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16,4</w:t>
            </w:r>
          </w:p>
        </w:tc>
        <w:tc>
          <w:tcPr>
            <w:tcW w:w="1556" w:type="dxa"/>
            <w:vAlign w:val="center"/>
          </w:tcPr>
          <w:p w14:paraId="5DD579C5"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20,7</w:t>
            </w:r>
          </w:p>
        </w:tc>
      </w:tr>
      <w:tr w:rsidR="005E3B0E" w:rsidRPr="0060429F" w14:paraId="4D6D4D07" w14:textId="77777777" w:rsidTr="005E3B0E">
        <w:trPr>
          <w:jc w:val="center"/>
        </w:trPr>
        <w:tc>
          <w:tcPr>
            <w:tcW w:w="709" w:type="dxa"/>
            <w:vAlign w:val="center"/>
          </w:tcPr>
          <w:p w14:paraId="524C99CA"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1.6.1</w:t>
            </w:r>
          </w:p>
        </w:tc>
        <w:tc>
          <w:tcPr>
            <w:tcW w:w="4398" w:type="dxa"/>
            <w:vAlign w:val="center"/>
          </w:tcPr>
          <w:p w14:paraId="5FB4C980"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специального назначения</w:t>
            </w:r>
          </w:p>
        </w:tc>
        <w:tc>
          <w:tcPr>
            <w:tcW w:w="1842" w:type="dxa"/>
            <w:vAlign w:val="center"/>
          </w:tcPr>
          <w:p w14:paraId="35A31BA7"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4D689B9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2,0</w:t>
            </w:r>
          </w:p>
        </w:tc>
        <w:tc>
          <w:tcPr>
            <w:tcW w:w="1556" w:type="dxa"/>
            <w:vAlign w:val="center"/>
          </w:tcPr>
          <w:p w14:paraId="4125424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2,0</w:t>
            </w:r>
          </w:p>
        </w:tc>
      </w:tr>
      <w:tr w:rsidR="005E3B0E" w:rsidRPr="0060429F" w14:paraId="5437A8EC" w14:textId="77777777" w:rsidTr="005E3B0E">
        <w:trPr>
          <w:jc w:val="center"/>
        </w:trPr>
        <w:tc>
          <w:tcPr>
            <w:tcW w:w="709" w:type="dxa"/>
            <w:vAlign w:val="center"/>
          </w:tcPr>
          <w:p w14:paraId="7530E333"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w:t>
            </w:r>
          </w:p>
        </w:tc>
        <w:tc>
          <w:tcPr>
            <w:tcW w:w="4398" w:type="dxa"/>
            <w:vAlign w:val="center"/>
          </w:tcPr>
          <w:p w14:paraId="6F891DAD"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Зона кладбищ</w:t>
            </w:r>
          </w:p>
        </w:tc>
        <w:tc>
          <w:tcPr>
            <w:tcW w:w="1842" w:type="dxa"/>
            <w:vAlign w:val="center"/>
          </w:tcPr>
          <w:p w14:paraId="7A446351" w14:textId="77777777" w:rsidR="005E3B0E" w:rsidRPr="005E3B0E" w:rsidRDefault="005E3B0E" w:rsidP="005E3B0E">
            <w:pPr>
              <w:spacing w:after="0" w:line="240" w:lineRule="auto"/>
              <w:rPr>
                <w:rFonts w:ascii="Times New Roman" w:hAnsi="Times New Roman" w:cs="Times New Roman"/>
                <w:sz w:val="20"/>
                <w:szCs w:val="20"/>
              </w:rPr>
            </w:pPr>
            <w:r w:rsidRPr="005E3B0E">
              <w:rPr>
                <w:rFonts w:ascii="Times New Roman" w:eastAsia="Times New Roman" w:hAnsi="Times New Roman" w:cs="Times New Roman"/>
                <w:sz w:val="20"/>
                <w:szCs w:val="20"/>
              </w:rPr>
              <w:t>га</w:t>
            </w:r>
          </w:p>
        </w:tc>
        <w:tc>
          <w:tcPr>
            <w:tcW w:w="1700" w:type="dxa"/>
            <w:vAlign w:val="center"/>
          </w:tcPr>
          <w:p w14:paraId="2CA302C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3,9</w:t>
            </w:r>
          </w:p>
        </w:tc>
        <w:tc>
          <w:tcPr>
            <w:tcW w:w="1556" w:type="dxa"/>
            <w:vAlign w:val="center"/>
          </w:tcPr>
          <w:p w14:paraId="04AF4D5D"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8,2</w:t>
            </w:r>
          </w:p>
        </w:tc>
      </w:tr>
      <w:tr w:rsidR="005E3B0E" w:rsidRPr="0060429F" w14:paraId="6E52354B" w14:textId="77777777" w:rsidTr="005E3B0E">
        <w:trPr>
          <w:jc w:val="center"/>
        </w:trPr>
        <w:tc>
          <w:tcPr>
            <w:tcW w:w="709" w:type="dxa"/>
            <w:vAlign w:val="center"/>
          </w:tcPr>
          <w:p w14:paraId="76585227"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1.6.3</w:t>
            </w:r>
          </w:p>
        </w:tc>
        <w:tc>
          <w:tcPr>
            <w:tcW w:w="4398" w:type="dxa"/>
            <w:vAlign w:val="center"/>
          </w:tcPr>
          <w:p w14:paraId="35549C01"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sz w:val="20"/>
                <w:szCs w:val="20"/>
              </w:rPr>
              <w:t>Зона складирования и захоронения отходов</w:t>
            </w:r>
          </w:p>
        </w:tc>
        <w:tc>
          <w:tcPr>
            <w:tcW w:w="1842" w:type="dxa"/>
            <w:vAlign w:val="center"/>
          </w:tcPr>
          <w:p w14:paraId="09F19354"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sz w:val="20"/>
                <w:szCs w:val="20"/>
              </w:rPr>
              <w:t>га</w:t>
            </w:r>
          </w:p>
        </w:tc>
        <w:tc>
          <w:tcPr>
            <w:tcW w:w="1700" w:type="dxa"/>
            <w:vAlign w:val="center"/>
          </w:tcPr>
          <w:p w14:paraId="13ADC380" w14:textId="77777777" w:rsidR="005E3B0E" w:rsidRPr="00CA73E9" w:rsidRDefault="005E3B0E" w:rsidP="005E3B0E">
            <w:pPr>
              <w:spacing w:after="0" w:line="240" w:lineRule="auto"/>
              <w:jc w:val="center"/>
              <w:rPr>
                <w:rFonts w:ascii="Times New Roman" w:hAnsi="Times New Roman" w:cs="Times New Roman"/>
                <w:sz w:val="20"/>
                <w:szCs w:val="20"/>
              </w:rPr>
            </w:pPr>
            <w:r w:rsidRPr="00CA73E9">
              <w:rPr>
                <w:rFonts w:ascii="Times New Roman" w:eastAsia="Times New Roman" w:hAnsi="Times New Roman" w:cs="Times New Roman"/>
                <w:sz w:val="20"/>
                <w:szCs w:val="20"/>
              </w:rPr>
              <w:t>5,9</w:t>
            </w:r>
          </w:p>
        </w:tc>
        <w:tc>
          <w:tcPr>
            <w:tcW w:w="1556" w:type="dxa"/>
            <w:vAlign w:val="center"/>
          </w:tcPr>
          <w:p w14:paraId="0C31D201"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5,9</w:t>
            </w:r>
          </w:p>
        </w:tc>
      </w:tr>
      <w:tr w:rsidR="005E3B0E" w:rsidRPr="0060429F" w14:paraId="2E2DF39A" w14:textId="77777777" w:rsidTr="005E3B0E">
        <w:trPr>
          <w:jc w:val="center"/>
        </w:trPr>
        <w:tc>
          <w:tcPr>
            <w:tcW w:w="709" w:type="dxa"/>
            <w:vAlign w:val="center"/>
          </w:tcPr>
          <w:p w14:paraId="62D382A5" w14:textId="77777777" w:rsidR="005E3B0E" w:rsidRPr="0060429F" w:rsidRDefault="005E3B0E" w:rsidP="005E3B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1.6.4</w:t>
            </w:r>
          </w:p>
        </w:tc>
        <w:tc>
          <w:tcPr>
            <w:tcW w:w="4398" w:type="dxa"/>
            <w:vAlign w:val="center"/>
          </w:tcPr>
          <w:p w14:paraId="6747CC48"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sz w:val="20"/>
                <w:szCs w:val="20"/>
              </w:rPr>
              <w:t>Зона озелененных территорий специального назначения</w:t>
            </w:r>
          </w:p>
        </w:tc>
        <w:tc>
          <w:tcPr>
            <w:tcW w:w="1842" w:type="dxa"/>
            <w:vAlign w:val="center"/>
          </w:tcPr>
          <w:p w14:paraId="4874C5EA"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sz w:val="20"/>
                <w:szCs w:val="20"/>
              </w:rPr>
              <w:t>га</w:t>
            </w:r>
          </w:p>
        </w:tc>
        <w:tc>
          <w:tcPr>
            <w:tcW w:w="1700" w:type="dxa"/>
            <w:vAlign w:val="center"/>
          </w:tcPr>
          <w:p w14:paraId="42D98118" w14:textId="77777777" w:rsidR="005E3B0E" w:rsidRPr="00CA73E9" w:rsidRDefault="005E3B0E" w:rsidP="005E3B0E">
            <w:pPr>
              <w:spacing w:after="0" w:line="240" w:lineRule="auto"/>
              <w:jc w:val="center"/>
              <w:rPr>
                <w:rFonts w:ascii="Times New Roman" w:hAnsi="Times New Roman" w:cs="Times New Roman"/>
                <w:sz w:val="20"/>
                <w:szCs w:val="20"/>
              </w:rPr>
            </w:pPr>
            <w:r w:rsidRPr="00CA73E9">
              <w:rPr>
                <w:rFonts w:ascii="Times New Roman" w:eastAsia="Times New Roman" w:hAnsi="Times New Roman" w:cs="Times New Roman"/>
                <w:sz w:val="20"/>
                <w:szCs w:val="20"/>
              </w:rPr>
              <w:t>4,6</w:t>
            </w:r>
          </w:p>
        </w:tc>
        <w:tc>
          <w:tcPr>
            <w:tcW w:w="1556" w:type="dxa"/>
            <w:vAlign w:val="center"/>
          </w:tcPr>
          <w:p w14:paraId="2D3A3C74"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sz w:val="20"/>
                <w:szCs w:val="20"/>
              </w:rPr>
              <w:t>4,6</w:t>
            </w:r>
          </w:p>
        </w:tc>
      </w:tr>
      <w:tr w:rsidR="005E3B0E" w:rsidRPr="0060429F" w14:paraId="782895BE" w14:textId="77777777" w:rsidTr="005E3B0E">
        <w:trPr>
          <w:jc w:val="center"/>
        </w:trPr>
        <w:tc>
          <w:tcPr>
            <w:tcW w:w="709" w:type="dxa"/>
            <w:vAlign w:val="center"/>
          </w:tcPr>
          <w:p w14:paraId="33E71D08" w14:textId="77777777" w:rsidR="005E3B0E" w:rsidRPr="0060429F" w:rsidRDefault="005E3B0E" w:rsidP="005E3B0E">
            <w:pPr>
              <w:spacing w:after="0" w:line="240" w:lineRule="auto"/>
              <w:jc w:val="center"/>
              <w:rPr>
                <w:rFonts w:ascii="Times New Roman" w:hAnsi="Times New Roman" w:cs="Times New Roman"/>
                <w:sz w:val="20"/>
                <w:szCs w:val="20"/>
              </w:rPr>
            </w:pPr>
            <w:r w:rsidRPr="0060429F">
              <w:rPr>
                <w:rFonts w:ascii="Times New Roman" w:hAnsi="Times New Roman" w:cs="Times New Roman"/>
                <w:sz w:val="20"/>
                <w:szCs w:val="20"/>
              </w:rPr>
              <w:t>1.7</w:t>
            </w:r>
          </w:p>
        </w:tc>
        <w:tc>
          <w:tcPr>
            <w:tcW w:w="4398" w:type="dxa"/>
            <w:vAlign w:val="center"/>
          </w:tcPr>
          <w:p w14:paraId="44519DB0"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i/>
                <w:iCs/>
                <w:sz w:val="20"/>
                <w:szCs w:val="20"/>
              </w:rPr>
              <w:t>Водоемы, водотоки</w:t>
            </w:r>
          </w:p>
        </w:tc>
        <w:tc>
          <w:tcPr>
            <w:tcW w:w="1842" w:type="dxa"/>
            <w:vAlign w:val="center"/>
          </w:tcPr>
          <w:p w14:paraId="0A1B445B" w14:textId="77777777" w:rsidR="005E3B0E" w:rsidRPr="00CA73E9" w:rsidRDefault="005E3B0E" w:rsidP="005E3B0E">
            <w:pPr>
              <w:spacing w:after="0" w:line="240" w:lineRule="auto"/>
              <w:rPr>
                <w:rFonts w:ascii="Times New Roman" w:hAnsi="Times New Roman" w:cs="Times New Roman"/>
                <w:sz w:val="20"/>
                <w:szCs w:val="20"/>
              </w:rPr>
            </w:pPr>
            <w:r w:rsidRPr="00CA73E9">
              <w:rPr>
                <w:rFonts w:ascii="Times New Roman" w:eastAsia="Times New Roman" w:hAnsi="Times New Roman" w:cs="Times New Roman"/>
                <w:i/>
                <w:iCs/>
                <w:sz w:val="20"/>
                <w:szCs w:val="20"/>
              </w:rPr>
              <w:t>га</w:t>
            </w:r>
          </w:p>
        </w:tc>
        <w:tc>
          <w:tcPr>
            <w:tcW w:w="1700" w:type="dxa"/>
            <w:vAlign w:val="center"/>
          </w:tcPr>
          <w:p w14:paraId="5319FB40" w14:textId="77777777" w:rsidR="005E3B0E" w:rsidRPr="00CA73E9" w:rsidRDefault="005E3B0E" w:rsidP="005E3B0E">
            <w:pPr>
              <w:spacing w:after="0" w:line="240" w:lineRule="auto"/>
              <w:jc w:val="center"/>
              <w:rPr>
                <w:rFonts w:ascii="Times New Roman" w:hAnsi="Times New Roman" w:cs="Times New Roman"/>
                <w:sz w:val="20"/>
                <w:szCs w:val="20"/>
              </w:rPr>
            </w:pPr>
            <w:r w:rsidRPr="00CA73E9">
              <w:rPr>
                <w:rFonts w:ascii="Times New Roman" w:eastAsia="Times New Roman" w:hAnsi="Times New Roman" w:cs="Times New Roman"/>
                <w:i/>
                <w:iCs/>
                <w:sz w:val="20"/>
                <w:szCs w:val="20"/>
              </w:rPr>
              <w:t>629,9</w:t>
            </w:r>
          </w:p>
        </w:tc>
        <w:tc>
          <w:tcPr>
            <w:tcW w:w="1556" w:type="dxa"/>
            <w:vAlign w:val="center"/>
          </w:tcPr>
          <w:p w14:paraId="26C895D3" w14:textId="77777777" w:rsidR="005E3B0E" w:rsidRPr="005E3B0E" w:rsidRDefault="005E3B0E" w:rsidP="005E3B0E">
            <w:pPr>
              <w:spacing w:after="0" w:line="240" w:lineRule="auto"/>
              <w:jc w:val="center"/>
              <w:rPr>
                <w:rFonts w:ascii="Times New Roman" w:hAnsi="Times New Roman" w:cs="Times New Roman"/>
                <w:sz w:val="20"/>
                <w:szCs w:val="20"/>
              </w:rPr>
            </w:pPr>
            <w:r w:rsidRPr="005E3B0E">
              <w:rPr>
                <w:rFonts w:ascii="Times New Roman" w:eastAsia="Times New Roman" w:hAnsi="Times New Roman" w:cs="Times New Roman"/>
                <w:i/>
                <w:iCs/>
                <w:sz w:val="20"/>
                <w:szCs w:val="20"/>
              </w:rPr>
              <w:t>629,9</w:t>
            </w:r>
          </w:p>
        </w:tc>
      </w:tr>
      <w:tr w:rsidR="00AE0438" w:rsidRPr="00AE0438" w14:paraId="2CD500ED" w14:textId="77777777" w:rsidTr="0060429F">
        <w:trPr>
          <w:trHeight w:val="20"/>
          <w:jc w:val="center"/>
        </w:trPr>
        <w:tc>
          <w:tcPr>
            <w:tcW w:w="709" w:type="dxa"/>
            <w:shd w:val="clear" w:color="auto" w:fill="auto"/>
            <w:vAlign w:val="center"/>
          </w:tcPr>
          <w:p w14:paraId="48058EE9"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center"/>
          </w:tcPr>
          <w:p w14:paraId="1848684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НАСЕЛЕНИЕ</w:t>
            </w:r>
          </w:p>
        </w:tc>
      </w:tr>
      <w:tr w:rsidR="00AE0438" w:rsidRPr="00AE0438" w14:paraId="77812F5C" w14:textId="77777777" w:rsidTr="005E3B0E">
        <w:trPr>
          <w:trHeight w:val="20"/>
          <w:jc w:val="center"/>
        </w:trPr>
        <w:tc>
          <w:tcPr>
            <w:tcW w:w="709" w:type="dxa"/>
            <w:vMerge w:val="restart"/>
            <w:shd w:val="clear" w:color="auto" w:fill="auto"/>
            <w:vAlign w:val="center"/>
          </w:tcPr>
          <w:p w14:paraId="0291401F"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2.1</w:t>
            </w:r>
          </w:p>
        </w:tc>
        <w:tc>
          <w:tcPr>
            <w:tcW w:w="4398" w:type="dxa"/>
            <w:shd w:val="clear" w:color="auto" w:fill="auto"/>
            <w:vAlign w:val="center"/>
          </w:tcPr>
          <w:p w14:paraId="1955855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Численность населения с учетом подчиненных административно-территориальных образований, в том числе:</w:t>
            </w:r>
          </w:p>
        </w:tc>
        <w:tc>
          <w:tcPr>
            <w:tcW w:w="1842" w:type="dxa"/>
            <w:shd w:val="clear" w:color="auto" w:fill="auto"/>
            <w:vAlign w:val="center"/>
          </w:tcPr>
          <w:p w14:paraId="00E8DDD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tcPr>
          <w:p w14:paraId="0092F798" w14:textId="0608B4BF" w:rsidR="00AE0438" w:rsidRPr="00CA73E9" w:rsidRDefault="00C548A1"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7393</w:t>
            </w:r>
          </w:p>
        </w:tc>
        <w:tc>
          <w:tcPr>
            <w:tcW w:w="1556" w:type="dxa"/>
            <w:shd w:val="clear" w:color="auto" w:fill="auto"/>
          </w:tcPr>
          <w:p w14:paraId="21313313"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6216</w:t>
            </w:r>
          </w:p>
        </w:tc>
      </w:tr>
      <w:tr w:rsidR="00AE0438" w:rsidRPr="00AE0438" w14:paraId="5EA71D2F" w14:textId="77777777" w:rsidTr="005E3B0E">
        <w:trPr>
          <w:trHeight w:val="20"/>
          <w:jc w:val="center"/>
        </w:trPr>
        <w:tc>
          <w:tcPr>
            <w:tcW w:w="709" w:type="dxa"/>
            <w:vMerge/>
            <w:shd w:val="clear" w:color="auto" w:fill="auto"/>
            <w:vAlign w:val="center"/>
          </w:tcPr>
          <w:p w14:paraId="3202CA9B"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bottom"/>
          </w:tcPr>
          <w:p w14:paraId="3023670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пгт. Приобье</w:t>
            </w:r>
          </w:p>
        </w:tc>
        <w:tc>
          <w:tcPr>
            <w:tcW w:w="1842" w:type="dxa"/>
            <w:shd w:val="clear" w:color="auto" w:fill="auto"/>
            <w:vAlign w:val="center"/>
          </w:tcPr>
          <w:p w14:paraId="5933BB9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tcPr>
          <w:p w14:paraId="30B0D0CC" w14:textId="5D566A99" w:rsidR="00AE0438" w:rsidRPr="00CA73E9" w:rsidRDefault="00C548A1"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rPr>
              <w:t>7393</w:t>
            </w:r>
          </w:p>
        </w:tc>
        <w:tc>
          <w:tcPr>
            <w:tcW w:w="1556" w:type="dxa"/>
            <w:shd w:val="clear" w:color="auto" w:fill="auto"/>
          </w:tcPr>
          <w:p w14:paraId="0A46F163"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6216</w:t>
            </w:r>
          </w:p>
        </w:tc>
      </w:tr>
      <w:tr w:rsidR="00AE0438" w:rsidRPr="00AE0438" w14:paraId="2660972F" w14:textId="77777777" w:rsidTr="005E3B0E">
        <w:trPr>
          <w:trHeight w:val="20"/>
          <w:jc w:val="center"/>
        </w:trPr>
        <w:tc>
          <w:tcPr>
            <w:tcW w:w="709" w:type="dxa"/>
            <w:shd w:val="clear" w:color="auto" w:fill="auto"/>
            <w:vAlign w:val="center"/>
          </w:tcPr>
          <w:p w14:paraId="4C177315"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3AA6D2C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Показатели естественного движения населения:</w:t>
            </w:r>
          </w:p>
        </w:tc>
        <w:tc>
          <w:tcPr>
            <w:tcW w:w="1842" w:type="dxa"/>
            <w:shd w:val="clear" w:color="auto" w:fill="auto"/>
            <w:vAlign w:val="center"/>
          </w:tcPr>
          <w:p w14:paraId="2CF0260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13F0CF2A" w14:textId="77777777" w:rsidR="00AE0438" w:rsidRPr="00CA73E9" w:rsidRDefault="00AE0438" w:rsidP="00AE0438">
            <w:pPr>
              <w:spacing w:after="0" w:line="240" w:lineRule="auto"/>
              <w:jc w:val="both"/>
              <w:rPr>
                <w:rFonts w:ascii="Times New Roman" w:eastAsia="Times New Roman" w:hAnsi="Times New Roman" w:cs="Times New Roman"/>
                <w:sz w:val="20"/>
                <w:szCs w:val="20"/>
                <w:lang w:val="en-US"/>
              </w:rPr>
            </w:pPr>
          </w:p>
        </w:tc>
        <w:tc>
          <w:tcPr>
            <w:tcW w:w="1556" w:type="dxa"/>
            <w:shd w:val="clear" w:color="auto" w:fill="auto"/>
            <w:vAlign w:val="center"/>
          </w:tcPr>
          <w:p w14:paraId="18483D33" w14:textId="77777777" w:rsidR="00AE0438" w:rsidRPr="00302C68" w:rsidRDefault="00AE0438" w:rsidP="00AE0438">
            <w:pPr>
              <w:spacing w:after="0" w:line="240" w:lineRule="auto"/>
              <w:jc w:val="both"/>
              <w:rPr>
                <w:rFonts w:ascii="Times New Roman" w:eastAsia="Times New Roman" w:hAnsi="Times New Roman" w:cs="Times New Roman"/>
                <w:sz w:val="20"/>
                <w:szCs w:val="20"/>
                <w:lang w:val="en-US"/>
              </w:rPr>
            </w:pPr>
          </w:p>
        </w:tc>
      </w:tr>
      <w:tr w:rsidR="00AE0438" w:rsidRPr="00AE0438" w14:paraId="75939F0F" w14:textId="77777777" w:rsidTr="005E3B0E">
        <w:trPr>
          <w:trHeight w:val="20"/>
          <w:jc w:val="center"/>
        </w:trPr>
        <w:tc>
          <w:tcPr>
            <w:tcW w:w="709" w:type="dxa"/>
            <w:shd w:val="clear" w:color="auto" w:fill="auto"/>
            <w:vAlign w:val="center"/>
          </w:tcPr>
          <w:p w14:paraId="6294AEC1"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2.1.1</w:t>
            </w:r>
          </w:p>
        </w:tc>
        <w:tc>
          <w:tcPr>
            <w:tcW w:w="4398" w:type="dxa"/>
            <w:shd w:val="clear" w:color="auto" w:fill="auto"/>
            <w:vAlign w:val="center"/>
          </w:tcPr>
          <w:p w14:paraId="7D01034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прирост</w:t>
            </w:r>
          </w:p>
        </w:tc>
        <w:tc>
          <w:tcPr>
            <w:tcW w:w="1842" w:type="dxa"/>
            <w:shd w:val="clear" w:color="auto" w:fill="auto"/>
            <w:vAlign w:val="center"/>
          </w:tcPr>
          <w:p w14:paraId="2AE844A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tcPr>
          <w:p w14:paraId="2B9E0CB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52</w:t>
            </w:r>
          </w:p>
        </w:tc>
        <w:tc>
          <w:tcPr>
            <w:tcW w:w="1556" w:type="dxa"/>
            <w:shd w:val="clear" w:color="auto" w:fill="auto"/>
            <w:vAlign w:val="center"/>
          </w:tcPr>
          <w:p w14:paraId="695B7B3C"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55</w:t>
            </w:r>
          </w:p>
        </w:tc>
      </w:tr>
      <w:tr w:rsidR="00AE0438" w:rsidRPr="00AE0438" w14:paraId="17BB5085" w14:textId="77777777" w:rsidTr="005E3B0E">
        <w:trPr>
          <w:trHeight w:val="20"/>
          <w:jc w:val="center"/>
        </w:trPr>
        <w:tc>
          <w:tcPr>
            <w:tcW w:w="709" w:type="dxa"/>
            <w:shd w:val="clear" w:color="auto" w:fill="auto"/>
            <w:vAlign w:val="center"/>
          </w:tcPr>
          <w:p w14:paraId="3B4A02BA"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2.1.2</w:t>
            </w:r>
          </w:p>
        </w:tc>
        <w:tc>
          <w:tcPr>
            <w:tcW w:w="4398" w:type="dxa"/>
            <w:shd w:val="clear" w:color="auto" w:fill="auto"/>
            <w:vAlign w:val="center"/>
          </w:tcPr>
          <w:p w14:paraId="2157723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убыль</w:t>
            </w:r>
          </w:p>
        </w:tc>
        <w:tc>
          <w:tcPr>
            <w:tcW w:w="1842" w:type="dxa"/>
            <w:shd w:val="clear" w:color="auto" w:fill="auto"/>
            <w:vAlign w:val="center"/>
          </w:tcPr>
          <w:p w14:paraId="32C556E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tcPr>
          <w:p w14:paraId="57A31110"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110</w:t>
            </w:r>
          </w:p>
        </w:tc>
        <w:tc>
          <w:tcPr>
            <w:tcW w:w="1556" w:type="dxa"/>
            <w:shd w:val="clear" w:color="auto" w:fill="auto"/>
            <w:vAlign w:val="center"/>
          </w:tcPr>
          <w:p w14:paraId="25D28169"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80</w:t>
            </w:r>
          </w:p>
        </w:tc>
      </w:tr>
      <w:tr w:rsidR="00AE0438" w:rsidRPr="00AE0438" w14:paraId="2E30BBCF" w14:textId="77777777" w:rsidTr="005E3B0E">
        <w:trPr>
          <w:trHeight w:val="20"/>
          <w:jc w:val="center"/>
        </w:trPr>
        <w:tc>
          <w:tcPr>
            <w:tcW w:w="709" w:type="dxa"/>
            <w:shd w:val="clear" w:color="auto" w:fill="auto"/>
            <w:vAlign w:val="center"/>
          </w:tcPr>
          <w:p w14:paraId="080CBAB6"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2.1.3</w:t>
            </w:r>
          </w:p>
        </w:tc>
        <w:tc>
          <w:tcPr>
            <w:tcW w:w="4398" w:type="dxa"/>
            <w:shd w:val="clear" w:color="auto" w:fill="auto"/>
            <w:vAlign w:val="center"/>
          </w:tcPr>
          <w:p w14:paraId="6B639B07"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коэффициент естественного прироста</w:t>
            </w:r>
          </w:p>
        </w:tc>
        <w:tc>
          <w:tcPr>
            <w:tcW w:w="1842" w:type="dxa"/>
            <w:shd w:val="clear" w:color="auto" w:fill="auto"/>
            <w:vAlign w:val="center"/>
          </w:tcPr>
          <w:p w14:paraId="673F3D3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 на 1000 чел.</w:t>
            </w:r>
          </w:p>
        </w:tc>
        <w:tc>
          <w:tcPr>
            <w:tcW w:w="1700" w:type="dxa"/>
            <w:shd w:val="clear" w:color="auto" w:fill="auto"/>
            <w:vAlign w:val="center"/>
          </w:tcPr>
          <w:p w14:paraId="001D94B3"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-9</w:t>
            </w:r>
          </w:p>
        </w:tc>
        <w:tc>
          <w:tcPr>
            <w:tcW w:w="1556" w:type="dxa"/>
            <w:shd w:val="clear" w:color="auto" w:fill="auto"/>
            <w:vAlign w:val="center"/>
          </w:tcPr>
          <w:p w14:paraId="09DE3F58"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-4</w:t>
            </w:r>
          </w:p>
        </w:tc>
      </w:tr>
      <w:tr w:rsidR="00AE0438" w:rsidRPr="00AE0438" w14:paraId="372728FC" w14:textId="77777777" w:rsidTr="005E3B0E">
        <w:trPr>
          <w:trHeight w:val="20"/>
          <w:jc w:val="center"/>
        </w:trPr>
        <w:tc>
          <w:tcPr>
            <w:tcW w:w="709" w:type="dxa"/>
            <w:shd w:val="clear" w:color="auto" w:fill="auto"/>
            <w:vAlign w:val="center"/>
          </w:tcPr>
          <w:p w14:paraId="1EA1B5D4"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2.2</w:t>
            </w:r>
          </w:p>
        </w:tc>
        <w:tc>
          <w:tcPr>
            <w:tcW w:w="4398" w:type="dxa"/>
            <w:shd w:val="clear" w:color="auto" w:fill="auto"/>
            <w:vAlign w:val="center"/>
          </w:tcPr>
          <w:p w14:paraId="3CC9551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Показатели миграции населения</w:t>
            </w:r>
          </w:p>
        </w:tc>
        <w:tc>
          <w:tcPr>
            <w:tcW w:w="1842" w:type="dxa"/>
            <w:shd w:val="clear" w:color="auto" w:fill="auto"/>
            <w:vAlign w:val="center"/>
          </w:tcPr>
          <w:p w14:paraId="12D2A8C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36A2238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p>
        </w:tc>
        <w:tc>
          <w:tcPr>
            <w:tcW w:w="1556" w:type="dxa"/>
            <w:shd w:val="clear" w:color="auto" w:fill="auto"/>
            <w:vAlign w:val="center"/>
          </w:tcPr>
          <w:p w14:paraId="053AADB8"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p>
        </w:tc>
      </w:tr>
      <w:tr w:rsidR="00AE0438" w:rsidRPr="00AE0438" w14:paraId="01BF2BAA" w14:textId="77777777" w:rsidTr="005E3B0E">
        <w:trPr>
          <w:trHeight w:val="20"/>
          <w:jc w:val="center"/>
        </w:trPr>
        <w:tc>
          <w:tcPr>
            <w:tcW w:w="709" w:type="dxa"/>
            <w:shd w:val="clear" w:color="auto" w:fill="auto"/>
            <w:vAlign w:val="center"/>
          </w:tcPr>
          <w:p w14:paraId="745C2DC6"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2.2.2</w:t>
            </w:r>
          </w:p>
        </w:tc>
        <w:tc>
          <w:tcPr>
            <w:tcW w:w="4398" w:type="dxa"/>
            <w:shd w:val="clear" w:color="auto" w:fill="auto"/>
            <w:vAlign w:val="center"/>
          </w:tcPr>
          <w:p w14:paraId="0F550A2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сальдо миграции</w:t>
            </w:r>
          </w:p>
        </w:tc>
        <w:tc>
          <w:tcPr>
            <w:tcW w:w="1842" w:type="dxa"/>
            <w:shd w:val="clear" w:color="auto" w:fill="auto"/>
            <w:vAlign w:val="center"/>
          </w:tcPr>
          <w:p w14:paraId="4C73528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чел.</w:t>
            </w:r>
          </w:p>
        </w:tc>
        <w:tc>
          <w:tcPr>
            <w:tcW w:w="1700" w:type="dxa"/>
            <w:shd w:val="clear" w:color="auto" w:fill="auto"/>
            <w:vAlign w:val="center"/>
          </w:tcPr>
          <w:p w14:paraId="7F3124FB"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-69</w:t>
            </w:r>
          </w:p>
        </w:tc>
        <w:tc>
          <w:tcPr>
            <w:tcW w:w="1556" w:type="dxa"/>
            <w:shd w:val="clear" w:color="auto" w:fill="auto"/>
            <w:vAlign w:val="center"/>
          </w:tcPr>
          <w:p w14:paraId="1B64B6A2"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-50</w:t>
            </w:r>
          </w:p>
        </w:tc>
      </w:tr>
      <w:tr w:rsidR="00AE0438" w:rsidRPr="00AE0438" w14:paraId="2E527E8D" w14:textId="77777777" w:rsidTr="005E3B0E">
        <w:trPr>
          <w:trHeight w:val="20"/>
          <w:jc w:val="center"/>
        </w:trPr>
        <w:tc>
          <w:tcPr>
            <w:tcW w:w="709" w:type="dxa"/>
            <w:shd w:val="clear" w:color="auto" w:fill="auto"/>
            <w:vAlign w:val="center"/>
          </w:tcPr>
          <w:p w14:paraId="1DFABED3"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2.2.3</w:t>
            </w:r>
          </w:p>
        </w:tc>
        <w:tc>
          <w:tcPr>
            <w:tcW w:w="4398" w:type="dxa"/>
            <w:shd w:val="clear" w:color="auto" w:fill="auto"/>
            <w:vAlign w:val="center"/>
          </w:tcPr>
          <w:p w14:paraId="3777629F"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коэффициент миграционного прироста</w:t>
            </w:r>
          </w:p>
        </w:tc>
        <w:tc>
          <w:tcPr>
            <w:tcW w:w="1842" w:type="dxa"/>
            <w:shd w:val="clear" w:color="auto" w:fill="auto"/>
            <w:vAlign w:val="center"/>
          </w:tcPr>
          <w:p w14:paraId="7A0F408E"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чел. на 1000 чел.</w:t>
            </w:r>
          </w:p>
        </w:tc>
        <w:tc>
          <w:tcPr>
            <w:tcW w:w="1700" w:type="dxa"/>
            <w:shd w:val="clear" w:color="auto" w:fill="auto"/>
            <w:vAlign w:val="center"/>
          </w:tcPr>
          <w:p w14:paraId="362C7CC6"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-10,8</w:t>
            </w:r>
          </w:p>
        </w:tc>
        <w:tc>
          <w:tcPr>
            <w:tcW w:w="1556" w:type="dxa"/>
            <w:shd w:val="clear" w:color="auto" w:fill="auto"/>
            <w:vAlign w:val="center"/>
          </w:tcPr>
          <w:p w14:paraId="63BB9510"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-8</w:t>
            </w:r>
          </w:p>
        </w:tc>
      </w:tr>
      <w:tr w:rsidR="00AE0438" w:rsidRPr="00AE0438" w14:paraId="4080A642" w14:textId="77777777" w:rsidTr="005E3B0E">
        <w:trPr>
          <w:trHeight w:val="20"/>
          <w:jc w:val="center"/>
        </w:trPr>
        <w:tc>
          <w:tcPr>
            <w:tcW w:w="709" w:type="dxa"/>
            <w:shd w:val="clear" w:color="auto" w:fill="auto"/>
            <w:vAlign w:val="center"/>
          </w:tcPr>
          <w:p w14:paraId="2DCDA4BD"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2.3</w:t>
            </w:r>
          </w:p>
        </w:tc>
        <w:tc>
          <w:tcPr>
            <w:tcW w:w="4398" w:type="dxa"/>
            <w:shd w:val="clear" w:color="auto" w:fill="auto"/>
            <w:vAlign w:val="center"/>
          </w:tcPr>
          <w:p w14:paraId="4535C55F"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Возрастная структура населения</w:t>
            </w:r>
          </w:p>
        </w:tc>
        <w:tc>
          <w:tcPr>
            <w:tcW w:w="1842" w:type="dxa"/>
            <w:shd w:val="clear" w:color="auto" w:fill="auto"/>
            <w:vAlign w:val="center"/>
          </w:tcPr>
          <w:p w14:paraId="3AE197C4"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7B881443"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2E7E5B48"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0089F8D7" w14:textId="77777777" w:rsidTr="005E3B0E">
        <w:trPr>
          <w:trHeight w:val="20"/>
          <w:jc w:val="center"/>
        </w:trPr>
        <w:tc>
          <w:tcPr>
            <w:tcW w:w="709" w:type="dxa"/>
            <w:shd w:val="clear" w:color="auto" w:fill="auto"/>
            <w:vAlign w:val="center"/>
          </w:tcPr>
          <w:p w14:paraId="2277084C"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2.3.1</w:t>
            </w:r>
          </w:p>
        </w:tc>
        <w:tc>
          <w:tcPr>
            <w:tcW w:w="4398" w:type="dxa"/>
            <w:shd w:val="clear" w:color="auto" w:fill="auto"/>
            <w:vAlign w:val="center"/>
          </w:tcPr>
          <w:p w14:paraId="4B8608AD"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младше трудоспособного возраста</w:t>
            </w:r>
          </w:p>
        </w:tc>
        <w:tc>
          <w:tcPr>
            <w:tcW w:w="1842" w:type="dxa"/>
            <w:shd w:val="clear" w:color="auto" w:fill="auto"/>
            <w:vAlign w:val="center"/>
          </w:tcPr>
          <w:p w14:paraId="7007B01C"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w:t>
            </w:r>
          </w:p>
        </w:tc>
        <w:tc>
          <w:tcPr>
            <w:tcW w:w="1700" w:type="dxa"/>
            <w:shd w:val="clear" w:color="auto" w:fill="auto"/>
            <w:vAlign w:val="bottom"/>
          </w:tcPr>
          <w:p w14:paraId="71FC0526"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lang w:val="en-US"/>
              </w:rPr>
              <w:t>19</w:t>
            </w:r>
          </w:p>
        </w:tc>
        <w:tc>
          <w:tcPr>
            <w:tcW w:w="1556" w:type="dxa"/>
            <w:shd w:val="clear" w:color="auto" w:fill="auto"/>
            <w:vAlign w:val="bottom"/>
          </w:tcPr>
          <w:p w14:paraId="6C5E810E"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20</w:t>
            </w:r>
          </w:p>
        </w:tc>
      </w:tr>
      <w:tr w:rsidR="00AE0438" w:rsidRPr="00AE0438" w14:paraId="57A0CC86" w14:textId="77777777" w:rsidTr="005E3B0E">
        <w:trPr>
          <w:trHeight w:val="20"/>
          <w:jc w:val="center"/>
        </w:trPr>
        <w:tc>
          <w:tcPr>
            <w:tcW w:w="709" w:type="dxa"/>
            <w:shd w:val="clear" w:color="auto" w:fill="auto"/>
            <w:vAlign w:val="center"/>
          </w:tcPr>
          <w:p w14:paraId="481C023B"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2.3.2</w:t>
            </w:r>
          </w:p>
        </w:tc>
        <w:tc>
          <w:tcPr>
            <w:tcW w:w="4398" w:type="dxa"/>
            <w:shd w:val="clear" w:color="auto" w:fill="auto"/>
            <w:vAlign w:val="center"/>
          </w:tcPr>
          <w:p w14:paraId="758E7F20"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трудоспособного возраста</w:t>
            </w:r>
          </w:p>
        </w:tc>
        <w:tc>
          <w:tcPr>
            <w:tcW w:w="1842" w:type="dxa"/>
            <w:shd w:val="clear" w:color="auto" w:fill="auto"/>
            <w:vAlign w:val="center"/>
          </w:tcPr>
          <w:p w14:paraId="76AFF74B"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w:t>
            </w:r>
          </w:p>
        </w:tc>
        <w:tc>
          <w:tcPr>
            <w:tcW w:w="1700" w:type="dxa"/>
            <w:shd w:val="clear" w:color="auto" w:fill="auto"/>
            <w:vAlign w:val="bottom"/>
          </w:tcPr>
          <w:p w14:paraId="57AEDE13"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54,1</w:t>
            </w:r>
          </w:p>
        </w:tc>
        <w:tc>
          <w:tcPr>
            <w:tcW w:w="1556" w:type="dxa"/>
            <w:shd w:val="clear" w:color="auto" w:fill="auto"/>
            <w:vAlign w:val="bottom"/>
          </w:tcPr>
          <w:p w14:paraId="6A8A530B"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52</w:t>
            </w:r>
          </w:p>
        </w:tc>
      </w:tr>
      <w:tr w:rsidR="00AE0438" w:rsidRPr="00AE0438" w14:paraId="4D04C0D6" w14:textId="77777777" w:rsidTr="005E3B0E">
        <w:trPr>
          <w:trHeight w:val="20"/>
          <w:jc w:val="center"/>
        </w:trPr>
        <w:tc>
          <w:tcPr>
            <w:tcW w:w="709" w:type="dxa"/>
            <w:shd w:val="clear" w:color="auto" w:fill="auto"/>
            <w:vAlign w:val="center"/>
          </w:tcPr>
          <w:p w14:paraId="4ED3105D"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2.3.3</w:t>
            </w:r>
          </w:p>
        </w:tc>
        <w:tc>
          <w:tcPr>
            <w:tcW w:w="4398" w:type="dxa"/>
            <w:shd w:val="clear" w:color="auto" w:fill="auto"/>
            <w:vAlign w:val="center"/>
          </w:tcPr>
          <w:p w14:paraId="122797E7"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старше трудоспособного возраста</w:t>
            </w:r>
          </w:p>
        </w:tc>
        <w:tc>
          <w:tcPr>
            <w:tcW w:w="1842" w:type="dxa"/>
            <w:shd w:val="clear" w:color="auto" w:fill="auto"/>
            <w:vAlign w:val="center"/>
          </w:tcPr>
          <w:p w14:paraId="13FB43C6"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w:t>
            </w:r>
          </w:p>
        </w:tc>
        <w:tc>
          <w:tcPr>
            <w:tcW w:w="1700" w:type="dxa"/>
            <w:shd w:val="clear" w:color="auto" w:fill="auto"/>
            <w:vAlign w:val="bottom"/>
          </w:tcPr>
          <w:p w14:paraId="2963C804"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lang w:val="en-US"/>
              </w:rPr>
              <w:t>26,9</w:t>
            </w:r>
          </w:p>
        </w:tc>
        <w:tc>
          <w:tcPr>
            <w:tcW w:w="1556" w:type="dxa"/>
            <w:shd w:val="clear" w:color="auto" w:fill="auto"/>
            <w:vAlign w:val="bottom"/>
          </w:tcPr>
          <w:p w14:paraId="73FD070F" w14:textId="77777777" w:rsidR="00AE0438" w:rsidRPr="00302C68" w:rsidRDefault="00AE0438" w:rsidP="00302C68">
            <w:pPr>
              <w:spacing w:after="0" w:line="240" w:lineRule="auto"/>
              <w:jc w:val="center"/>
              <w:rPr>
                <w:rFonts w:ascii="Times New Roman" w:eastAsia="Times New Roman" w:hAnsi="Times New Roman" w:cs="Times New Roman"/>
                <w:sz w:val="20"/>
                <w:szCs w:val="20"/>
                <w:lang w:val="en-US"/>
              </w:rPr>
            </w:pPr>
            <w:r w:rsidRPr="00302C68">
              <w:rPr>
                <w:rFonts w:ascii="Times New Roman" w:eastAsia="Times New Roman" w:hAnsi="Times New Roman" w:cs="Times New Roman"/>
                <w:sz w:val="20"/>
                <w:szCs w:val="20"/>
                <w:lang w:val="en-US"/>
              </w:rPr>
              <w:t>28</w:t>
            </w:r>
          </w:p>
        </w:tc>
      </w:tr>
      <w:tr w:rsidR="00AE0438" w:rsidRPr="00AE0438" w14:paraId="412F9E4D" w14:textId="77777777" w:rsidTr="0060429F">
        <w:trPr>
          <w:trHeight w:val="20"/>
          <w:jc w:val="center"/>
        </w:trPr>
        <w:tc>
          <w:tcPr>
            <w:tcW w:w="709" w:type="dxa"/>
            <w:shd w:val="clear" w:color="auto" w:fill="auto"/>
            <w:vAlign w:val="center"/>
          </w:tcPr>
          <w:p w14:paraId="4A66AB48"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bottom"/>
          </w:tcPr>
          <w:p w14:paraId="5FC5C551"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ЖИЛИЩНЫЙ ФОНД*</w:t>
            </w:r>
          </w:p>
        </w:tc>
      </w:tr>
      <w:tr w:rsidR="00AE0438" w:rsidRPr="00AE0438" w14:paraId="29BEADD0" w14:textId="77777777" w:rsidTr="005E3B0E">
        <w:trPr>
          <w:trHeight w:val="20"/>
          <w:jc w:val="center"/>
        </w:trPr>
        <w:tc>
          <w:tcPr>
            <w:tcW w:w="709" w:type="dxa"/>
            <w:shd w:val="clear" w:color="auto" w:fill="auto"/>
            <w:vAlign w:val="center"/>
          </w:tcPr>
          <w:p w14:paraId="5AD8BCB3"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3.1</w:t>
            </w:r>
          </w:p>
        </w:tc>
        <w:tc>
          <w:tcPr>
            <w:tcW w:w="4398" w:type="dxa"/>
            <w:shd w:val="clear" w:color="auto" w:fill="auto"/>
            <w:vAlign w:val="center"/>
          </w:tcPr>
          <w:p w14:paraId="47CBF8DE"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Площадь жилищного фонда</w:t>
            </w:r>
          </w:p>
        </w:tc>
        <w:tc>
          <w:tcPr>
            <w:tcW w:w="1842" w:type="dxa"/>
            <w:shd w:val="clear" w:color="auto" w:fill="auto"/>
            <w:vAlign w:val="center"/>
          </w:tcPr>
          <w:p w14:paraId="77172E51"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 xml:space="preserve">тыс. кв. м </w:t>
            </w:r>
          </w:p>
        </w:tc>
        <w:tc>
          <w:tcPr>
            <w:tcW w:w="1700" w:type="dxa"/>
            <w:shd w:val="clear" w:color="auto" w:fill="auto"/>
            <w:vAlign w:val="center"/>
          </w:tcPr>
          <w:p w14:paraId="4F58D92E"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242</w:t>
            </w:r>
          </w:p>
        </w:tc>
        <w:tc>
          <w:tcPr>
            <w:tcW w:w="1556" w:type="dxa"/>
            <w:shd w:val="clear" w:color="auto" w:fill="auto"/>
          </w:tcPr>
          <w:p w14:paraId="1E908803" w14:textId="77777777" w:rsidR="00AE0438" w:rsidRPr="00302C68" w:rsidRDefault="00AE0438" w:rsidP="00302C68">
            <w:pPr>
              <w:spacing w:after="0" w:line="240" w:lineRule="auto"/>
              <w:jc w:val="center"/>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220, 430</w:t>
            </w:r>
          </w:p>
        </w:tc>
      </w:tr>
      <w:tr w:rsidR="00AE0438" w:rsidRPr="00AE0438" w14:paraId="2D66C4D1" w14:textId="77777777" w:rsidTr="005E3B0E">
        <w:trPr>
          <w:trHeight w:val="20"/>
          <w:jc w:val="center"/>
        </w:trPr>
        <w:tc>
          <w:tcPr>
            <w:tcW w:w="709" w:type="dxa"/>
            <w:shd w:val="clear" w:color="auto" w:fill="auto"/>
            <w:vAlign w:val="center"/>
          </w:tcPr>
          <w:p w14:paraId="131ECC6C"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3.2.</w:t>
            </w:r>
          </w:p>
        </w:tc>
        <w:tc>
          <w:tcPr>
            <w:tcW w:w="4398" w:type="dxa"/>
            <w:shd w:val="clear" w:color="auto" w:fill="auto"/>
            <w:vAlign w:val="bottom"/>
          </w:tcPr>
          <w:p w14:paraId="1F95062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Структура жилищного фонда </w:t>
            </w:r>
          </w:p>
        </w:tc>
        <w:tc>
          <w:tcPr>
            <w:tcW w:w="1842" w:type="dxa"/>
            <w:shd w:val="clear" w:color="auto" w:fill="auto"/>
            <w:vAlign w:val="bottom"/>
          </w:tcPr>
          <w:p w14:paraId="3318F0F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тыс. кв. м</w:t>
            </w:r>
          </w:p>
        </w:tc>
        <w:tc>
          <w:tcPr>
            <w:tcW w:w="1700" w:type="dxa"/>
            <w:shd w:val="clear" w:color="auto" w:fill="auto"/>
            <w:vAlign w:val="center"/>
          </w:tcPr>
          <w:p w14:paraId="5EE1DAF2"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1999693B"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3D77B0D6" w14:textId="77777777" w:rsidTr="005E3B0E">
        <w:trPr>
          <w:trHeight w:val="20"/>
          <w:jc w:val="center"/>
        </w:trPr>
        <w:tc>
          <w:tcPr>
            <w:tcW w:w="709" w:type="dxa"/>
            <w:vMerge w:val="restart"/>
            <w:shd w:val="clear" w:color="auto" w:fill="auto"/>
            <w:vAlign w:val="center"/>
          </w:tcPr>
          <w:p w14:paraId="5A994B3C"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3.2.1</w:t>
            </w:r>
          </w:p>
        </w:tc>
        <w:tc>
          <w:tcPr>
            <w:tcW w:w="4398" w:type="dxa"/>
            <w:vMerge w:val="restart"/>
            <w:shd w:val="clear" w:color="auto" w:fill="auto"/>
            <w:vAlign w:val="center"/>
          </w:tcPr>
          <w:p w14:paraId="45E8174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 в зоне индивидуальной жилой застройки </w:t>
            </w:r>
          </w:p>
        </w:tc>
        <w:tc>
          <w:tcPr>
            <w:tcW w:w="1842" w:type="dxa"/>
            <w:shd w:val="clear" w:color="auto" w:fill="auto"/>
            <w:vAlign w:val="center"/>
          </w:tcPr>
          <w:p w14:paraId="73D31BB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тыс. кв. м </w:t>
            </w:r>
          </w:p>
        </w:tc>
        <w:tc>
          <w:tcPr>
            <w:tcW w:w="1700" w:type="dxa"/>
            <w:shd w:val="clear" w:color="auto" w:fill="auto"/>
            <w:vAlign w:val="center"/>
          </w:tcPr>
          <w:p w14:paraId="04DB62E0"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104,8</w:t>
            </w:r>
          </w:p>
        </w:tc>
        <w:tc>
          <w:tcPr>
            <w:tcW w:w="1556" w:type="dxa"/>
            <w:shd w:val="clear" w:color="auto" w:fill="auto"/>
            <w:vAlign w:val="center"/>
          </w:tcPr>
          <w:p w14:paraId="6F6CD6C2"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101,333</w:t>
            </w:r>
          </w:p>
        </w:tc>
      </w:tr>
      <w:tr w:rsidR="00AE0438" w:rsidRPr="00AE0438" w14:paraId="53D34D68" w14:textId="77777777" w:rsidTr="005E3B0E">
        <w:trPr>
          <w:trHeight w:val="20"/>
          <w:jc w:val="center"/>
        </w:trPr>
        <w:tc>
          <w:tcPr>
            <w:tcW w:w="709" w:type="dxa"/>
            <w:vMerge/>
            <w:shd w:val="clear" w:color="auto" w:fill="auto"/>
            <w:vAlign w:val="center"/>
          </w:tcPr>
          <w:p w14:paraId="33C7CBFF"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vAlign w:val="center"/>
          </w:tcPr>
          <w:p w14:paraId="12E9CFB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2ED1EC9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от площади жилищного фонда</w:t>
            </w:r>
          </w:p>
        </w:tc>
        <w:tc>
          <w:tcPr>
            <w:tcW w:w="1700" w:type="dxa"/>
            <w:shd w:val="clear" w:color="auto" w:fill="auto"/>
            <w:vAlign w:val="center"/>
          </w:tcPr>
          <w:p w14:paraId="466EC356"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43,3</w:t>
            </w:r>
          </w:p>
        </w:tc>
        <w:tc>
          <w:tcPr>
            <w:tcW w:w="1556" w:type="dxa"/>
            <w:shd w:val="clear" w:color="auto" w:fill="auto"/>
            <w:vAlign w:val="center"/>
          </w:tcPr>
          <w:p w14:paraId="2248899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46,0</w:t>
            </w:r>
          </w:p>
        </w:tc>
      </w:tr>
      <w:tr w:rsidR="00AE0438" w:rsidRPr="00AE0438" w14:paraId="58CAA6C9" w14:textId="77777777" w:rsidTr="005E3B0E">
        <w:trPr>
          <w:trHeight w:val="20"/>
          <w:jc w:val="center"/>
        </w:trPr>
        <w:tc>
          <w:tcPr>
            <w:tcW w:w="709" w:type="dxa"/>
            <w:vMerge w:val="restart"/>
            <w:shd w:val="clear" w:color="auto" w:fill="auto"/>
            <w:vAlign w:val="center"/>
          </w:tcPr>
          <w:p w14:paraId="6C4D69AB"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3.2.2</w:t>
            </w:r>
          </w:p>
        </w:tc>
        <w:tc>
          <w:tcPr>
            <w:tcW w:w="4398" w:type="dxa"/>
            <w:vMerge w:val="restart"/>
            <w:shd w:val="clear" w:color="auto" w:fill="auto"/>
            <w:vAlign w:val="center"/>
          </w:tcPr>
          <w:p w14:paraId="70DBAB9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 зоне блокированной застройки (1-3 этажей)</w:t>
            </w:r>
          </w:p>
        </w:tc>
        <w:tc>
          <w:tcPr>
            <w:tcW w:w="1842" w:type="dxa"/>
            <w:shd w:val="clear" w:color="auto" w:fill="auto"/>
            <w:vAlign w:val="center"/>
          </w:tcPr>
          <w:p w14:paraId="3653DF2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тыс. кв. м </w:t>
            </w:r>
          </w:p>
        </w:tc>
        <w:tc>
          <w:tcPr>
            <w:tcW w:w="1700" w:type="dxa"/>
            <w:shd w:val="clear" w:color="auto" w:fill="auto"/>
            <w:vAlign w:val="center"/>
          </w:tcPr>
          <w:p w14:paraId="4AA5E19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47,7</w:t>
            </w:r>
          </w:p>
        </w:tc>
        <w:tc>
          <w:tcPr>
            <w:tcW w:w="1556" w:type="dxa"/>
            <w:shd w:val="clear" w:color="auto" w:fill="auto"/>
            <w:vAlign w:val="center"/>
          </w:tcPr>
          <w:p w14:paraId="58CD588B"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61,199</w:t>
            </w:r>
          </w:p>
        </w:tc>
      </w:tr>
      <w:tr w:rsidR="00AE0438" w:rsidRPr="00AE0438" w14:paraId="5739F7C6" w14:textId="77777777" w:rsidTr="005E3B0E">
        <w:trPr>
          <w:trHeight w:val="20"/>
          <w:jc w:val="center"/>
        </w:trPr>
        <w:tc>
          <w:tcPr>
            <w:tcW w:w="709" w:type="dxa"/>
            <w:vMerge/>
            <w:shd w:val="clear" w:color="auto" w:fill="auto"/>
            <w:vAlign w:val="center"/>
          </w:tcPr>
          <w:p w14:paraId="716D4223"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vAlign w:val="center"/>
          </w:tcPr>
          <w:p w14:paraId="078F1FB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18C18C9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от площади жилищного фонда</w:t>
            </w:r>
          </w:p>
        </w:tc>
        <w:tc>
          <w:tcPr>
            <w:tcW w:w="1700" w:type="dxa"/>
            <w:shd w:val="clear" w:color="auto" w:fill="auto"/>
            <w:vAlign w:val="center"/>
          </w:tcPr>
          <w:p w14:paraId="543AA0F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19,7</w:t>
            </w:r>
          </w:p>
        </w:tc>
        <w:tc>
          <w:tcPr>
            <w:tcW w:w="1556" w:type="dxa"/>
            <w:shd w:val="clear" w:color="auto" w:fill="auto"/>
            <w:vAlign w:val="center"/>
          </w:tcPr>
          <w:p w14:paraId="683F15F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27,8</w:t>
            </w:r>
          </w:p>
        </w:tc>
      </w:tr>
      <w:tr w:rsidR="00AE0438" w:rsidRPr="00AE0438" w14:paraId="6267AEA2" w14:textId="77777777" w:rsidTr="005E3B0E">
        <w:trPr>
          <w:trHeight w:val="20"/>
          <w:jc w:val="center"/>
        </w:trPr>
        <w:tc>
          <w:tcPr>
            <w:tcW w:w="709" w:type="dxa"/>
            <w:vMerge w:val="restart"/>
            <w:shd w:val="clear" w:color="auto" w:fill="auto"/>
            <w:vAlign w:val="center"/>
          </w:tcPr>
          <w:p w14:paraId="65E3415E"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3.2.3</w:t>
            </w:r>
          </w:p>
        </w:tc>
        <w:tc>
          <w:tcPr>
            <w:tcW w:w="4398" w:type="dxa"/>
            <w:vMerge w:val="restart"/>
            <w:shd w:val="clear" w:color="auto" w:fill="auto"/>
            <w:vAlign w:val="center"/>
          </w:tcPr>
          <w:p w14:paraId="5A4F963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в зоне многокрватирной жилой застройки (малоэтажная) при наличии</w:t>
            </w:r>
          </w:p>
        </w:tc>
        <w:tc>
          <w:tcPr>
            <w:tcW w:w="1842" w:type="dxa"/>
            <w:shd w:val="clear" w:color="auto" w:fill="auto"/>
            <w:vAlign w:val="center"/>
          </w:tcPr>
          <w:p w14:paraId="3A4227A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тыс. кв. м </w:t>
            </w:r>
          </w:p>
        </w:tc>
        <w:tc>
          <w:tcPr>
            <w:tcW w:w="1700" w:type="dxa"/>
            <w:shd w:val="clear" w:color="auto" w:fill="auto"/>
            <w:vAlign w:val="center"/>
          </w:tcPr>
          <w:p w14:paraId="16F8E91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130,8</w:t>
            </w:r>
          </w:p>
        </w:tc>
        <w:tc>
          <w:tcPr>
            <w:tcW w:w="1556" w:type="dxa"/>
            <w:shd w:val="clear" w:color="auto" w:fill="auto"/>
            <w:vAlign w:val="center"/>
          </w:tcPr>
          <w:p w14:paraId="66122D7B"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57,898</w:t>
            </w:r>
          </w:p>
        </w:tc>
      </w:tr>
      <w:tr w:rsidR="00AE0438" w:rsidRPr="00AE0438" w14:paraId="50FC095C" w14:textId="77777777" w:rsidTr="005E3B0E">
        <w:trPr>
          <w:trHeight w:val="20"/>
          <w:jc w:val="center"/>
        </w:trPr>
        <w:tc>
          <w:tcPr>
            <w:tcW w:w="709" w:type="dxa"/>
            <w:vMerge/>
            <w:shd w:val="clear" w:color="auto" w:fill="auto"/>
            <w:vAlign w:val="center"/>
          </w:tcPr>
          <w:p w14:paraId="3EA36CB8"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vAlign w:val="center"/>
          </w:tcPr>
          <w:p w14:paraId="1E8EAFF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6300E6B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от площади жилищного фонда</w:t>
            </w:r>
          </w:p>
        </w:tc>
        <w:tc>
          <w:tcPr>
            <w:tcW w:w="1700" w:type="dxa"/>
            <w:shd w:val="clear" w:color="auto" w:fill="auto"/>
            <w:vAlign w:val="center"/>
          </w:tcPr>
          <w:p w14:paraId="349F50AC"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54,0</w:t>
            </w:r>
          </w:p>
        </w:tc>
        <w:tc>
          <w:tcPr>
            <w:tcW w:w="1556" w:type="dxa"/>
            <w:shd w:val="clear" w:color="auto" w:fill="auto"/>
            <w:vAlign w:val="center"/>
          </w:tcPr>
          <w:p w14:paraId="5EE6A2AF"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26,3</w:t>
            </w:r>
          </w:p>
        </w:tc>
      </w:tr>
      <w:tr w:rsidR="00AE0438" w:rsidRPr="00AE0438" w14:paraId="7139F19D" w14:textId="77777777" w:rsidTr="005E3B0E">
        <w:trPr>
          <w:trHeight w:val="20"/>
          <w:jc w:val="center"/>
        </w:trPr>
        <w:tc>
          <w:tcPr>
            <w:tcW w:w="709" w:type="dxa"/>
            <w:shd w:val="clear" w:color="auto" w:fill="auto"/>
            <w:vAlign w:val="center"/>
          </w:tcPr>
          <w:p w14:paraId="6FFFFCF0" w14:textId="77777777" w:rsidR="00AE0438" w:rsidRPr="00302C68" w:rsidRDefault="00AE0438" w:rsidP="00AE0438">
            <w:pPr>
              <w:spacing w:after="0" w:line="240" w:lineRule="auto"/>
              <w:jc w:val="both"/>
              <w:rPr>
                <w:rFonts w:ascii="Times New Roman" w:eastAsia="Times New Roman" w:hAnsi="Times New Roman" w:cs="Times New Roman"/>
                <w:sz w:val="20"/>
                <w:szCs w:val="20"/>
              </w:rPr>
            </w:pPr>
            <w:r w:rsidRPr="00302C68">
              <w:rPr>
                <w:rFonts w:ascii="Times New Roman" w:eastAsia="Times New Roman" w:hAnsi="Times New Roman" w:cs="Times New Roman"/>
                <w:sz w:val="20"/>
                <w:szCs w:val="20"/>
              </w:rPr>
              <w:t>3.3</w:t>
            </w:r>
          </w:p>
        </w:tc>
        <w:tc>
          <w:tcPr>
            <w:tcW w:w="4398" w:type="dxa"/>
            <w:shd w:val="clear" w:color="auto" w:fill="auto"/>
            <w:vAlign w:val="bottom"/>
          </w:tcPr>
          <w:p w14:paraId="4A97805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Общий объем нового жилищного строительства**</w:t>
            </w:r>
          </w:p>
        </w:tc>
        <w:tc>
          <w:tcPr>
            <w:tcW w:w="1842" w:type="dxa"/>
            <w:shd w:val="clear" w:color="auto" w:fill="auto"/>
            <w:vAlign w:val="bottom"/>
          </w:tcPr>
          <w:p w14:paraId="31228A7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тыс. кв. м</w:t>
            </w:r>
          </w:p>
        </w:tc>
        <w:tc>
          <w:tcPr>
            <w:tcW w:w="1700" w:type="dxa"/>
            <w:shd w:val="clear" w:color="auto" w:fill="auto"/>
            <w:vAlign w:val="center"/>
          </w:tcPr>
          <w:p w14:paraId="1526549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7A88E80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59, 330</w:t>
            </w:r>
          </w:p>
        </w:tc>
      </w:tr>
      <w:tr w:rsidR="00AE0438" w:rsidRPr="00AE0438" w14:paraId="4CFF49EB" w14:textId="77777777" w:rsidTr="005E3B0E">
        <w:trPr>
          <w:trHeight w:val="20"/>
          <w:jc w:val="center"/>
        </w:trPr>
        <w:tc>
          <w:tcPr>
            <w:tcW w:w="709" w:type="dxa"/>
            <w:shd w:val="clear" w:color="auto" w:fill="auto"/>
            <w:vAlign w:val="center"/>
          </w:tcPr>
          <w:p w14:paraId="56F7002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3.4</w:t>
            </w:r>
          </w:p>
        </w:tc>
        <w:tc>
          <w:tcPr>
            <w:tcW w:w="4398" w:type="dxa"/>
            <w:shd w:val="clear" w:color="auto" w:fill="auto"/>
            <w:vAlign w:val="center"/>
          </w:tcPr>
          <w:p w14:paraId="5CCDDC9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Средняя обеспеченность населения площадью жилищного фонда</w:t>
            </w:r>
          </w:p>
        </w:tc>
        <w:tc>
          <w:tcPr>
            <w:tcW w:w="1842" w:type="dxa"/>
            <w:shd w:val="clear" w:color="auto" w:fill="auto"/>
            <w:vAlign w:val="center"/>
          </w:tcPr>
          <w:p w14:paraId="60937EF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чел.</w:t>
            </w:r>
          </w:p>
        </w:tc>
        <w:tc>
          <w:tcPr>
            <w:tcW w:w="1700" w:type="dxa"/>
            <w:shd w:val="clear" w:color="auto" w:fill="auto"/>
            <w:vAlign w:val="center"/>
          </w:tcPr>
          <w:p w14:paraId="1579BC5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38</w:t>
            </w:r>
          </w:p>
        </w:tc>
        <w:tc>
          <w:tcPr>
            <w:tcW w:w="1556" w:type="dxa"/>
            <w:shd w:val="clear" w:color="auto" w:fill="auto"/>
            <w:vAlign w:val="center"/>
          </w:tcPr>
          <w:p w14:paraId="7A3B38C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35</w:t>
            </w:r>
          </w:p>
        </w:tc>
      </w:tr>
      <w:tr w:rsidR="00AE0438" w:rsidRPr="00AE0438" w14:paraId="3CCC7BEF" w14:textId="77777777" w:rsidTr="0060429F">
        <w:trPr>
          <w:trHeight w:val="20"/>
          <w:jc w:val="center"/>
        </w:trPr>
        <w:tc>
          <w:tcPr>
            <w:tcW w:w="709" w:type="dxa"/>
            <w:shd w:val="clear" w:color="auto" w:fill="auto"/>
            <w:vAlign w:val="center"/>
          </w:tcPr>
          <w:p w14:paraId="78C3ABC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tcPr>
          <w:p w14:paraId="05A2420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ОБЪЕКТЫ СОЦИАЛЬНОГО И КУЛЬТУРНО-БЫТОВОГО ОБСЛУЖИВАНИЯ НАСЕЛЕНИЯ</w:t>
            </w:r>
          </w:p>
        </w:tc>
      </w:tr>
      <w:tr w:rsidR="00AE0438" w:rsidRPr="00AE0438" w14:paraId="093BD29F" w14:textId="77777777" w:rsidTr="005E3B0E">
        <w:trPr>
          <w:trHeight w:val="20"/>
          <w:jc w:val="center"/>
        </w:trPr>
        <w:tc>
          <w:tcPr>
            <w:tcW w:w="709" w:type="dxa"/>
            <w:shd w:val="clear" w:color="auto" w:fill="auto"/>
            <w:vAlign w:val="center"/>
          </w:tcPr>
          <w:p w14:paraId="0BBB54C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4.1</w:t>
            </w:r>
          </w:p>
        </w:tc>
        <w:tc>
          <w:tcPr>
            <w:tcW w:w="4398" w:type="dxa"/>
            <w:shd w:val="clear" w:color="auto" w:fill="auto"/>
          </w:tcPr>
          <w:p w14:paraId="2CB0C8D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Учреждения социального обеспечения</w:t>
            </w:r>
          </w:p>
        </w:tc>
        <w:tc>
          <w:tcPr>
            <w:tcW w:w="1842" w:type="dxa"/>
            <w:shd w:val="clear" w:color="auto" w:fill="auto"/>
            <w:vAlign w:val="center"/>
          </w:tcPr>
          <w:p w14:paraId="1515927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77A06EBD" w14:textId="77777777" w:rsidR="00AE0438" w:rsidRPr="00CA73E9" w:rsidRDefault="00AE0438" w:rsidP="00AE0438">
            <w:pPr>
              <w:spacing w:after="0" w:line="240" w:lineRule="auto"/>
              <w:jc w:val="both"/>
              <w:rPr>
                <w:rFonts w:ascii="Times New Roman" w:eastAsia="Times New Roman" w:hAnsi="Times New Roman" w:cs="Times New Roman"/>
                <w:sz w:val="20"/>
                <w:szCs w:val="20"/>
                <w:lang w:val="en-US"/>
              </w:rPr>
            </w:pPr>
          </w:p>
        </w:tc>
        <w:tc>
          <w:tcPr>
            <w:tcW w:w="1556" w:type="dxa"/>
            <w:shd w:val="clear" w:color="auto" w:fill="auto"/>
            <w:vAlign w:val="center"/>
          </w:tcPr>
          <w:p w14:paraId="60C53980" w14:textId="77777777" w:rsidR="00AE0438" w:rsidRPr="00CA73E9" w:rsidRDefault="00AE0438" w:rsidP="00AE0438">
            <w:pPr>
              <w:spacing w:after="0" w:line="240" w:lineRule="auto"/>
              <w:jc w:val="both"/>
              <w:rPr>
                <w:rFonts w:ascii="Times New Roman" w:eastAsia="Times New Roman" w:hAnsi="Times New Roman" w:cs="Times New Roman"/>
                <w:sz w:val="20"/>
                <w:szCs w:val="20"/>
                <w:lang w:val="en-US"/>
              </w:rPr>
            </w:pPr>
          </w:p>
        </w:tc>
      </w:tr>
      <w:tr w:rsidR="00AE0438" w:rsidRPr="00AE0438" w14:paraId="59BA417A" w14:textId="77777777" w:rsidTr="005E3B0E">
        <w:trPr>
          <w:trHeight w:val="20"/>
          <w:jc w:val="center"/>
        </w:trPr>
        <w:tc>
          <w:tcPr>
            <w:tcW w:w="709" w:type="dxa"/>
            <w:shd w:val="clear" w:color="auto" w:fill="auto"/>
            <w:vAlign w:val="center"/>
          </w:tcPr>
          <w:p w14:paraId="570BDF8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4.1.1</w:t>
            </w:r>
          </w:p>
        </w:tc>
        <w:tc>
          <w:tcPr>
            <w:tcW w:w="4398" w:type="dxa"/>
            <w:shd w:val="clear" w:color="auto" w:fill="auto"/>
          </w:tcPr>
          <w:p w14:paraId="7D8BEA2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Социальные центры</w:t>
            </w:r>
          </w:p>
        </w:tc>
        <w:tc>
          <w:tcPr>
            <w:tcW w:w="1842" w:type="dxa"/>
            <w:shd w:val="clear" w:color="auto" w:fill="auto"/>
            <w:vAlign w:val="center"/>
          </w:tcPr>
          <w:p w14:paraId="7BA1DFE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C16D086"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624A5C0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1672A06F" w14:textId="77777777" w:rsidTr="005E3B0E">
        <w:trPr>
          <w:trHeight w:val="20"/>
          <w:jc w:val="center"/>
        </w:trPr>
        <w:tc>
          <w:tcPr>
            <w:tcW w:w="709" w:type="dxa"/>
            <w:shd w:val="clear" w:color="auto" w:fill="auto"/>
            <w:vAlign w:val="center"/>
          </w:tcPr>
          <w:p w14:paraId="596ECE9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4.1.2</w:t>
            </w:r>
          </w:p>
        </w:tc>
        <w:tc>
          <w:tcPr>
            <w:tcW w:w="4398" w:type="dxa"/>
            <w:shd w:val="clear" w:color="auto" w:fill="auto"/>
            <w:vAlign w:val="center"/>
          </w:tcPr>
          <w:p w14:paraId="0AF87EE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Социально-реабилитационный центр для несовершеннолетних</w:t>
            </w:r>
          </w:p>
        </w:tc>
        <w:tc>
          <w:tcPr>
            <w:tcW w:w="1842" w:type="dxa"/>
            <w:shd w:val="clear" w:color="auto" w:fill="auto"/>
            <w:vAlign w:val="center"/>
          </w:tcPr>
          <w:p w14:paraId="7A2A1E8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3CE2892C"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59B52C55"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37ECA25F" w14:textId="77777777" w:rsidTr="005E3B0E">
        <w:trPr>
          <w:trHeight w:val="20"/>
          <w:jc w:val="center"/>
        </w:trPr>
        <w:tc>
          <w:tcPr>
            <w:tcW w:w="709" w:type="dxa"/>
            <w:shd w:val="clear" w:color="auto" w:fill="auto"/>
            <w:vAlign w:val="center"/>
          </w:tcPr>
          <w:p w14:paraId="468176D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w:t>
            </w:r>
          </w:p>
        </w:tc>
        <w:tc>
          <w:tcPr>
            <w:tcW w:w="4398" w:type="dxa"/>
            <w:shd w:val="clear" w:color="auto" w:fill="auto"/>
          </w:tcPr>
          <w:p w14:paraId="6FB9495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Физкультурно-спортивные сооружения</w:t>
            </w:r>
          </w:p>
        </w:tc>
        <w:tc>
          <w:tcPr>
            <w:tcW w:w="1842" w:type="dxa"/>
            <w:shd w:val="clear" w:color="auto" w:fill="auto"/>
            <w:vAlign w:val="center"/>
          </w:tcPr>
          <w:p w14:paraId="323F2E4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3CE0138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7B599D1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2E43C62B" w14:textId="77777777" w:rsidTr="005E3B0E">
        <w:trPr>
          <w:trHeight w:val="20"/>
          <w:jc w:val="center"/>
        </w:trPr>
        <w:tc>
          <w:tcPr>
            <w:tcW w:w="709" w:type="dxa"/>
            <w:vMerge w:val="restart"/>
            <w:shd w:val="clear" w:color="auto" w:fill="auto"/>
            <w:vAlign w:val="center"/>
          </w:tcPr>
          <w:p w14:paraId="0C1DEBB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4.2.1</w:t>
            </w:r>
          </w:p>
        </w:tc>
        <w:tc>
          <w:tcPr>
            <w:tcW w:w="4398" w:type="dxa"/>
            <w:vMerge w:val="restart"/>
            <w:shd w:val="clear" w:color="auto" w:fill="auto"/>
          </w:tcPr>
          <w:p w14:paraId="72E8466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Физкультурно-спортивные залы</w:t>
            </w:r>
          </w:p>
        </w:tc>
        <w:tc>
          <w:tcPr>
            <w:tcW w:w="1842" w:type="dxa"/>
            <w:shd w:val="clear" w:color="auto" w:fill="auto"/>
            <w:vAlign w:val="center"/>
          </w:tcPr>
          <w:p w14:paraId="53E1105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общей площади</w:t>
            </w:r>
          </w:p>
        </w:tc>
        <w:tc>
          <w:tcPr>
            <w:tcW w:w="1700" w:type="dxa"/>
            <w:shd w:val="clear" w:color="auto" w:fill="auto"/>
            <w:vAlign w:val="center"/>
          </w:tcPr>
          <w:p w14:paraId="7C3BD0DC"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3791</w:t>
            </w:r>
          </w:p>
        </w:tc>
        <w:tc>
          <w:tcPr>
            <w:tcW w:w="1556" w:type="dxa"/>
            <w:shd w:val="clear" w:color="auto" w:fill="auto"/>
            <w:vAlign w:val="center"/>
          </w:tcPr>
          <w:p w14:paraId="1DC8752B"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3791</w:t>
            </w:r>
          </w:p>
        </w:tc>
      </w:tr>
      <w:tr w:rsidR="00AE0438" w:rsidRPr="00AE0438" w14:paraId="285D2300" w14:textId="77777777" w:rsidTr="005E3B0E">
        <w:trPr>
          <w:trHeight w:val="20"/>
          <w:jc w:val="center"/>
        </w:trPr>
        <w:tc>
          <w:tcPr>
            <w:tcW w:w="709" w:type="dxa"/>
            <w:vMerge/>
            <w:shd w:val="clear" w:color="auto" w:fill="auto"/>
            <w:vAlign w:val="center"/>
          </w:tcPr>
          <w:p w14:paraId="7916276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61F274B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2D7418F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общей площади на 1000 человек</w:t>
            </w:r>
          </w:p>
        </w:tc>
        <w:tc>
          <w:tcPr>
            <w:tcW w:w="1700" w:type="dxa"/>
            <w:shd w:val="clear" w:color="auto" w:fill="auto"/>
            <w:vAlign w:val="center"/>
          </w:tcPr>
          <w:p w14:paraId="59EDE9E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595</w:t>
            </w:r>
          </w:p>
        </w:tc>
        <w:tc>
          <w:tcPr>
            <w:tcW w:w="1556" w:type="dxa"/>
            <w:shd w:val="clear" w:color="auto" w:fill="auto"/>
            <w:vAlign w:val="center"/>
          </w:tcPr>
          <w:p w14:paraId="17335C00"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610</w:t>
            </w:r>
          </w:p>
        </w:tc>
      </w:tr>
      <w:tr w:rsidR="00AE0438" w:rsidRPr="00AE0438" w14:paraId="71AF826B" w14:textId="77777777" w:rsidTr="005E3B0E">
        <w:trPr>
          <w:trHeight w:val="20"/>
          <w:jc w:val="center"/>
        </w:trPr>
        <w:tc>
          <w:tcPr>
            <w:tcW w:w="709" w:type="dxa"/>
            <w:vMerge w:val="restart"/>
            <w:shd w:val="clear" w:color="auto" w:fill="auto"/>
            <w:vAlign w:val="center"/>
          </w:tcPr>
          <w:p w14:paraId="181476E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4.2.2</w:t>
            </w:r>
          </w:p>
        </w:tc>
        <w:tc>
          <w:tcPr>
            <w:tcW w:w="4398" w:type="dxa"/>
            <w:vMerge w:val="restart"/>
            <w:shd w:val="clear" w:color="auto" w:fill="auto"/>
          </w:tcPr>
          <w:p w14:paraId="6422C68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Плавательные бассейны</w:t>
            </w:r>
          </w:p>
        </w:tc>
        <w:tc>
          <w:tcPr>
            <w:tcW w:w="1842" w:type="dxa"/>
            <w:shd w:val="clear" w:color="auto" w:fill="auto"/>
            <w:vAlign w:val="center"/>
          </w:tcPr>
          <w:p w14:paraId="2526E28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зеркала воды</w:t>
            </w:r>
          </w:p>
        </w:tc>
        <w:tc>
          <w:tcPr>
            <w:tcW w:w="1700" w:type="dxa"/>
            <w:shd w:val="clear" w:color="auto" w:fill="auto"/>
            <w:vAlign w:val="center"/>
          </w:tcPr>
          <w:p w14:paraId="5FCCA1A4"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335</w:t>
            </w:r>
          </w:p>
        </w:tc>
        <w:tc>
          <w:tcPr>
            <w:tcW w:w="1556" w:type="dxa"/>
            <w:shd w:val="clear" w:color="auto" w:fill="auto"/>
            <w:vAlign w:val="center"/>
          </w:tcPr>
          <w:p w14:paraId="4861F98D"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335</w:t>
            </w:r>
          </w:p>
        </w:tc>
      </w:tr>
      <w:tr w:rsidR="00AE0438" w:rsidRPr="00AE0438" w14:paraId="1E1B0739" w14:textId="77777777" w:rsidTr="005E3B0E">
        <w:trPr>
          <w:trHeight w:val="20"/>
          <w:jc w:val="center"/>
        </w:trPr>
        <w:tc>
          <w:tcPr>
            <w:tcW w:w="709" w:type="dxa"/>
            <w:vMerge/>
            <w:shd w:val="clear" w:color="auto" w:fill="auto"/>
            <w:vAlign w:val="center"/>
          </w:tcPr>
          <w:p w14:paraId="752B27C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13A2B0B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63628D8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зеркала воды на 1000 человек</w:t>
            </w:r>
          </w:p>
        </w:tc>
        <w:tc>
          <w:tcPr>
            <w:tcW w:w="1700" w:type="dxa"/>
            <w:shd w:val="clear" w:color="auto" w:fill="auto"/>
            <w:vAlign w:val="center"/>
          </w:tcPr>
          <w:p w14:paraId="56DCA2ED"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52</w:t>
            </w:r>
          </w:p>
        </w:tc>
        <w:tc>
          <w:tcPr>
            <w:tcW w:w="1556" w:type="dxa"/>
            <w:shd w:val="clear" w:color="auto" w:fill="auto"/>
            <w:vAlign w:val="center"/>
          </w:tcPr>
          <w:p w14:paraId="696335FD"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54</w:t>
            </w:r>
          </w:p>
        </w:tc>
      </w:tr>
      <w:tr w:rsidR="00AE0438" w:rsidRPr="00AE0438" w14:paraId="5405ADFB" w14:textId="77777777" w:rsidTr="005E3B0E">
        <w:trPr>
          <w:trHeight w:val="20"/>
          <w:jc w:val="center"/>
        </w:trPr>
        <w:tc>
          <w:tcPr>
            <w:tcW w:w="709" w:type="dxa"/>
            <w:vMerge w:val="restart"/>
            <w:shd w:val="clear" w:color="auto" w:fill="auto"/>
            <w:vAlign w:val="center"/>
          </w:tcPr>
          <w:p w14:paraId="0DF0E72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4.2.3</w:t>
            </w:r>
          </w:p>
        </w:tc>
        <w:tc>
          <w:tcPr>
            <w:tcW w:w="4398" w:type="dxa"/>
            <w:vMerge w:val="restart"/>
            <w:shd w:val="clear" w:color="auto" w:fill="auto"/>
          </w:tcPr>
          <w:p w14:paraId="6DE0AE0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Плоскостные сооружения</w:t>
            </w:r>
          </w:p>
        </w:tc>
        <w:tc>
          <w:tcPr>
            <w:tcW w:w="1842" w:type="dxa"/>
            <w:shd w:val="clear" w:color="auto" w:fill="auto"/>
            <w:vAlign w:val="center"/>
          </w:tcPr>
          <w:p w14:paraId="5F80AA0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общей площади</w:t>
            </w:r>
          </w:p>
        </w:tc>
        <w:tc>
          <w:tcPr>
            <w:tcW w:w="1700" w:type="dxa"/>
            <w:shd w:val="clear" w:color="auto" w:fill="auto"/>
            <w:vAlign w:val="center"/>
          </w:tcPr>
          <w:p w14:paraId="660832B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9886</w:t>
            </w:r>
          </w:p>
        </w:tc>
        <w:tc>
          <w:tcPr>
            <w:tcW w:w="1556" w:type="dxa"/>
            <w:shd w:val="clear" w:color="auto" w:fill="auto"/>
            <w:vAlign w:val="center"/>
          </w:tcPr>
          <w:p w14:paraId="638DDA89"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12121</w:t>
            </w:r>
          </w:p>
        </w:tc>
      </w:tr>
      <w:tr w:rsidR="00AE0438" w:rsidRPr="00AE0438" w14:paraId="282DB921" w14:textId="77777777" w:rsidTr="005E3B0E">
        <w:trPr>
          <w:trHeight w:val="20"/>
          <w:jc w:val="center"/>
        </w:trPr>
        <w:tc>
          <w:tcPr>
            <w:tcW w:w="709" w:type="dxa"/>
            <w:vMerge/>
            <w:shd w:val="clear" w:color="auto" w:fill="auto"/>
            <w:vAlign w:val="center"/>
          </w:tcPr>
          <w:p w14:paraId="78F06BD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3A6537D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581D451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кв. м общей площади на 1000 человек</w:t>
            </w:r>
          </w:p>
        </w:tc>
        <w:tc>
          <w:tcPr>
            <w:tcW w:w="1700" w:type="dxa"/>
            <w:shd w:val="clear" w:color="auto" w:fill="auto"/>
            <w:vAlign w:val="center"/>
          </w:tcPr>
          <w:p w14:paraId="75F096D0"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1552</w:t>
            </w:r>
          </w:p>
        </w:tc>
        <w:tc>
          <w:tcPr>
            <w:tcW w:w="1556" w:type="dxa"/>
            <w:shd w:val="clear" w:color="auto" w:fill="auto"/>
            <w:vAlign w:val="center"/>
          </w:tcPr>
          <w:p w14:paraId="29D69563"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1950</w:t>
            </w:r>
          </w:p>
        </w:tc>
      </w:tr>
      <w:tr w:rsidR="00AE0438" w:rsidRPr="00AE0438" w14:paraId="0AA8EBD6" w14:textId="77777777" w:rsidTr="005E3B0E">
        <w:trPr>
          <w:trHeight w:val="20"/>
          <w:jc w:val="center"/>
        </w:trPr>
        <w:tc>
          <w:tcPr>
            <w:tcW w:w="709" w:type="dxa"/>
            <w:shd w:val="clear" w:color="auto" w:fill="auto"/>
            <w:vAlign w:val="center"/>
          </w:tcPr>
          <w:p w14:paraId="7D23E95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4.2.4</w:t>
            </w:r>
          </w:p>
        </w:tc>
        <w:tc>
          <w:tcPr>
            <w:tcW w:w="4398" w:type="dxa"/>
            <w:shd w:val="clear" w:color="auto" w:fill="auto"/>
          </w:tcPr>
          <w:p w14:paraId="65BCDF2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Лыжные базы</w:t>
            </w:r>
          </w:p>
        </w:tc>
        <w:tc>
          <w:tcPr>
            <w:tcW w:w="1842" w:type="dxa"/>
            <w:shd w:val="clear" w:color="auto" w:fill="auto"/>
            <w:vAlign w:val="center"/>
          </w:tcPr>
          <w:p w14:paraId="19CA3FA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7EF7B024"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7F2D5F2B"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69899139" w14:textId="77777777" w:rsidTr="005E3B0E">
        <w:trPr>
          <w:trHeight w:val="20"/>
          <w:jc w:val="center"/>
        </w:trPr>
        <w:tc>
          <w:tcPr>
            <w:tcW w:w="709" w:type="dxa"/>
            <w:shd w:val="clear" w:color="auto" w:fill="auto"/>
            <w:vAlign w:val="center"/>
          </w:tcPr>
          <w:p w14:paraId="0D6C23E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w:t>
            </w:r>
          </w:p>
        </w:tc>
        <w:tc>
          <w:tcPr>
            <w:tcW w:w="4398" w:type="dxa"/>
            <w:shd w:val="clear" w:color="auto" w:fill="auto"/>
          </w:tcPr>
          <w:p w14:paraId="08AACA8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Учреждения культуры </w:t>
            </w:r>
          </w:p>
        </w:tc>
        <w:tc>
          <w:tcPr>
            <w:tcW w:w="1842" w:type="dxa"/>
            <w:shd w:val="clear" w:color="auto" w:fill="auto"/>
            <w:vAlign w:val="center"/>
          </w:tcPr>
          <w:p w14:paraId="1B28AD4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028C6FE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60AD0AF0"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12A4AE75" w14:textId="77777777" w:rsidTr="005E3B0E">
        <w:trPr>
          <w:trHeight w:val="20"/>
          <w:jc w:val="center"/>
        </w:trPr>
        <w:tc>
          <w:tcPr>
            <w:tcW w:w="709" w:type="dxa"/>
            <w:vMerge w:val="restart"/>
            <w:shd w:val="clear" w:color="auto" w:fill="auto"/>
            <w:vAlign w:val="center"/>
          </w:tcPr>
          <w:p w14:paraId="5D95281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4.3.1</w:t>
            </w:r>
          </w:p>
        </w:tc>
        <w:tc>
          <w:tcPr>
            <w:tcW w:w="4398" w:type="dxa"/>
            <w:vMerge w:val="restart"/>
            <w:shd w:val="clear" w:color="auto" w:fill="auto"/>
          </w:tcPr>
          <w:p w14:paraId="3E30329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Учреждения культуры клубного типа</w:t>
            </w:r>
          </w:p>
        </w:tc>
        <w:tc>
          <w:tcPr>
            <w:tcW w:w="1842" w:type="dxa"/>
            <w:shd w:val="clear" w:color="auto" w:fill="auto"/>
            <w:vAlign w:val="center"/>
          </w:tcPr>
          <w:p w14:paraId="5A1230E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6EA405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63B4300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2</w:t>
            </w:r>
          </w:p>
        </w:tc>
      </w:tr>
      <w:tr w:rsidR="00AE0438" w:rsidRPr="00AE0438" w14:paraId="7116DD15" w14:textId="77777777" w:rsidTr="005E3B0E">
        <w:trPr>
          <w:trHeight w:val="20"/>
          <w:jc w:val="center"/>
        </w:trPr>
        <w:tc>
          <w:tcPr>
            <w:tcW w:w="709" w:type="dxa"/>
            <w:vMerge/>
            <w:shd w:val="clear" w:color="auto" w:fill="auto"/>
            <w:vAlign w:val="center"/>
          </w:tcPr>
          <w:p w14:paraId="52C56D6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7B0323B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427F1E9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мест</w:t>
            </w:r>
          </w:p>
        </w:tc>
        <w:tc>
          <w:tcPr>
            <w:tcW w:w="1700" w:type="dxa"/>
            <w:shd w:val="clear" w:color="auto" w:fill="auto"/>
            <w:vAlign w:val="center"/>
          </w:tcPr>
          <w:p w14:paraId="21C67123"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54EF081B"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68149D46" w14:textId="77777777" w:rsidTr="005E3B0E">
        <w:trPr>
          <w:trHeight w:val="20"/>
          <w:jc w:val="center"/>
        </w:trPr>
        <w:tc>
          <w:tcPr>
            <w:tcW w:w="709" w:type="dxa"/>
            <w:shd w:val="clear" w:color="auto" w:fill="auto"/>
            <w:vAlign w:val="center"/>
          </w:tcPr>
          <w:p w14:paraId="152C5057"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4.3.2</w:t>
            </w:r>
          </w:p>
        </w:tc>
        <w:tc>
          <w:tcPr>
            <w:tcW w:w="4398" w:type="dxa"/>
            <w:shd w:val="clear" w:color="auto" w:fill="auto"/>
          </w:tcPr>
          <w:p w14:paraId="6012C7A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Библиотека</w:t>
            </w:r>
          </w:p>
        </w:tc>
        <w:tc>
          <w:tcPr>
            <w:tcW w:w="1842" w:type="dxa"/>
            <w:shd w:val="clear" w:color="auto" w:fill="auto"/>
            <w:vAlign w:val="center"/>
          </w:tcPr>
          <w:p w14:paraId="4B83799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DDD4B3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7D9C1668"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1B509C36" w14:textId="77777777" w:rsidTr="005E3B0E">
        <w:trPr>
          <w:trHeight w:val="20"/>
          <w:jc w:val="center"/>
        </w:trPr>
        <w:tc>
          <w:tcPr>
            <w:tcW w:w="709" w:type="dxa"/>
            <w:shd w:val="clear" w:color="auto" w:fill="auto"/>
            <w:vAlign w:val="center"/>
          </w:tcPr>
          <w:p w14:paraId="79E26C4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tcPr>
          <w:p w14:paraId="7E5FF40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 том числе по видам:</w:t>
            </w:r>
          </w:p>
        </w:tc>
        <w:tc>
          <w:tcPr>
            <w:tcW w:w="1842" w:type="dxa"/>
            <w:shd w:val="clear" w:color="auto" w:fill="auto"/>
            <w:vAlign w:val="center"/>
          </w:tcPr>
          <w:p w14:paraId="422242B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3765E53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5B16F8B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20292E0A" w14:textId="77777777" w:rsidTr="005E3B0E">
        <w:trPr>
          <w:trHeight w:val="20"/>
          <w:jc w:val="center"/>
        </w:trPr>
        <w:tc>
          <w:tcPr>
            <w:tcW w:w="709" w:type="dxa"/>
            <w:shd w:val="clear" w:color="auto" w:fill="auto"/>
            <w:vAlign w:val="center"/>
          </w:tcPr>
          <w:p w14:paraId="7E8596A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tcPr>
          <w:p w14:paraId="65F0CEF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детская</w:t>
            </w:r>
          </w:p>
        </w:tc>
        <w:tc>
          <w:tcPr>
            <w:tcW w:w="1842" w:type="dxa"/>
            <w:shd w:val="clear" w:color="auto" w:fill="auto"/>
            <w:vAlign w:val="center"/>
          </w:tcPr>
          <w:p w14:paraId="623FEAC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491E144E"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21FDC988"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141618DE" w14:textId="77777777" w:rsidTr="005E3B0E">
        <w:trPr>
          <w:trHeight w:val="20"/>
          <w:jc w:val="center"/>
        </w:trPr>
        <w:tc>
          <w:tcPr>
            <w:tcW w:w="709" w:type="dxa"/>
            <w:shd w:val="clear" w:color="auto" w:fill="auto"/>
            <w:vAlign w:val="center"/>
          </w:tcPr>
          <w:p w14:paraId="66D801F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tcPr>
          <w:p w14:paraId="07D0FDE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юношеская</w:t>
            </w:r>
          </w:p>
        </w:tc>
        <w:tc>
          <w:tcPr>
            <w:tcW w:w="1842" w:type="dxa"/>
            <w:shd w:val="clear" w:color="auto" w:fill="auto"/>
            <w:vAlign w:val="center"/>
          </w:tcPr>
          <w:p w14:paraId="77A9938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3F8EAC77"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5F7B3110"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113B4DBC" w14:textId="77777777" w:rsidTr="005E3B0E">
        <w:trPr>
          <w:trHeight w:val="20"/>
          <w:jc w:val="center"/>
        </w:trPr>
        <w:tc>
          <w:tcPr>
            <w:tcW w:w="709" w:type="dxa"/>
            <w:shd w:val="clear" w:color="auto" w:fill="auto"/>
            <w:vAlign w:val="center"/>
          </w:tcPr>
          <w:p w14:paraId="2EC4BF4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tcPr>
          <w:p w14:paraId="4CEA332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общедоступная</w:t>
            </w:r>
          </w:p>
        </w:tc>
        <w:tc>
          <w:tcPr>
            <w:tcW w:w="1842" w:type="dxa"/>
            <w:shd w:val="clear" w:color="auto" w:fill="auto"/>
            <w:vAlign w:val="center"/>
          </w:tcPr>
          <w:p w14:paraId="4FBA03E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2E34F52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40AEE95C"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0D0D5211" w14:textId="77777777" w:rsidTr="005E3B0E">
        <w:trPr>
          <w:trHeight w:val="20"/>
          <w:jc w:val="center"/>
        </w:trPr>
        <w:tc>
          <w:tcPr>
            <w:tcW w:w="709" w:type="dxa"/>
            <w:shd w:val="clear" w:color="auto" w:fill="auto"/>
            <w:vAlign w:val="center"/>
          </w:tcPr>
          <w:p w14:paraId="2B21DA9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4.3.3</w:t>
            </w:r>
          </w:p>
        </w:tc>
        <w:tc>
          <w:tcPr>
            <w:tcW w:w="4398" w:type="dxa"/>
            <w:shd w:val="clear" w:color="auto" w:fill="auto"/>
          </w:tcPr>
          <w:p w14:paraId="4CCAF27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Музеи</w:t>
            </w:r>
          </w:p>
        </w:tc>
        <w:tc>
          <w:tcPr>
            <w:tcW w:w="1842" w:type="dxa"/>
            <w:shd w:val="clear" w:color="auto" w:fill="auto"/>
            <w:vAlign w:val="center"/>
          </w:tcPr>
          <w:p w14:paraId="20C5DBB7"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618AAC55"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20022334"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61A18379" w14:textId="77777777" w:rsidTr="005E3B0E">
        <w:trPr>
          <w:trHeight w:val="20"/>
          <w:jc w:val="center"/>
        </w:trPr>
        <w:tc>
          <w:tcPr>
            <w:tcW w:w="709" w:type="dxa"/>
            <w:shd w:val="clear" w:color="auto" w:fill="auto"/>
            <w:vAlign w:val="center"/>
          </w:tcPr>
          <w:p w14:paraId="5312174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4.3.4</w:t>
            </w:r>
          </w:p>
        </w:tc>
        <w:tc>
          <w:tcPr>
            <w:tcW w:w="4398" w:type="dxa"/>
            <w:shd w:val="clear" w:color="auto" w:fill="auto"/>
          </w:tcPr>
          <w:p w14:paraId="781445C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Выставочные залы и галереи</w:t>
            </w:r>
          </w:p>
        </w:tc>
        <w:tc>
          <w:tcPr>
            <w:tcW w:w="1842" w:type="dxa"/>
            <w:shd w:val="clear" w:color="auto" w:fill="auto"/>
            <w:vAlign w:val="center"/>
          </w:tcPr>
          <w:p w14:paraId="3CC6B41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2DF7E8D7"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1AAC5E11"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15336308" w14:textId="77777777" w:rsidTr="005E3B0E">
        <w:trPr>
          <w:trHeight w:val="20"/>
          <w:jc w:val="center"/>
        </w:trPr>
        <w:tc>
          <w:tcPr>
            <w:tcW w:w="709" w:type="dxa"/>
            <w:shd w:val="clear" w:color="auto" w:fill="auto"/>
            <w:vAlign w:val="center"/>
          </w:tcPr>
          <w:p w14:paraId="0C3D95D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4.3.5</w:t>
            </w:r>
          </w:p>
        </w:tc>
        <w:tc>
          <w:tcPr>
            <w:tcW w:w="4398" w:type="dxa"/>
            <w:shd w:val="clear" w:color="auto" w:fill="auto"/>
          </w:tcPr>
          <w:p w14:paraId="31AB487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Кинотеатр</w:t>
            </w:r>
          </w:p>
        </w:tc>
        <w:tc>
          <w:tcPr>
            <w:tcW w:w="1842" w:type="dxa"/>
            <w:shd w:val="clear" w:color="auto" w:fill="auto"/>
            <w:vAlign w:val="center"/>
          </w:tcPr>
          <w:p w14:paraId="1308609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436D51E6"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c>
          <w:tcPr>
            <w:tcW w:w="1556" w:type="dxa"/>
            <w:shd w:val="clear" w:color="auto" w:fill="auto"/>
            <w:vAlign w:val="center"/>
          </w:tcPr>
          <w:p w14:paraId="53EBB95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1</w:t>
            </w:r>
          </w:p>
        </w:tc>
      </w:tr>
      <w:tr w:rsidR="00AE0438" w:rsidRPr="00AE0438" w14:paraId="28006EF0" w14:textId="77777777" w:rsidTr="005E3B0E">
        <w:trPr>
          <w:trHeight w:val="20"/>
          <w:jc w:val="center"/>
        </w:trPr>
        <w:tc>
          <w:tcPr>
            <w:tcW w:w="709" w:type="dxa"/>
            <w:vMerge w:val="restart"/>
            <w:shd w:val="clear" w:color="auto" w:fill="auto"/>
            <w:vAlign w:val="center"/>
          </w:tcPr>
          <w:p w14:paraId="6F6AE47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4.3.6</w:t>
            </w:r>
          </w:p>
        </w:tc>
        <w:tc>
          <w:tcPr>
            <w:tcW w:w="4398" w:type="dxa"/>
            <w:vMerge w:val="restart"/>
            <w:shd w:val="clear" w:color="auto" w:fill="auto"/>
          </w:tcPr>
          <w:p w14:paraId="72CCDDF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Театр</w:t>
            </w:r>
          </w:p>
        </w:tc>
        <w:tc>
          <w:tcPr>
            <w:tcW w:w="1842" w:type="dxa"/>
            <w:shd w:val="clear" w:color="auto" w:fill="auto"/>
            <w:vAlign w:val="center"/>
          </w:tcPr>
          <w:p w14:paraId="386D048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место</w:t>
            </w:r>
          </w:p>
        </w:tc>
        <w:tc>
          <w:tcPr>
            <w:tcW w:w="1700" w:type="dxa"/>
            <w:shd w:val="clear" w:color="auto" w:fill="auto"/>
            <w:vAlign w:val="center"/>
          </w:tcPr>
          <w:p w14:paraId="4952C1B9"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06DEAF86"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071A9815" w14:textId="77777777" w:rsidTr="005E3B0E">
        <w:trPr>
          <w:trHeight w:val="20"/>
          <w:jc w:val="center"/>
        </w:trPr>
        <w:tc>
          <w:tcPr>
            <w:tcW w:w="709" w:type="dxa"/>
            <w:vMerge/>
            <w:shd w:val="clear" w:color="auto" w:fill="auto"/>
            <w:vAlign w:val="center"/>
          </w:tcPr>
          <w:p w14:paraId="33ACBD10"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04DDDA6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4E10F8E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мест на 1000 человек</w:t>
            </w:r>
          </w:p>
        </w:tc>
        <w:tc>
          <w:tcPr>
            <w:tcW w:w="1700" w:type="dxa"/>
            <w:shd w:val="clear" w:color="auto" w:fill="auto"/>
            <w:vAlign w:val="center"/>
          </w:tcPr>
          <w:p w14:paraId="7C29EBC4"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6F46B85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2A19F062" w14:textId="77777777" w:rsidTr="005E3B0E">
        <w:trPr>
          <w:trHeight w:val="20"/>
          <w:jc w:val="center"/>
        </w:trPr>
        <w:tc>
          <w:tcPr>
            <w:tcW w:w="709" w:type="dxa"/>
            <w:shd w:val="clear" w:color="auto" w:fill="auto"/>
            <w:vAlign w:val="center"/>
          </w:tcPr>
          <w:p w14:paraId="2249133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4.4</w:t>
            </w:r>
          </w:p>
        </w:tc>
        <w:tc>
          <w:tcPr>
            <w:tcW w:w="4398" w:type="dxa"/>
            <w:shd w:val="clear" w:color="auto" w:fill="auto"/>
          </w:tcPr>
          <w:p w14:paraId="687286D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Объекты пожарной охраны</w:t>
            </w:r>
          </w:p>
        </w:tc>
        <w:tc>
          <w:tcPr>
            <w:tcW w:w="1842" w:type="dxa"/>
            <w:shd w:val="clear" w:color="auto" w:fill="auto"/>
            <w:vAlign w:val="center"/>
          </w:tcPr>
          <w:p w14:paraId="0CAC7F0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50916EC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7654B112"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2F0C07F3" w14:textId="77777777" w:rsidTr="005E3B0E">
        <w:trPr>
          <w:trHeight w:val="20"/>
          <w:jc w:val="center"/>
        </w:trPr>
        <w:tc>
          <w:tcPr>
            <w:tcW w:w="709" w:type="dxa"/>
            <w:vMerge w:val="restart"/>
            <w:shd w:val="clear" w:color="auto" w:fill="auto"/>
            <w:vAlign w:val="center"/>
          </w:tcPr>
          <w:p w14:paraId="4027A85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4.4.1</w:t>
            </w:r>
          </w:p>
        </w:tc>
        <w:tc>
          <w:tcPr>
            <w:tcW w:w="4398" w:type="dxa"/>
            <w:vMerge w:val="restart"/>
            <w:shd w:val="clear" w:color="auto" w:fill="auto"/>
          </w:tcPr>
          <w:p w14:paraId="4C72933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Пожарное депо</w:t>
            </w:r>
          </w:p>
        </w:tc>
        <w:tc>
          <w:tcPr>
            <w:tcW w:w="1842" w:type="dxa"/>
            <w:shd w:val="clear" w:color="auto" w:fill="auto"/>
            <w:vAlign w:val="center"/>
          </w:tcPr>
          <w:p w14:paraId="6286448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автомобиль</w:t>
            </w:r>
          </w:p>
        </w:tc>
        <w:tc>
          <w:tcPr>
            <w:tcW w:w="1700" w:type="dxa"/>
            <w:shd w:val="clear" w:color="auto" w:fill="auto"/>
            <w:vAlign w:val="center"/>
          </w:tcPr>
          <w:p w14:paraId="53FFB49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13BF5AD3"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7DA18758" w14:textId="77777777" w:rsidTr="005E3B0E">
        <w:trPr>
          <w:trHeight w:val="20"/>
          <w:jc w:val="center"/>
        </w:trPr>
        <w:tc>
          <w:tcPr>
            <w:tcW w:w="709" w:type="dxa"/>
            <w:vMerge/>
            <w:shd w:val="clear" w:color="auto" w:fill="auto"/>
            <w:vAlign w:val="center"/>
          </w:tcPr>
          <w:p w14:paraId="7B99D110"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vMerge/>
            <w:shd w:val="clear" w:color="auto" w:fill="auto"/>
          </w:tcPr>
          <w:p w14:paraId="56F6403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842" w:type="dxa"/>
            <w:shd w:val="clear" w:color="auto" w:fill="auto"/>
            <w:vAlign w:val="center"/>
          </w:tcPr>
          <w:p w14:paraId="400A129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автомобиль на 1000 человек</w:t>
            </w:r>
          </w:p>
        </w:tc>
        <w:tc>
          <w:tcPr>
            <w:tcW w:w="1700" w:type="dxa"/>
            <w:shd w:val="clear" w:color="auto" w:fill="auto"/>
            <w:vAlign w:val="center"/>
          </w:tcPr>
          <w:p w14:paraId="5D77DC7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c>
          <w:tcPr>
            <w:tcW w:w="1556" w:type="dxa"/>
            <w:shd w:val="clear" w:color="auto" w:fill="auto"/>
            <w:vAlign w:val="center"/>
          </w:tcPr>
          <w:p w14:paraId="5A5157C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p>
        </w:tc>
      </w:tr>
      <w:tr w:rsidR="00AE0438" w:rsidRPr="00AE0438" w14:paraId="72AD8A15" w14:textId="77777777" w:rsidTr="005E3B0E">
        <w:trPr>
          <w:trHeight w:val="20"/>
          <w:jc w:val="center"/>
        </w:trPr>
        <w:tc>
          <w:tcPr>
            <w:tcW w:w="709" w:type="dxa"/>
            <w:shd w:val="clear" w:color="auto" w:fill="auto"/>
            <w:vAlign w:val="center"/>
          </w:tcPr>
          <w:p w14:paraId="38D2263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4.5</w:t>
            </w:r>
          </w:p>
        </w:tc>
        <w:tc>
          <w:tcPr>
            <w:tcW w:w="4398" w:type="dxa"/>
            <w:shd w:val="clear" w:color="auto" w:fill="auto"/>
            <w:vAlign w:val="center"/>
          </w:tcPr>
          <w:p w14:paraId="710FFCF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Организации и учреждения управления</w:t>
            </w:r>
          </w:p>
        </w:tc>
        <w:tc>
          <w:tcPr>
            <w:tcW w:w="1842" w:type="dxa"/>
            <w:shd w:val="clear" w:color="auto" w:fill="auto"/>
            <w:vAlign w:val="center"/>
          </w:tcPr>
          <w:p w14:paraId="0D678CE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589574B9"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center"/>
          </w:tcPr>
          <w:p w14:paraId="78ABD23E"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6DC432C0" w14:textId="77777777" w:rsidTr="005E3B0E">
        <w:trPr>
          <w:trHeight w:val="20"/>
          <w:jc w:val="center"/>
        </w:trPr>
        <w:tc>
          <w:tcPr>
            <w:tcW w:w="709" w:type="dxa"/>
            <w:shd w:val="clear" w:color="auto" w:fill="auto"/>
            <w:vAlign w:val="center"/>
          </w:tcPr>
          <w:p w14:paraId="069747A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4.5.1</w:t>
            </w:r>
          </w:p>
        </w:tc>
        <w:tc>
          <w:tcPr>
            <w:tcW w:w="4398" w:type="dxa"/>
            <w:shd w:val="clear" w:color="auto" w:fill="auto"/>
            <w:vAlign w:val="center"/>
          </w:tcPr>
          <w:p w14:paraId="74A5C86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Муниципальный архив</w:t>
            </w:r>
          </w:p>
        </w:tc>
        <w:tc>
          <w:tcPr>
            <w:tcW w:w="1842" w:type="dxa"/>
            <w:shd w:val="clear" w:color="auto" w:fill="auto"/>
            <w:vAlign w:val="center"/>
          </w:tcPr>
          <w:p w14:paraId="1705403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bottom"/>
          </w:tcPr>
          <w:p w14:paraId="3F7CD43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bottom"/>
          </w:tcPr>
          <w:p w14:paraId="32E7480F"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534EBE70" w14:textId="77777777" w:rsidTr="005E3B0E">
        <w:trPr>
          <w:trHeight w:val="20"/>
          <w:jc w:val="center"/>
        </w:trPr>
        <w:tc>
          <w:tcPr>
            <w:tcW w:w="709" w:type="dxa"/>
            <w:shd w:val="clear" w:color="auto" w:fill="auto"/>
            <w:vAlign w:val="center"/>
          </w:tcPr>
          <w:p w14:paraId="1ADBDEA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4.5.2</w:t>
            </w:r>
          </w:p>
        </w:tc>
        <w:tc>
          <w:tcPr>
            <w:tcW w:w="4398" w:type="dxa"/>
            <w:shd w:val="clear" w:color="auto" w:fill="auto"/>
            <w:vAlign w:val="center"/>
          </w:tcPr>
          <w:p w14:paraId="7FF9332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Прокуратура</w:t>
            </w:r>
          </w:p>
        </w:tc>
        <w:tc>
          <w:tcPr>
            <w:tcW w:w="1842" w:type="dxa"/>
            <w:shd w:val="clear" w:color="auto" w:fill="auto"/>
            <w:vAlign w:val="center"/>
          </w:tcPr>
          <w:p w14:paraId="162D8AB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bottom"/>
          </w:tcPr>
          <w:p w14:paraId="6C2F2CAD"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c>
          <w:tcPr>
            <w:tcW w:w="1556" w:type="dxa"/>
            <w:shd w:val="clear" w:color="auto" w:fill="auto"/>
            <w:vAlign w:val="bottom"/>
          </w:tcPr>
          <w:p w14:paraId="68D1CA67" w14:textId="77777777" w:rsidR="00AE0438" w:rsidRPr="00CA73E9" w:rsidRDefault="00AE0438" w:rsidP="00302C68">
            <w:pPr>
              <w:spacing w:after="0" w:line="240" w:lineRule="auto"/>
              <w:jc w:val="center"/>
              <w:rPr>
                <w:rFonts w:ascii="Times New Roman" w:eastAsia="Times New Roman" w:hAnsi="Times New Roman" w:cs="Times New Roman"/>
                <w:sz w:val="20"/>
                <w:szCs w:val="20"/>
                <w:lang w:val="en-US"/>
              </w:rPr>
            </w:pPr>
            <w:r w:rsidRPr="00CA73E9">
              <w:rPr>
                <w:rFonts w:ascii="Times New Roman" w:eastAsia="Times New Roman" w:hAnsi="Times New Roman" w:cs="Times New Roman"/>
                <w:sz w:val="20"/>
                <w:szCs w:val="20"/>
                <w:lang w:val="en-US"/>
              </w:rPr>
              <w:t>-</w:t>
            </w:r>
          </w:p>
        </w:tc>
      </w:tr>
      <w:tr w:rsidR="00AE0438" w:rsidRPr="00AE0438" w14:paraId="783857CB" w14:textId="77777777" w:rsidTr="0060429F">
        <w:trPr>
          <w:trHeight w:val="20"/>
          <w:jc w:val="center"/>
        </w:trPr>
        <w:tc>
          <w:tcPr>
            <w:tcW w:w="709" w:type="dxa"/>
            <w:shd w:val="clear" w:color="auto" w:fill="auto"/>
            <w:vAlign w:val="center"/>
          </w:tcPr>
          <w:p w14:paraId="0EECB38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center"/>
          </w:tcPr>
          <w:p w14:paraId="29B0A1B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ИНВЕСТИЦИОННЫЕ ПЛОЩАДКИ</w:t>
            </w:r>
          </w:p>
        </w:tc>
      </w:tr>
      <w:tr w:rsidR="00AE0438" w:rsidRPr="00AE0438" w14:paraId="72FA74F9" w14:textId="77777777" w:rsidTr="005E3B0E">
        <w:trPr>
          <w:trHeight w:val="20"/>
          <w:jc w:val="center"/>
        </w:trPr>
        <w:tc>
          <w:tcPr>
            <w:tcW w:w="709" w:type="dxa"/>
            <w:shd w:val="clear" w:color="auto" w:fill="auto"/>
            <w:vAlign w:val="center"/>
          </w:tcPr>
          <w:p w14:paraId="248D0C0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5.1</w:t>
            </w:r>
          </w:p>
        </w:tc>
        <w:tc>
          <w:tcPr>
            <w:tcW w:w="4398" w:type="dxa"/>
            <w:shd w:val="clear" w:color="auto" w:fill="auto"/>
            <w:vAlign w:val="center"/>
          </w:tcPr>
          <w:p w14:paraId="5213E13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всех типов</w:t>
            </w:r>
          </w:p>
        </w:tc>
        <w:tc>
          <w:tcPr>
            <w:tcW w:w="1842" w:type="dxa"/>
            <w:shd w:val="clear" w:color="auto" w:fill="auto"/>
            <w:vAlign w:val="center"/>
          </w:tcPr>
          <w:p w14:paraId="5FB4691A"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tcPr>
          <w:p w14:paraId="2730EE07"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8</w:t>
            </w:r>
          </w:p>
        </w:tc>
        <w:tc>
          <w:tcPr>
            <w:tcW w:w="1556" w:type="dxa"/>
            <w:shd w:val="clear" w:color="auto" w:fill="auto"/>
          </w:tcPr>
          <w:p w14:paraId="1B284562"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15</w:t>
            </w:r>
          </w:p>
        </w:tc>
      </w:tr>
      <w:tr w:rsidR="00AE0438" w:rsidRPr="00AE0438" w14:paraId="75374ECA" w14:textId="77777777" w:rsidTr="005E3B0E">
        <w:trPr>
          <w:trHeight w:val="20"/>
          <w:jc w:val="center"/>
        </w:trPr>
        <w:tc>
          <w:tcPr>
            <w:tcW w:w="709" w:type="dxa"/>
            <w:shd w:val="clear" w:color="auto" w:fill="auto"/>
            <w:vAlign w:val="center"/>
          </w:tcPr>
          <w:p w14:paraId="0D66736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5.2</w:t>
            </w:r>
          </w:p>
        </w:tc>
        <w:tc>
          <w:tcPr>
            <w:tcW w:w="4398" w:type="dxa"/>
            <w:shd w:val="clear" w:color="auto" w:fill="auto"/>
            <w:vAlign w:val="center"/>
          </w:tcPr>
          <w:p w14:paraId="2E656B6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прочих направлений экономики</w:t>
            </w:r>
          </w:p>
        </w:tc>
        <w:tc>
          <w:tcPr>
            <w:tcW w:w="1842" w:type="dxa"/>
            <w:shd w:val="clear" w:color="auto" w:fill="auto"/>
            <w:vAlign w:val="center"/>
          </w:tcPr>
          <w:p w14:paraId="03D6A22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5C180B3C"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2173DEC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w:t>
            </w:r>
          </w:p>
        </w:tc>
      </w:tr>
      <w:tr w:rsidR="00AE0438" w:rsidRPr="00AE0438" w14:paraId="23A838EB" w14:textId="77777777" w:rsidTr="005E3B0E">
        <w:trPr>
          <w:trHeight w:val="20"/>
          <w:jc w:val="center"/>
        </w:trPr>
        <w:tc>
          <w:tcPr>
            <w:tcW w:w="709" w:type="dxa"/>
            <w:shd w:val="clear" w:color="auto" w:fill="auto"/>
            <w:vAlign w:val="center"/>
          </w:tcPr>
          <w:p w14:paraId="65D67FE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5.3</w:t>
            </w:r>
          </w:p>
        </w:tc>
        <w:tc>
          <w:tcPr>
            <w:tcW w:w="4398" w:type="dxa"/>
            <w:shd w:val="clear" w:color="auto" w:fill="auto"/>
            <w:vAlign w:val="center"/>
          </w:tcPr>
          <w:p w14:paraId="70F6EB0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Индустриальный парк</w:t>
            </w:r>
          </w:p>
        </w:tc>
        <w:tc>
          <w:tcPr>
            <w:tcW w:w="1842" w:type="dxa"/>
            <w:shd w:val="clear" w:color="auto" w:fill="auto"/>
            <w:vAlign w:val="center"/>
          </w:tcPr>
          <w:p w14:paraId="4BA391B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5D1AAEA4"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63AA9F2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w:t>
            </w:r>
          </w:p>
        </w:tc>
      </w:tr>
      <w:tr w:rsidR="00AE0438" w:rsidRPr="00AE0438" w14:paraId="51601991" w14:textId="77777777" w:rsidTr="005E3B0E">
        <w:trPr>
          <w:trHeight w:val="20"/>
          <w:jc w:val="center"/>
        </w:trPr>
        <w:tc>
          <w:tcPr>
            <w:tcW w:w="709" w:type="dxa"/>
            <w:shd w:val="clear" w:color="auto" w:fill="auto"/>
            <w:vAlign w:val="center"/>
          </w:tcPr>
          <w:p w14:paraId="079C471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5.4</w:t>
            </w:r>
          </w:p>
        </w:tc>
        <w:tc>
          <w:tcPr>
            <w:tcW w:w="4398" w:type="dxa"/>
            <w:shd w:val="clear" w:color="auto" w:fill="auto"/>
            <w:vAlign w:val="center"/>
          </w:tcPr>
          <w:p w14:paraId="1161292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агропромышленного комплекса</w:t>
            </w:r>
          </w:p>
        </w:tc>
        <w:tc>
          <w:tcPr>
            <w:tcW w:w="1842" w:type="dxa"/>
            <w:shd w:val="clear" w:color="auto" w:fill="auto"/>
            <w:vAlign w:val="center"/>
          </w:tcPr>
          <w:p w14:paraId="5773D20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114CED66"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4F3C24E4"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0F5CBE9E" w14:textId="77777777" w:rsidTr="005E3B0E">
        <w:trPr>
          <w:trHeight w:val="20"/>
          <w:jc w:val="center"/>
        </w:trPr>
        <w:tc>
          <w:tcPr>
            <w:tcW w:w="709" w:type="dxa"/>
            <w:shd w:val="clear" w:color="auto" w:fill="auto"/>
            <w:vAlign w:val="center"/>
          </w:tcPr>
          <w:p w14:paraId="6EC1A83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5.5</w:t>
            </w:r>
          </w:p>
        </w:tc>
        <w:tc>
          <w:tcPr>
            <w:tcW w:w="4398" w:type="dxa"/>
            <w:shd w:val="clear" w:color="auto" w:fill="auto"/>
            <w:vAlign w:val="center"/>
          </w:tcPr>
          <w:p w14:paraId="166020D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рыбоперерабатывающей промышленности</w:t>
            </w:r>
          </w:p>
        </w:tc>
        <w:tc>
          <w:tcPr>
            <w:tcW w:w="1842" w:type="dxa"/>
            <w:shd w:val="clear" w:color="auto" w:fill="auto"/>
            <w:vAlign w:val="center"/>
          </w:tcPr>
          <w:p w14:paraId="00D8117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7C223799"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47BBEC1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3E3EADBB" w14:textId="77777777" w:rsidTr="005E3B0E">
        <w:trPr>
          <w:trHeight w:val="20"/>
          <w:jc w:val="center"/>
        </w:trPr>
        <w:tc>
          <w:tcPr>
            <w:tcW w:w="709" w:type="dxa"/>
            <w:shd w:val="clear" w:color="auto" w:fill="auto"/>
            <w:vAlign w:val="center"/>
          </w:tcPr>
          <w:p w14:paraId="740976D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5.6</w:t>
            </w:r>
          </w:p>
        </w:tc>
        <w:tc>
          <w:tcPr>
            <w:tcW w:w="4398" w:type="dxa"/>
            <w:shd w:val="clear" w:color="auto" w:fill="auto"/>
            <w:vAlign w:val="center"/>
          </w:tcPr>
          <w:p w14:paraId="2A20B58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туризма и рекреации</w:t>
            </w:r>
          </w:p>
        </w:tc>
        <w:tc>
          <w:tcPr>
            <w:tcW w:w="1842" w:type="dxa"/>
            <w:shd w:val="clear" w:color="auto" w:fill="auto"/>
            <w:vAlign w:val="center"/>
          </w:tcPr>
          <w:p w14:paraId="43DFCD8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7BDCD908"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627F070F"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0C18A6CF" w14:textId="77777777" w:rsidTr="005E3B0E">
        <w:trPr>
          <w:trHeight w:val="20"/>
          <w:jc w:val="center"/>
        </w:trPr>
        <w:tc>
          <w:tcPr>
            <w:tcW w:w="709" w:type="dxa"/>
            <w:shd w:val="clear" w:color="auto" w:fill="auto"/>
            <w:vAlign w:val="center"/>
          </w:tcPr>
          <w:p w14:paraId="059BAC4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5.7</w:t>
            </w:r>
          </w:p>
        </w:tc>
        <w:tc>
          <w:tcPr>
            <w:tcW w:w="4398" w:type="dxa"/>
            <w:shd w:val="clear" w:color="auto" w:fill="auto"/>
            <w:vAlign w:val="center"/>
          </w:tcPr>
          <w:p w14:paraId="402C4B3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развития прочих направлений экономики</w:t>
            </w:r>
          </w:p>
        </w:tc>
        <w:tc>
          <w:tcPr>
            <w:tcW w:w="1842" w:type="dxa"/>
            <w:shd w:val="clear" w:color="auto" w:fill="auto"/>
            <w:vAlign w:val="center"/>
          </w:tcPr>
          <w:p w14:paraId="7E4DBA97"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6FC359C"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14A153CD"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39CB3334" w14:textId="77777777" w:rsidTr="005E3B0E">
        <w:trPr>
          <w:trHeight w:val="20"/>
          <w:jc w:val="center"/>
        </w:trPr>
        <w:tc>
          <w:tcPr>
            <w:tcW w:w="709" w:type="dxa"/>
            <w:shd w:val="clear" w:color="auto" w:fill="auto"/>
            <w:vAlign w:val="center"/>
          </w:tcPr>
          <w:p w14:paraId="28C403A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5.8</w:t>
            </w:r>
          </w:p>
        </w:tc>
        <w:tc>
          <w:tcPr>
            <w:tcW w:w="4398" w:type="dxa"/>
            <w:shd w:val="clear" w:color="auto" w:fill="auto"/>
            <w:vAlign w:val="center"/>
          </w:tcPr>
          <w:p w14:paraId="02CDF1B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создания условий для комплексного освоения территорий в целях жилищного строительства</w:t>
            </w:r>
          </w:p>
        </w:tc>
        <w:tc>
          <w:tcPr>
            <w:tcW w:w="1842" w:type="dxa"/>
            <w:shd w:val="clear" w:color="auto" w:fill="auto"/>
            <w:vAlign w:val="center"/>
          </w:tcPr>
          <w:p w14:paraId="31BDF81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5FE2FCD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220BCD2E"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1FE84FD8" w14:textId="77777777" w:rsidTr="005E3B0E">
        <w:trPr>
          <w:trHeight w:val="20"/>
          <w:jc w:val="center"/>
        </w:trPr>
        <w:tc>
          <w:tcPr>
            <w:tcW w:w="709" w:type="dxa"/>
            <w:shd w:val="clear" w:color="auto" w:fill="auto"/>
            <w:vAlign w:val="center"/>
          </w:tcPr>
          <w:p w14:paraId="4378356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5.9</w:t>
            </w:r>
          </w:p>
        </w:tc>
        <w:tc>
          <w:tcPr>
            <w:tcW w:w="4398" w:type="dxa"/>
            <w:shd w:val="clear" w:color="auto" w:fill="auto"/>
            <w:vAlign w:val="center"/>
          </w:tcPr>
          <w:p w14:paraId="75A545E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Инвестиционная площадка в сфере создания условий для преобразования сложившейся застройки в целях обеспечения граждан доступным и комфортным жильем</w:t>
            </w:r>
          </w:p>
        </w:tc>
        <w:tc>
          <w:tcPr>
            <w:tcW w:w="1842" w:type="dxa"/>
            <w:shd w:val="clear" w:color="auto" w:fill="auto"/>
            <w:vAlign w:val="center"/>
          </w:tcPr>
          <w:p w14:paraId="60784D9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объект</w:t>
            </w:r>
          </w:p>
        </w:tc>
        <w:tc>
          <w:tcPr>
            <w:tcW w:w="1700" w:type="dxa"/>
            <w:shd w:val="clear" w:color="auto" w:fill="auto"/>
            <w:vAlign w:val="center"/>
          </w:tcPr>
          <w:p w14:paraId="02459890"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42FA85B5" w14:textId="77777777" w:rsidR="00AE0438" w:rsidRPr="00CA73E9" w:rsidRDefault="00AE043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AE0438" w:rsidRPr="00AE0438" w14:paraId="30945B33" w14:textId="77777777" w:rsidTr="0060429F">
        <w:trPr>
          <w:trHeight w:val="20"/>
          <w:jc w:val="center"/>
        </w:trPr>
        <w:tc>
          <w:tcPr>
            <w:tcW w:w="709" w:type="dxa"/>
            <w:shd w:val="clear" w:color="auto" w:fill="auto"/>
            <w:vAlign w:val="center"/>
          </w:tcPr>
          <w:p w14:paraId="2E4BC8D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center"/>
          </w:tcPr>
          <w:p w14:paraId="2C64C2D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ТРАНСПОРТНАЯ ИНФРАСТРУКТУРА</w:t>
            </w:r>
          </w:p>
        </w:tc>
      </w:tr>
      <w:tr w:rsidR="00AE0438" w:rsidRPr="00AE0438" w14:paraId="32DE7E1C" w14:textId="77777777" w:rsidTr="005E3B0E">
        <w:trPr>
          <w:trHeight w:val="20"/>
          <w:jc w:val="center"/>
        </w:trPr>
        <w:tc>
          <w:tcPr>
            <w:tcW w:w="709" w:type="dxa"/>
            <w:vMerge w:val="restart"/>
            <w:shd w:val="clear" w:color="auto" w:fill="auto"/>
            <w:vAlign w:val="center"/>
          </w:tcPr>
          <w:p w14:paraId="467B6ED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6.1</w:t>
            </w:r>
          </w:p>
        </w:tc>
        <w:tc>
          <w:tcPr>
            <w:tcW w:w="4398" w:type="dxa"/>
            <w:shd w:val="clear" w:color="auto" w:fill="auto"/>
            <w:vAlign w:val="center"/>
          </w:tcPr>
          <w:p w14:paraId="0859357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автомобильных дорог</w:t>
            </w:r>
          </w:p>
        </w:tc>
        <w:tc>
          <w:tcPr>
            <w:tcW w:w="1842" w:type="dxa"/>
            <w:shd w:val="clear" w:color="auto" w:fill="auto"/>
            <w:vAlign w:val="center"/>
          </w:tcPr>
          <w:p w14:paraId="6164982D"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6B2EEBE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021D234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r>
      <w:tr w:rsidR="00AE0438" w:rsidRPr="00AE0438" w14:paraId="2FFA9A17" w14:textId="77777777" w:rsidTr="005E3B0E">
        <w:trPr>
          <w:trHeight w:val="20"/>
          <w:jc w:val="center"/>
        </w:trPr>
        <w:tc>
          <w:tcPr>
            <w:tcW w:w="709" w:type="dxa"/>
            <w:vMerge/>
            <w:shd w:val="clear" w:color="auto" w:fill="auto"/>
            <w:vAlign w:val="center"/>
          </w:tcPr>
          <w:p w14:paraId="1C98B79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29C6F36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-всего</w:t>
            </w:r>
          </w:p>
        </w:tc>
        <w:tc>
          <w:tcPr>
            <w:tcW w:w="1842" w:type="dxa"/>
            <w:shd w:val="clear" w:color="auto" w:fill="auto"/>
            <w:vAlign w:val="center"/>
          </w:tcPr>
          <w:p w14:paraId="50751D1F"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37EB1284"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10,0</w:t>
            </w:r>
          </w:p>
        </w:tc>
        <w:tc>
          <w:tcPr>
            <w:tcW w:w="1556" w:type="dxa"/>
            <w:shd w:val="clear" w:color="auto" w:fill="auto"/>
            <w:vAlign w:val="center"/>
          </w:tcPr>
          <w:p w14:paraId="50322D24" w14:textId="77777777" w:rsidR="00AE0438" w:rsidRPr="00CA73E9" w:rsidRDefault="00833122"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20,7</w:t>
            </w:r>
          </w:p>
        </w:tc>
      </w:tr>
      <w:tr w:rsidR="00AE0438" w:rsidRPr="00AE0438" w14:paraId="0771FC92" w14:textId="77777777" w:rsidTr="005E3B0E">
        <w:trPr>
          <w:trHeight w:val="20"/>
          <w:jc w:val="center"/>
        </w:trPr>
        <w:tc>
          <w:tcPr>
            <w:tcW w:w="709" w:type="dxa"/>
            <w:vMerge/>
            <w:shd w:val="clear" w:color="auto" w:fill="auto"/>
            <w:vAlign w:val="center"/>
          </w:tcPr>
          <w:p w14:paraId="3BF6404B"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710D5236"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 том числе:</w:t>
            </w:r>
          </w:p>
        </w:tc>
        <w:tc>
          <w:tcPr>
            <w:tcW w:w="1842" w:type="dxa"/>
            <w:shd w:val="clear" w:color="auto" w:fill="auto"/>
            <w:vAlign w:val="center"/>
          </w:tcPr>
          <w:p w14:paraId="2717E112"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5A22485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703DA1B8"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r>
      <w:tr w:rsidR="00833122" w:rsidRPr="00AE0438" w14:paraId="408F742A" w14:textId="77777777" w:rsidTr="005E3B0E">
        <w:trPr>
          <w:trHeight w:val="20"/>
          <w:jc w:val="center"/>
        </w:trPr>
        <w:tc>
          <w:tcPr>
            <w:tcW w:w="709" w:type="dxa"/>
            <w:vMerge/>
            <w:shd w:val="clear" w:color="auto" w:fill="auto"/>
            <w:vAlign w:val="center"/>
          </w:tcPr>
          <w:p w14:paraId="3AF30FBB" w14:textId="77777777" w:rsidR="00833122" w:rsidRPr="00CA73E9" w:rsidRDefault="00833122"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19AF5699" w14:textId="77777777" w:rsidR="00833122" w:rsidRPr="00CA73E9" w:rsidRDefault="00833122"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федерального значения</w:t>
            </w:r>
          </w:p>
        </w:tc>
        <w:tc>
          <w:tcPr>
            <w:tcW w:w="1842" w:type="dxa"/>
            <w:shd w:val="clear" w:color="auto" w:fill="auto"/>
            <w:vAlign w:val="center"/>
          </w:tcPr>
          <w:p w14:paraId="7699E101" w14:textId="77777777" w:rsidR="00833122" w:rsidRPr="00CA73E9" w:rsidRDefault="00833122"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0859D0C3" w14:textId="77777777" w:rsidR="00833122" w:rsidRPr="00CA73E9" w:rsidRDefault="00833122" w:rsidP="00833122">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78AA83CE" w14:textId="77777777" w:rsidR="00833122" w:rsidRPr="00CA73E9" w:rsidRDefault="00833122" w:rsidP="00833122">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4,5</w:t>
            </w:r>
          </w:p>
        </w:tc>
      </w:tr>
      <w:tr w:rsidR="00AE0438" w:rsidRPr="00AE0438" w14:paraId="4EFEBAEF" w14:textId="77777777" w:rsidTr="005E3B0E">
        <w:trPr>
          <w:trHeight w:val="20"/>
          <w:jc w:val="center"/>
        </w:trPr>
        <w:tc>
          <w:tcPr>
            <w:tcW w:w="709" w:type="dxa"/>
            <w:vMerge/>
            <w:shd w:val="clear" w:color="auto" w:fill="auto"/>
            <w:vAlign w:val="center"/>
          </w:tcPr>
          <w:p w14:paraId="5A6852B0"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6F390533"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регионального или межмуниципального значения</w:t>
            </w:r>
          </w:p>
        </w:tc>
        <w:tc>
          <w:tcPr>
            <w:tcW w:w="1842" w:type="dxa"/>
            <w:shd w:val="clear" w:color="auto" w:fill="auto"/>
          </w:tcPr>
          <w:p w14:paraId="79895881"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w:t>
            </w:r>
          </w:p>
        </w:tc>
        <w:tc>
          <w:tcPr>
            <w:tcW w:w="1700" w:type="dxa"/>
            <w:shd w:val="clear" w:color="auto" w:fill="auto"/>
            <w:vAlign w:val="center"/>
          </w:tcPr>
          <w:p w14:paraId="25154B1F"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7,8</w:t>
            </w:r>
          </w:p>
        </w:tc>
        <w:tc>
          <w:tcPr>
            <w:tcW w:w="1556" w:type="dxa"/>
            <w:shd w:val="clear" w:color="auto" w:fill="auto"/>
            <w:vAlign w:val="center"/>
          </w:tcPr>
          <w:p w14:paraId="3CEF9A49"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14,0</w:t>
            </w:r>
          </w:p>
        </w:tc>
      </w:tr>
      <w:tr w:rsidR="00AE0438" w:rsidRPr="00AE0438" w14:paraId="64FFEA5E" w14:textId="77777777" w:rsidTr="005E3B0E">
        <w:trPr>
          <w:trHeight w:val="20"/>
          <w:jc w:val="center"/>
        </w:trPr>
        <w:tc>
          <w:tcPr>
            <w:tcW w:w="709" w:type="dxa"/>
            <w:vMerge/>
            <w:shd w:val="clear" w:color="auto" w:fill="auto"/>
            <w:vAlign w:val="center"/>
          </w:tcPr>
          <w:p w14:paraId="1D56498E"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12508130"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местного значения</w:t>
            </w:r>
          </w:p>
        </w:tc>
        <w:tc>
          <w:tcPr>
            <w:tcW w:w="1842" w:type="dxa"/>
            <w:shd w:val="clear" w:color="auto" w:fill="auto"/>
          </w:tcPr>
          <w:p w14:paraId="3578D58C"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w:t>
            </w:r>
          </w:p>
        </w:tc>
        <w:tc>
          <w:tcPr>
            <w:tcW w:w="1700" w:type="dxa"/>
            <w:shd w:val="clear" w:color="auto" w:fill="auto"/>
            <w:vAlign w:val="center"/>
          </w:tcPr>
          <w:p w14:paraId="77A51DCB"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c>
          <w:tcPr>
            <w:tcW w:w="1556" w:type="dxa"/>
            <w:shd w:val="clear" w:color="auto" w:fill="auto"/>
            <w:vAlign w:val="center"/>
          </w:tcPr>
          <w:p w14:paraId="1474EEF5" w14:textId="77777777" w:rsidR="00AE0438" w:rsidRPr="00CA73E9" w:rsidRDefault="00AE0438" w:rsidP="00AE0438">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w:t>
            </w:r>
          </w:p>
        </w:tc>
      </w:tr>
      <w:tr w:rsidR="00AE0438" w:rsidRPr="00AE0438" w14:paraId="09CDF8A6" w14:textId="77777777" w:rsidTr="005E3B0E">
        <w:trPr>
          <w:trHeight w:val="20"/>
          <w:jc w:val="center"/>
        </w:trPr>
        <w:tc>
          <w:tcPr>
            <w:tcW w:w="709" w:type="dxa"/>
            <w:shd w:val="clear" w:color="auto" w:fill="auto"/>
            <w:vAlign w:val="center"/>
          </w:tcPr>
          <w:p w14:paraId="48CF0F49"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6.2</w:t>
            </w:r>
          </w:p>
        </w:tc>
        <w:tc>
          <w:tcPr>
            <w:tcW w:w="4398" w:type="dxa"/>
            <w:shd w:val="clear" w:color="auto" w:fill="auto"/>
            <w:vAlign w:val="center"/>
          </w:tcPr>
          <w:p w14:paraId="4A8A3604"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автомобильных дорог с твердым покрытием</w:t>
            </w:r>
          </w:p>
        </w:tc>
        <w:tc>
          <w:tcPr>
            <w:tcW w:w="1842" w:type="dxa"/>
            <w:shd w:val="clear" w:color="auto" w:fill="auto"/>
            <w:vAlign w:val="center"/>
          </w:tcPr>
          <w:p w14:paraId="334710C5" w14:textId="77777777" w:rsidR="00AE0438" w:rsidRPr="00CA73E9" w:rsidRDefault="00AE0438" w:rsidP="00AE0438">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485B1CD3" w14:textId="77777777" w:rsidR="00AE0438" w:rsidRPr="00CA73E9" w:rsidRDefault="00302C6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c>
          <w:tcPr>
            <w:tcW w:w="1556" w:type="dxa"/>
            <w:shd w:val="clear" w:color="auto" w:fill="auto"/>
            <w:vAlign w:val="center"/>
          </w:tcPr>
          <w:p w14:paraId="6A6D9A86" w14:textId="77777777" w:rsidR="00AE0438" w:rsidRPr="00CA73E9" w:rsidRDefault="00302C68" w:rsidP="00302C6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w:t>
            </w:r>
          </w:p>
        </w:tc>
      </w:tr>
      <w:tr w:rsidR="00197D06" w:rsidRPr="00AE0438" w14:paraId="588CB6F8" w14:textId="77777777" w:rsidTr="005E3B0E">
        <w:trPr>
          <w:trHeight w:val="20"/>
          <w:jc w:val="center"/>
        </w:trPr>
        <w:tc>
          <w:tcPr>
            <w:tcW w:w="709" w:type="dxa"/>
            <w:shd w:val="clear" w:color="auto" w:fill="auto"/>
            <w:vAlign w:val="center"/>
          </w:tcPr>
          <w:p w14:paraId="3DC8B65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6.3</w:t>
            </w:r>
          </w:p>
        </w:tc>
        <w:tc>
          <w:tcPr>
            <w:tcW w:w="4398" w:type="dxa"/>
            <w:shd w:val="clear" w:color="auto" w:fill="auto"/>
            <w:vAlign w:val="center"/>
          </w:tcPr>
          <w:p w14:paraId="58083718"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улично-дорожной сети, всего</w:t>
            </w:r>
          </w:p>
        </w:tc>
        <w:tc>
          <w:tcPr>
            <w:tcW w:w="1842" w:type="dxa"/>
            <w:shd w:val="clear" w:color="auto" w:fill="auto"/>
            <w:vAlign w:val="center"/>
          </w:tcPr>
          <w:p w14:paraId="4E36677D"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182D0319"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44,2</w:t>
            </w:r>
          </w:p>
        </w:tc>
        <w:tc>
          <w:tcPr>
            <w:tcW w:w="1556" w:type="dxa"/>
            <w:shd w:val="clear" w:color="auto" w:fill="auto"/>
            <w:vAlign w:val="center"/>
          </w:tcPr>
          <w:p w14:paraId="11DCA403"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51,7</w:t>
            </w:r>
          </w:p>
        </w:tc>
      </w:tr>
      <w:tr w:rsidR="00197D06" w:rsidRPr="00AE0438" w14:paraId="0E9AE8F1" w14:textId="77777777" w:rsidTr="005E3B0E">
        <w:trPr>
          <w:trHeight w:val="20"/>
          <w:jc w:val="center"/>
        </w:trPr>
        <w:tc>
          <w:tcPr>
            <w:tcW w:w="709" w:type="dxa"/>
            <w:shd w:val="clear" w:color="auto" w:fill="auto"/>
            <w:vAlign w:val="center"/>
          </w:tcPr>
          <w:p w14:paraId="2954248F"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6.4</w:t>
            </w:r>
          </w:p>
        </w:tc>
        <w:tc>
          <w:tcPr>
            <w:tcW w:w="4398" w:type="dxa"/>
            <w:shd w:val="clear" w:color="auto" w:fill="auto"/>
            <w:vAlign w:val="center"/>
          </w:tcPr>
          <w:p w14:paraId="1C0B3AF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Линии движения автобуса</w:t>
            </w:r>
          </w:p>
        </w:tc>
        <w:tc>
          <w:tcPr>
            <w:tcW w:w="1842" w:type="dxa"/>
            <w:shd w:val="clear" w:color="auto" w:fill="auto"/>
            <w:vAlign w:val="center"/>
          </w:tcPr>
          <w:p w14:paraId="75E21EB2"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7EC0945D"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12,8</w:t>
            </w:r>
          </w:p>
        </w:tc>
        <w:tc>
          <w:tcPr>
            <w:tcW w:w="1556" w:type="dxa"/>
            <w:shd w:val="clear" w:color="auto" w:fill="auto"/>
            <w:vAlign w:val="center"/>
          </w:tcPr>
          <w:p w14:paraId="3D089DCF"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12,8</w:t>
            </w:r>
          </w:p>
        </w:tc>
      </w:tr>
      <w:tr w:rsidR="00197D06" w:rsidRPr="00AE0438" w14:paraId="3FA6D313" w14:textId="77777777" w:rsidTr="005E3B0E">
        <w:trPr>
          <w:trHeight w:val="20"/>
          <w:jc w:val="center"/>
        </w:trPr>
        <w:tc>
          <w:tcPr>
            <w:tcW w:w="709" w:type="dxa"/>
            <w:shd w:val="clear" w:color="auto" w:fill="auto"/>
            <w:vAlign w:val="center"/>
          </w:tcPr>
          <w:p w14:paraId="67E717C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6.5</w:t>
            </w:r>
          </w:p>
        </w:tc>
        <w:tc>
          <w:tcPr>
            <w:tcW w:w="4398" w:type="dxa"/>
            <w:shd w:val="clear" w:color="auto" w:fill="auto"/>
            <w:vAlign w:val="center"/>
          </w:tcPr>
          <w:p w14:paraId="2787156A"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железных дорог</w:t>
            </w:r>
          </w:p>
        </w:tc>
        <w:tc>
          <w:tcPr>
            <w:tcW w:w="1842" w:type="dxa"/>
            <w:shd w:val="clear" w:color="auto" w:fill="auto"/>
            <w:vAlign w:val="center"/>
          </w:tcPr>
          <w:p w14:paraId="044D563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25F1DD4B" w14:textId="27AD7D3C" w:rsidR="00887728" w:rsidRPr="00CA73E9" w:rsidRDefault="00887728" w:rsidP="00887728">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6,59</w:t>
            </w:r>
          </w:p>
        </w:tc>
        <w:tc>
          <w:tcPr>
            <w:tcW w:w="1556" w:type="dxa"/>
            <w:shd w:val="clear" w:color="auto" w:fill="auto"/>
            <w:vAlign w:val="center"/>
          </w:tcPr>
          <w:p w14:paraId="4AC34124" w14:textId="4E3CB546" w:rsidR="00197D06" w:rsidRPr="00CA73E9" w:rsidRDefault="00887728" w:rsidP="0060429F">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11,39</w:t>
            </w:r>
          </w:p>
        </w:tc>
      </w:tr>
      <w:tr w:rsidR="004C0DA7" w:rsidRPr="00AE0438" w14:paraId="6D15679D" w14:textId="77777777" w:rsidTr="00D32817">
        <w:trPr>
          <w:trHeight w:val="20"/>
          <w:jc w:val="center"/>
        </w:trPr>
        <w:tc>
          <w:tcPr>
            <w:tcW w:w="709" w:type="dxa"/>
            <w:shd w:val="clear" w:color="auto" w:fill="auto"/>
            <w:vAlign w:val="center"/>
          </w:tcPr>
          <w:p w14:paraId="41ADA913" w14:textId="728F56F8"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6.5.1</w:t>
            </w:r>
          </w:p>
        </w:tc>
        <w:tc>
          <w:tcPr>
            <w:tcW w:w="4398" w:type="dxa"/>
            <w:shd w:val="clear" w:color="auto" w:fill="auto"/>
            <w:vAlign w:val="center"/>
          </w:tcPr>
          <w:p w14:paraId="3E3C126C" w14:textId="1B4B5186"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железнодорожных путей общего пользования</w:t>
            </w:r>
          </w:p>
        </w:tc>
        <w:tc>
          <w:tcPr>
            <w:tcW w:w="1842" w:type="dxa"/>
            <w:shd w:val="clear" w:color="auto" w:fill="auto"/>
          </w:tcPr>
          <w:p w14:paraId="219B8EE1" w14:textId="0F804D9F"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67C518D0" w14:textId="36A5E4F1" w:rsidR="004C0DA7" w:rsidRPr="00CA73E9" w:rsidRDefault="004C0DA7" w:rsidP="004C0DA7">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3,85</w:t>
            </w:r>
          </w:p>
        </w:tc>
        <w:tc>
          <w:tcPr>
            <w:tcW w:w="1556" w:type="dxa"/>
            <w:shd w:val="clear" w:color="auto" w:fill="auto"/>
            <w:vAlign w:val="center"/>
          </w:tcPr>
          <w:p w14:paraId="0F55E3EB" w14:textId="0A3D6DF9" w:rsidR="004C0DA7" w:rsidRPr="00CA73E9" w:rsidRDefault="004C0DA7" w:rsidP="004C0DA7">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8,65</w:t>
            </w:r>
          </w:p>
        </w:tc>
      </w:tr>
      <w:tr w:rsidR="004C0DA7" w:rsidRPr="00AE0438" w14:paraId="45766C87" w14:textId="77777777" w:rsidTr="00D32817">
        <w:trPr>
          <w:trHeight w:val="20"/>
          <w:jc w:val="center"/>
        </w:trPr>
        <w:tc>
          <w:tcPr>
            <w:tcW w:w="709" w:type="dxa"/>
            <w:shd w:val="clear" w:color="auto" w:fill="auto"/>
            <w:vAlign w:val="center"/>
          </w:tcPr>
          <w:p w14:paraId="796823B7" w14:textId="4B617E7B"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6.5.2</w:t>
            </w:r>
          </w:p>
        </w:tc>
        <w:tc>
          <w:tcPr>
            <w:tcW w:w="4398" w:type="dxa"/>
            <w:shd w:val="clear" w:color="auto" w:fill="auto"/>
            <w:vAlign w:val="center"/>
          </w:tcPr>
          <w:p w14:paraId="2B2F0BA2" w14:textId="3F97F99C"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железнодорожных путей необщего пользования</w:t>
            </w:r>
          </w:p>
        </w:tc>
        <w:tc>
          <w:tcPr>
            <w:tcW w:w="1842" w:type="dxa"/>
            <w:shd w:val="clear" w:color="auto" w:fill="auto"/>
          </w:tcPr>
          <w:p w14:paraId="46DE0BE9" w14:textId="482E8781" w:rsidR="004C0DA7" w:rsidRPr="00CA73E9" w:rsidRDefault="004C0DA7" w:rsidP="004C0DA7">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4F7BBD1D" w14:textId="444A1117" w:rsidR="004C0DA7" w:rsidRPr="00CA73E9" w:rsidRDefault="004C0DA7" w:rsidP="004C0DA7">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2,74</w:t>
            </w:r>
          </w:p>
        </w:tc>
        <w:tc>
          <w:tcPr>
            <w:tcW w:w="1556" w:type="dxa"/>
            <w:shd w:val="clear" w:color="auto" w:fill="auto"/>
            <w:vAlign w:val="center"/>
          </w:tcPr>
          <w:p w14:paraId="5912E8B6" w14:textId="687E894D" w:rsidR="004C0DA7" w:rsidRPr="00CA73E9" w:rsidRDefault="004C0DA7" w:rsidP="004C0DA7">
            <w:pPr>
              <w:spacing w:after="0" w:line="240" w:lineRule="auto"/>
              <w:jc w:val="center"/>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2,74</w:t>
            </w:r>
          </w:p>
        </w:tc>
      </w:tr>
      <w:tr w:rsidR="00197D06" w:rsidRPr="00AE0438" w14:paraId="42A0302C" w14:textId="77777777" w:rsidTr="005E3B0E">
        <w:trPr>
          <w:trHeight w:val="20"/>
          <w:jc w:val="center"/>
        </w:trPr>
        <w:tc>
          <w:tcPr>
            <w:tcW w:w="709" w:type="dxa"/>
            <w:shd w:val="clear" w:color="auto" w:fill="auto"/>
            <w:vAlign w:val="center"/>
          </w:tcPr>
          <w:p w14:paraId="7DFC674D"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6.6</w:t>
            </w:r>
          </w:p>
        </w:tc>
        <w:tc>
          <w:tcPr>
            <w:tcW w:w="4398" w:type="dxa"/>
            <w:shd w:val="clear" w:color="auto" w:fill="auto"/>
            <w:vAlign w:val="center"/>
          </w:tcPr>
          <w:p w14:paraId="5713E84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АЗС</w:t>
            </w:r>
          </w:p>
        </w:tc>
        <w:tc>
          <w:tcPr>
            <w:tcW w:w="1842" w:type="dxa"/>
            <w:shd w:val="clear" w:color="auto" w:fill="auto"/>
            <w:vAlign w:val="center"/>
          </w:tcPr>
          <w:p w14:paraId="31C32757"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единиц</w:t>
            </w:r>
          </w:p>
        </w:tc>
        <w:tc>
          <w:tcPr>
            <w:tcW w:w="1700" w:type="dxa"/>
            <w:shd w:val="clear" w:color="auto" w:fill="auto"/>
            <w:vAlign w:val="center"/>
          </w:tcPr>
          <w:p w14:paraId="26C900E2"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w:t>
            </w:r>
          </w:p>
        </w:tc>
        <w:tc>
          <w:tcPr>
            <w:tcW w:w="1556" w:type="dxa"/>
            <w:shd w:val="clear" w:color="auto" w:fill="auto"/>
            <w:vAlign w:val="center"/>
          </w:tcPr>
          <w:p w14:paraId="0833B47F"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w:t>
            </w:r>
          </w:p>
        </w:tc>
      </w:tr>
      <w:tr w:rsidR="00197D06" w:rsidRPr="00AE0438" w14:paraId="7F48BE79" w14:textId="77777777" w:rsidTr="0060429F">
        <w:trPr>
          <w:trHeight w:val="20"/>
          <w:jc w:val="center"/>
        </w:trPr>
        <w:tc>
          <w:tcPr>
            <w:tcW w:w="709" w:type="dxa"/>
            <w:shd w:val="clear" w:color="auto" w:fill="auto"/>
            <w:vAlign w:val="center"/>
          </w:tcPr>
          <w:p w14:paraId="1664DF21"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9496" w:type="dxa"/>
            <w:gridSpan w:val="4"/>
            <w:shd w:val="clear" w:color="auto" w:fill="auto"/>
            <w:vAlign w:val="center"/>
          </w:tcPr>
          <w:p w14:paraId="36D0B1FB"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ИНЖЕНЕРНАЯ ИНФРАСТРУКТУРА И БЛАГОУСТРОЙСТВО ТЕРРИТОРИИ</w:t>
            </w:r>
          </w:p>
        </w:tc>
      </w:tr>
      <w:tr w:rsidR="00197D06" w:rsidRPr="00AE0438" w14:paraId="20DE5556" w14:textId="77777777" w:rsidTr="005E3B0E">
        <w:trPr>
          <w:trHeight w:val="20"/>
          <w:jc w:val="center"/>
        </w:trPr>
        <w:tc>
          <w:tcPr>
            <w:tcW w:w="709" w:type="dxa"/>
            <w:shd w:val="clear" w:color="auto" w:fill="auto"/>
            <w:vAlign w:val="center"/>
          </w:tcPr>
          <w:p w14:paraId="24C0356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7.1</w:t>
            </w:r>
          </w:p>
        </w:tc>
        <w:tc>
          <w:tcPr>
            <w:tcW w:w="4398" w:type="dxa"/>
            <w:shd w:val="clear" w:color="auto" w:fill="auto"/>
            <w:vAlign w:val="center"/>
          </w:tcPr>
          <w:p w14:paraId="7CCE47A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ВОДОСНАБЖЕНИЕ</w:t>
            </w:r>
          </w:p>
        </w:tc>
        <w:tc>
          <w:tcPr>
            <w:tcW w:w="1842" w:type="dxa"/>
            <w:shd w:val="clear" w:color="auto" w:fill="auto"/>
            <w:vAlign w:val="center"/>
          </w:tcPr>
          <w:p w14:paraId="10A090B7"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7ADC807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78383F3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76B6243E" w14:textId="77777777" w:rsidTr="005E3B0E">
        <w:trPr>
          <w:trHeight w:val="20"/>
          <w:jc w:val="center"/>
        </w:trPr>
        <w:tc>
          <w:tcPr>
            <w:tcW w:w="709" w:type="dxa"/>
            <w:shd w:val="clear" w:color="auto" w:fill="auto"/>
            <w:vAlign w:val="center"/>
          </w:tcPr>
          <w:p w14:paraId="0C7C7FD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1F40118D"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Водопотребление</w:t>
            </w:r>
          </w:p>
        </w:tc>
        <w:tc>
          <w:tcPr>
            <w:tcW w:w="1842" w:type="dxa"/>
            <w:shd w:val="clear" w:color="auto" w:fill="auto"/>
            <w:vAlign w:val="center"/>
          </w:tcPr>
          <w:p w14:paraId="77EE1088"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02FD281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44F7EFC5"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50EAD37C" w14:textId="77777777" w:rsidTr="005E3B0E">
        <w:trPr>
          <w:trHeight w:val="470"/>
          <w:jc w:val="center"/>
        </w:trPr>
        <w:tc>
          <w:tcPr>
            <w:tcW w:w="709" w:type="dxa"/>
            <w:shd w:val="clear" w:color="auto" w:fill="auto"/>
            <w:vAlign w:val="center"/>
          </w:tcPr>
          <w:p w14:paraId="449960E6"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bookmarkStart w:id="187" w:name="_GoBack"/>
            <w:bookmarkEnd w:id="187"/>
            <w:r w:rsidRPr="00CA73E9">
              <w:rPr>
                <w:rFonts w:ascii="Times New Roman" w:eastAsia="Times New Roman" w:hAnsi="Times New Roman" w:cs="Times New Roman"/>
                <w:sz w:val="20"/>
                <w:szCs w:val="20"/>
              </w:rPr>
              <w:t>7.1.1.1</w:t>
            </w:r>
          </w:p>
        </w:tc>
        <w:tc>
          <w:tcPr>
            <w:tcW w:w="4398" w:type="dxa"/>
            <w:shd w:val="clear" w:color="auto" w:fill="auto"/>
            <w:vAlign w:val="center"/>
          </w:tcPr>
          <w:p w14:paraId="4B27337E"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всего по муниципальному образованию (населенному пункту).</w:t>
            </w:r>
          </w:p>
        </w:tc>
        <w:tc>
          <w:tcPr>
            <w:tcW w:w="1842" w:type="dxa"/>
            <w:shd w:val="clear" w:color="auto" w:fill="auto"/>
            <w:vAlign w:val="center"/>
          </w:tcPr>
          <w:p w14:paraId="39EF3DBE"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тыс. куб. м/в сутки</w:t>
            </w:r>
          </w:p>
        </w:tc>
        <w:tc>
          <w:tcPr>
            <w:tcW w:w="1700" w:type="dxa"/>
            <w:shd w:val="clear" w:color="auto" w:fill="auto"/>
            <w:vAlign w:val="center"/>
          </w:tcPr>
          <w:p w14:paraId="2A207B1D"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3B1FE040"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2280,02</w:t>
            </w:r>
          </w:p>
        </w:tc>
      </w:tr>
      <w:tr w:rsidR="00197D06" w:rsidRPr="00AE0438" w14:paraId="342F286F" w14:textId="77777777" w:rsidTr="005E3B0E">
        <w:trPr>
          <w:trHeight w:val="20"/>
          <w:jc w:val="center"/>
        </w:trPr>
        <w:tc>
          <w:tcPr>
            <w:tcW w:w="709" w:type="dxa"/>
            <w:shd w:val="clear" w:color="auto" w:fill="auto"/>
            <w:vAlign w:val="center"/>
          </w:tcPr>
          <w:p w14:paraId="5BC02CE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7.1.6</w:t>
            </w:r>
          </w:p>
        </w:tc>
        <w:tc>
          <w:tcPr>
            <w:tcW w:w="4398" w:type="dxa"/>
            <w:shd w:val="clear" w:color="auto" w:fill="auto"/>
            <w:vAlign w:val="center"/>
          </w:tcPr>
          <w:p w14:paraId="7686EF6E"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319C4F8A"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54A42F48" w14:textId="77777777" w:rsidR="00197D06" w:rsidRPr="00CA73E9" w:rsidRDefault="00302C68"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39B6C84E" w14:textId="77777777" w:rsidR="00197D06" w:rsidRPr="00CA73E9" w:rsidRDefault="00302C68"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r>
      <w:tr w:rsidR="00197D06" w:rsidRPr="00AE0438" w14:paraId="6697BE7D" w14:textId="77777777" w:rsidTr="005E3B0E">
        <w:trPr>
          <w:trHeight w:val="20"/>
          <w:jc w:val="center"/>
        </w:trPr>
        <w:tc>
          <w:tcPr>
            <w:tcW w:w="709" w:type="dxa"/>
            <w:shd w:val="clear" w:color="auto" w:fill="auto"/>
            <w:vAlign w:val="center"/>
          </w:tcPr>
          <w:p w14:paraId="102F0AD6"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7.2</w:t>
            </w:r>
          </w:p>
        </w:tc>
        <w:tc>
          <w:tcPr>
            <w:tcW w:w="4398" w:type="dxa"/>
            <w:shd w:val="clear" w:color="auto" w:fill="auto"/>
            <w:vAlign w:val="center"/>
          </w:tcPr>
          <w:p w14:paraId="77BF656B"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КАНАЛИЗАЦИЯ</w:t>
            </w:r>
          </w:p>
        </w:tc>
        <w:tc>
          <w:tcPr>
            <w:tcW w:w="1842" w:type="dxa"/>
            <w:shd w:val="clear" w:color="auto" w:fill="auto"/>
            <w:vAlign w:val="center"/>
          </w:tcPr>
          <w:p w14:paraId="04A2A42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6E7F029D" w14:textId="77777777" w:rsidR="00197D06" w:rsidRPr="00CA73E9"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19943A92" w14:textId="77777777" w:rsidR="00197D06" w:rsidRPr="00CA73E9" w:rsidRDefault="00197D06" w:rsidP="00197D06">
            <w:pPr>
              <w:spacing w:after="0" w:line="240" w:lineRule="auto"/>
              <w:jc w:val="center"/>
              <w:rPr>
                <w:rFonts w:ascii="Times New Roman" w:hAnsi="Times New Roman" w:cs="Times New Roman"/>
                <w:sz w:val="20"/>
                <w:szCs w:val="20"/>
              </w:rPr>
            </w:pPr>
          </w:p>
        </w:tc>
      </w:tr>
      <w:tr w:rsidR="00197D06" w:rsidRPr="00AE0438" w14:paraId="327102E6" w14:textId="77777777" w:rsidTr="00CA73E9">
        <w:trPr>
          <w:trHeight w:val="79"/>
          <w:jc w:val="center"/>
        </w:trPr>
        <w:tc>
          <w:tcPr>
            <w:tcW w:w="709" w:type="dxa"/>
            <w:shd w:val="clear" w:color="auto" w:fill="auto"/>
            <w:vAlign w:val="center"/>
          </w:tcPr>
          <w:p w14:paraId="6673BE3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7.2.1</w:t>
            </w:r>
          </w:p>
        </w:tc>
        <w:tc>
          <w:tcPr>
            <w:tcW w:w="4398" w:type="dxa"/>
            <w:shd w:val="clear" w:color="auto" w:fill="auto"/>
            <w:vAlign w:val="center"/>
          </w:tcPr>
          <w:p w14:paraId="01561B88"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Общее поступление сточных вод </w:t>
            </w:r>
          </w:p>
          <w:p w14:paraId="5F6ADD10"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всего по муниципальному образованию.</w:t>
            </w:r>
          </w:p>
        </w:tc>
        <w:tc>
          <w:tcPr>
            <w:tcW w:w="1842" w:type="dxa"/>
            <w:shd w:val="clear" w:color="auto" w:fill="auto"/>
            <w:vAlign w:val="center"/>
          </w:tcPr>
          <w:p w14:paraId="21AF928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тыс. куб. м/в сутки</w:t>
            </w:r>
          </w:p>
        </w:tc>
        <w:tc>
          <w:tcPr>
            <w:tcW w:w="1700" w:type="dxa"/>
            <w:shd w:val="clear" w:color="auto" w:fill="auto"/>
            <w:vAlign w:val="center"/>
          </w:tcPr>
          <w:p w14:paraId="6795BABB"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762988C6"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1969,22</w:t>
            </w:r>
          </w:p>
        </w:tc>
      </w:tr>
      <w:tr w:rsidR="00197D06" w:rsidRPr="00AE0438" w14:paraId="3AA53EF3" w14:textId="77777777" w:rsidTr="005E3B0E">
        <w:trPr>
          <w:trHeight w:val="20"/>
          <w:jc w:val="center"/>
        </w:trPr>
        <w:tc>
          <w:tcPr>
            <w:tcW w:w="709" w:type="dxa"/>
            <w:shd w:val="clear" w:color="auto" w:fill="auto"/>
            <w:vAlign w:val="center"/>
          </w:tcPr>
          <w:p w14:paraId="34890BD8"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7.2.3</w:t>
            </w:r>
          </w:p>
        </w:tc>
        <w:tc>
          <w:tcPr>
            <w:tcW w:w="4398" w:type="dxa"/>
            <w:shd w:val="clear" w:color="auto" w:fill="auto"/>
            <w:vAlign w:val="center"/>
          </w:tcPr>
          <w:p w14:paraId="08983297"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51D98B85"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км</w:t>
            </w:r>
          </w:p>
        </w:tc>
        <w:tc>
          <w:tcPr>
            <w:tcW w:w="1700" w:type="dxa"/>
            <w:shd w:val="clear" w:color="auto" w:fill="auto"/>
            <w:vAlign w:val="center"/>
          </w:tcPr>
          <w:p w14:paraId="21CA3DCB" w14:textId="77777777" w:rsidR="00197D06" w:rsidRPr="00CA73E9" w:rsidRDefault="00302C68"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66B14B5E" w14:textId="77777777" w:rsidR="00197D06" w:rsidRPr="00CA73E9" w:rsidRDefault="00302C68"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r>
      <w:tr w:rsidR="00197D06" w:rsidRPr="00AE0438" w14:paraId="106FB043" w14:textId="77777777" w:rsidTr="005E3B0E">
        <w:trPr>
          <w:trHeight w:val="20"/>
          <w:jc w:val="center"/>
        </w:trPr>
        <w:tc>
          <w:tcPr>
            <w:tcW w:w="709" w:type="dxa"/>
            <w:shd w:val="clear" w:color="auto" w:fill="auto"/>
            <w:vAlign w:val="center"/>
          </w:tcPr>
          <w:p w14:paraId="706CB608"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7.3</w:t>
            </w:r>
          </w:p>
        </w:tc>
        <w:tc>
          <w:tcPr>
            <w:tcW w:w="4398" w:type="dxa"/>
            <w:shd w:val="clear" w:color="auto" w:fill="auto"/>
            <w:vAlign w:val="center"/>
          </w:tcPr>
          <w:p w14:paraId="1590553C"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ЭЛЕКТРОСНАБЖЕНИЕ</w:t>
            </w:r>
          </w:p>
        </w:tc>
        <w:tc>
          <w:tcPr>
            <w:tcW w:w="1842" w:type="dxa"/>
            <w:shd w:val="clear" w:color="auto" w:fill="auto"/>
            <w:vAlign w:val="center"/>
          </w:tcPr>
          <w:p w14:paraId="5D2289E1"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11106797" w14:textId="77777777" w:rsidR="00197D06" w:rsidRPr="00CA73E9"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3D62C015" w14:textId="77777777" w:rsidR="00197D06" w:rsidRPr="00CA73E9" w:rsidRDefault="00197D06" w:rsidP="00197D06">
            <w:pPr>
              <w:spacing w:after="0" w:line="240" w:lineRule="auto"/>
              <w:jc w:val="center"/>
              <w:rPr>
                <w:rFonts w:ascii="Times New Roman" w:hAnsi="Times New Roman" w:cs="Times New Roman"/>
                <w:sz w:val="20"/>
                <w:szCs w:val="20"/>
              </w:rPr>
            </w:pPr>
          </w:p>
        </w:tc>
      </w:tr>
      <w:tr w:rsidR="00197D06" w:rsidRPr="00AE0438" w14:paraId="00784581" w14:textId="77777777" w:rsidTr="005E3B0E">
        <w:trPr>
          <w:trHeight w:val="20"/>
          <w:jc w:val="center"/>
        </w:trPr>
        <w:tc>
          <w:tcPr>
            <w:tcW w:w="709" w:type="dxa"/>
            <w:vMerge w:val="restart"/>
            <w:shd w:val="clear" w:color="auto" w:fill="auto"/>
            <w:vAlign w:val="center"/>
          </w:tcPr>
          <w:p w14:paraId="27C9AA85"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7.3.1</w:t>
            </w:r>
          </w:p>
        </w:tc>
        <w:tc>
          <w:tcPr>
            <w:tcW w:w="4398" w:type="dxa"/>
            <w:shd w:val="clear" w:color="auto" w:fill="auto"/>
            <w:vAlign w:val="center"/>
          </w:tcPr>
          <w:p w14:paraId="7E9F8249"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xml:space="preserve">Потребность в электроэнергии </w:t>
            </w:r>
          </w:p>
        </w:tc>
        <w:tc>
          <w:tcPr>
            <w:tcW w:w="1842" w:type="dxa"/>
            <w:shd w:val="clear" w:color="auto" w:fill="auto"/>
            <w:vAlign w:val="center"/>
          </w:tcPr>
          <w:p w14:paraId="48561FC8"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B0E1FD6" w14:textId="77777777" w:rsidR="00197D06" w:rsidRPr="00CA73E9"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57E828F6" w14:textId="77777777" w:rsidR="00197D06" w:rsidRPr="00CA73E9" w:rsidRDefault="00197D06" w:rsidP="00197D06">
            <w:pPr>
              <w:spacing w:after="0" w:line="240" w:lineRule="auto"/>
              <w:jc w:val="center"/>
              <w:rPr>
                <w:rFonts w:ascii="Times New Roman" w:hAnsi="Times New Roman" w:cs="Times New Roman"/>
                <w:sz w:val="20"/>
                <w:szCs w:val="20"/>
              </w:rPr>
            </w:pPr>
          </w:p>
        </w:tc>
      </w:tr>
      <w:tr w:rsidR="00197D06" w:rsidRPr="00AE0438" w14:paraId="6368F351" w14:textId="77777777" w:rsidTr="005E3B0E">
        <w:trPr>
          <w:trHeight w:val="470"/>
          <w:jc w:val="center"/>
        </w:trPr>
        <w:tc>
          <w:tcPr>
            <w:tcW w:w="709" w:type="dxa"/>
            <w:vMerge/>
            <w:shd w:val="clear" w:color="auto" w:fill="auto"/>
            <w:vAlign w:val="center"/>
          </w:tcPr>
          <w:p w14:paraId="210F1B1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4398" w:type="dxa"/>
            <w:shd w:val="clear" w:color="auto" w:fill="auto"/>
            <w:vAlign w:val="center"/>
          </w:tcPr>
          <w:p w14:paraId="5B8E0D4D"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 всего по муниципальному образованию.</w:t>
            </w:r>
          </w:p>
        </w:tc>
        <w:tc>
          <w:tcPr>
            <w:tcW w:w="1842" w:type="dxa"/>
            <w:shd w:val="clear" w:color="auto" w:fill="auto"/>
            <w:vAlign w:val="center"/>
          </w:tcPr>
          <w:p w14:paraId="73A13C2B" w14:textId="77777777" w:rsidR="00197D06" w:rsidRPr="00CA73E9" w:rsidRDefault="00197D06" w:rsidP="00197D06">
            <w:pPr>
              <w:spacing w:after="0" w:line="240" w:lineRule="auto"/>
              <w:jc w:val="both"/>
              <w:rPr>
                <w:rFonts w:ascii="Times New Roman" w:eastAsia="Times New Roman" w:hAnsi="Times New Roman" w:cs="Times New Roman"/>
                <w:sz w:val="20"/>
                <w:szCs w:val="20"/>
              </w:rPr>
            </w:pPr>
            <w:r w:rsidRPr="00CA73E9">
              <w:rPr>
                <w:rFonts w:ascii="Times New Roman" w:eastAsia="Times New Roman" w:hAnsi="Times New Roman" w:cs="Times New Roman"/>
                <w:sz w:val="20"/>
                <w:szCs w:val="20"/>
              </w:rPr>
              <w:t>МВт</w:t>
            </w:r>
          </w:p>
        </w:tc>
        <w:tc>
          <w:tcPr>
            <w:tcW w:w="1700" w:type="dxa"/>
            <w:shd w:val="clear" w:color="auto" w:fill="auto"/>
            <w:vAlign w:val="center"/>
          </w:tcPr>
          <w:p w14:paraId="0B8E2314"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w:t>
            </w:r>
          </w:p>
        </w:tc>
        <w:tc>
          <w:tcPr>
            <w:tcW w:w="1556" w:type="dxa"/>
            <w:shd w:val="clear" w:color="auto" w:fill="auto"/>
            <w:vAlign w:val="center"/>
          </w:tcPr>
          <w:p w14:paraId="66E467A4" w14:textId="77777777" w:rsidR="00197D06" w:rsidRPr="00CA73E9" w:rsidRDefault="00197D06" w:rsidP="00197D06">
            <w:pPr>
              <w:spacing w:after="0" w:line="240" w:lineRule="auto"/>
              <w:jc w:val="center"/>
              <w:rPr>
                <w:rFonts w:ascii="Times New Roman" w:hAnsi="Times New Roman" w:cs="Times New Roman"/>
                <w:sz w:val="20"/>
                <w:szCs w:val="20"/>
              </w:rPr>
            </w:pPr>
            <w:r w:rsidRPr="00CA73E9">
              <w:rPr>
                <w:rFonts w:ascii="Times New Roman" w:hAnsi="Times New Roman" w:cs="Times New Roman"/>
                <w:sz w:val="20"/>
                <w:szCs w:val="20"/>
              </w:rPr>
              <w:t>2,577</w:t>
            </w:r>
          </w:p>
        </w:tc>
      </w:tr>
      <w:tr w:rsidR="00197D06" w:rsidRPr="00AE0438" w14:paraId="4CDDFC09" w14:textId="77777777" w:rsidTr="005E3B0E">
        <w:trPr>
          <w:trHeight w:val="20"/>
          <w:jc w:val="center"/>
        </w:trPr>
        <w:tc>
          <w:tcPr>
            <w:tcW w:w="709" w:type="dxa"/>
            <w:shd w:val="clear" w:color="auto" w:fill="auto"/>
            <w:vAlign w:val="center"/>
          </w:tcPr>
          <w:p w14:paraId="4C4B441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7.3.4</w:t>
            </w:r>
          </w:p>
        </w:tc>
        <w:tc>
          <w:tcPr>
            <w:tcW w:w="4398" w:type="dxa"/>
            <w:shd w:val="clear" w:color="auto" w:fill="auto"/>
            <w:vAlign w:val="center"/>
          </w:tcPr>
          <w:p w14:paraId="7E80F6A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3482867C"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км</w:t>
            </w:r>
          </w:p>
        </w:tc>
        <w:tc>
          <w:tcPr>
            <w:tcW w:w="1700" w:type="dxa"/>
            <w:shd w:val="clear" w:color="auto" w:fill="auto"/>
            <w:vAlign w:val="center"/>
          </w:tcPr>
          <w:p w14:paraId="0E6E109A"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6" w:type="dxa"/>
            <w:shd w:val="clear" w:color="auto" w:fill="auto"/>
            <w:vAlign w:val="center"/>
          </w:tcPr>
          <w:p w14:paraId="2F7F9759"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97D06" w:rsidRPr="00AE0438" w14:paraId="59645049" w14:textId="77777777" w:rsidTr="005E3B0E">
        <w:trPr>
          <w:trHeight w:val="20"/>
          <w:jc w:val="center"/>
        </w:trPr>
        <w:tc>
          <w:tcPr>
            <w:tcW w:w="709" w:type="dxa"/>
            <w:shd w:val="clear" w:color="auto" w:fill="auto"/>
            <w:vAlign w:val="center"/>
          </w:tcPr>
          <w:p w14:paraId="7B1AC2C7"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7.4</w:t>
            </w:r>
          </w:p>
        </w:tc>
        <w:tc>
          <w:tcPr>
            <w:tcW w:w="4398" w:type="dxa"/>
            <w:shd w:val="clear" w:color="auto" w:fill="auto"/>
            <w:vAlign w:val="center"/>
          </w:tcPr>
          <w:p w14:paraId="4CAF4082"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ТЕПЛОСНАБЖЕНИЕ</w:t>
            </w:r>
          </w:p>
        </w:tc>
        <w:tc>
          <w:tcPr>
            <w:tcW w:w="1842" w:type="dxa"/>
            <w:shd w:val="clear" w:color="auto" w:fill="auto"/>
            <w:vAlign w:val="center"/>
          </w:tcPr>
          <w:p w14:paraId="7A4A8A9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18B310F5" w14:textId="77777777" w:rsidR="00197D06" w:rsidRPr="00AF1428"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289E3BAE" w14:textId="77777777" w:rsidR="00197D06" w:rsidRPr="00AF1428" w:rsidRDefault="00197D06" w:rsidP="00197D06">
            <w:pPr>
              <w:spacing w:after="0" w:line="240" w:lineRule="auto"/>
              <w:jc w:val="center"/>
              <w:rPr>
                <w:rFonts w:ascii="Times New Roman" w:hAnsi="Times New Roman" w:cs="Times New Roman"/>
                <w:sz w:val="20"/>
                <w:szCs w:val="20"/>
              </w:rPr>
            </w:pPr>
          </w:p>
        </w:tc>
      </w:tr>
      <w:tr w:rsidR="00197D06" w:rsidRPr="00AE0438" w14:paraId="12BB0708" w14:textId="77777777" w:rsidTr="005E3B0E">
        <w:trPr>
          <w:trHeight w:val="20"/>
          <w:jc w:val="center"/>
        </w:trPr>
        <w:tc>
          <w:tcPr>
            <w:tcW w:w="709" w:type="dxa"/>
            <w:shd w:val="clear" w:color="auto" w:fill="auto"/>
            <w:vAlign w:val="center"/>
          </w:tcPr>
          <w:p w14:paraId="7868E4B2"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7.4.1</w:t>
            </w:r>
          </w:p>
        </w:tc>
        <w:tc>
          <w:tcPr>
            <w:tcW w:w="4398" w:type="dxa"/>
            <w:shd w:val="clear" w:color="auto" w:fill="auto"/>
            <w:vAlign w:val="center"/>
          </w:tcPr>
          <w:p w14:paraId="6B1A7B3F"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Потребление тепла</w:t>
            </w:r>
          </w:p>
        </w:tc>
        <w:tc>
          <w:tcPr>
            <w:tcW w:w="1842" w:type="dxa"/>
            <w:shd w:val="clear" w:color="auto" w:fill="auto"/>
            <w:vAlign w:val="center"/>
          </w:tcPr>
          <w:p w14:paraId="71F7000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BC89B75" w14:textId="77777777" w:rsidR="00197D06" w:rsidRPr="00AF1428"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4A0090AD" w14:textId="77777777" w:rsidR="00197D06" w:rsidRPr="00AF1428" w:rsidRDefault="00197D06" w:rsidP="00197D06">
            <w:pPr>
              <w:spacing w:after="0" w:line="240" w:lineRule="auto"/>
              <w:jc w:val="center"/>
              <w:rPr>
                <w:rFonts w:ascii="Times New Roman" w:hAnsi="Times New Roman" w:cs="Times New Roman"/>
                <w:sz w:val="20"/>
                <w:szCs w:val="20"/>
              </w:rPr>
            </w:pPr>
          </w:p>
        </w:tc>
      </w:tr>
      <w:tr w:rsidR="00197D06" w:rsidRPr="00AE0438" w14:paraId="122E4666" w14:textId="77777777" w:rsidTr="005E3B0E">
        <w:trPr>
          <w:trHeight w:val="470"/>
          <w:jc w:val="center"/>
        </w:trPr>
        <w:tc>
          <w:tcPr>
            <w:tcW w:w="709" w:type="dxa"/>
            <w:shd w:val="clear" w:color="auto" w:fill="auto"/>
            <w:vAlign w:val="center"/>
          </w:tcPr>
          <w:p w14:paraId="2C096AA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7.4.1.1</w:t>
            </w:r>
          </w:p>
        </w:tc>
        <w:tc>
          <w:tcPr>
            <w:tcW w:w="4398" w:type="dxa"/>
            <w:shd w:val="clear" w:color="auto" w:fill="auto"/>
            <w:vAlign w:val="center"/>
          </w:tcPr>
          <w:p w14:paraId="004CD9EB"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-всего по муниципальному образованию.</w:t>
            </w:r>
          </w:p>
        </w:tc>
        <w:tc>
          <w:tcPr>
            <w:tcW w:w="1842" w:type="dxa"/>
            <w:shd w:val="clear" w:color="auto" w:fill="auto"/>
            <w:vAlign w:val="center"/>
          </w:tcPr>
          <w:p w14:paraId="1F50B2A9"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Гкал/</w:t>
            </w:r>
            <w:r>
              <w:rPr>
                <w:rFonts w:ascii="Times New Roman" w:eastAsia="Times New Roman" w:hAnsi="Times New Roman" w:cs="Times New Roman"/>
                <w:sz w:val="20"/>
                <w:szCs w:val="20"/>
              </w:rPr>
              <w:t>час</w:t>
            </w:r>
          </w:p>
        </w:tc>
        <w:tc>
          <w:tcPr>
            <w:tcW w:w="1700" w:type="dxa"/>
            <w:shd w:val="clear" w:color="auto" w:fill="auto"/>
            <w:vAlign w:val="center"/>
          </w:tcPr>
          <w:p w14:paraId="75E2D044" w14:textId="77777777" w:rsidR="00197D06" w:rsidRPr="00AF1428" w:rsidRDefault="00197D06" w:rsidP="00197D06">
            <w:pPr>
              <w:spacing w:after="0" w:line="240" w:lineRule="auto"/>
              <w:jc w:val="center"/>
              <w:rPr>
                <w:rFonts w:ascii="Times New Roman" w:hAnsi="Times New Roman" w:cs="Times New Roman"/>
                <w:sz w:val="20"/>
                <w:szCs w:val="20"/>
              </w:rPr>
            </w:pPr>
            <w:r w:rsidRPr="00AF1428">
              <w:rPr>
                <w:rFonts w:ascii="Times New Roman" w:hAnsi="Times New Roman" w:cs="Times New Roman"/>
                <w:sz w:val="20"/>
                <w:szCs w:val="20"/>
              </w:rPr>
              <w:t>4,56</w:t>
            </w:r>
          </w:p>
        </w:tc>
        <w:tc>
          <w:tcPr>
            <w:tcW w:w="1556" w:type="dxa"/>
            <w:shd w:val="clear" w:color="auto" w:fill="auto"/>
            <w:vAlign w:val="center"/>
          </w:tcPr>
          <w:p w14:paraId="195CA4E3" w14:textId="77777777" w:rsidR="00197D06" w:rsidRPr="00AF1428" w:rsidRDefault="00197D06" w:rsidP="00197D06">
            <w:pPr>
              <w:spacing w:after="0" w:line="240" w:lineRule="auto"/>
              <w:jc w:val="center"/>
              <w:rPr>
                <w:rFonts w:ascii="Times New Roman" w:hAnsi="Times New Roman" w:cs="Times New Roman"/>
                <w:sz w:val="20"/>
                <w:szCs w:val="20"/>
              </w:rPr>
            </w:pPr>
            <w:r w:rsidRPr="00AF1428">
              <w:rPr>
                <w:rFonts w:ascii="Times New Roman" w:hAnsi="Times New Roman" w:cs="Times New Roman"/>
                <w:sz w:val="20"/>
                <w:szCs w:val="20"/>
              </w:rPr>
              <w:t>19,215</w:t>
            </w:r>
          </w:p>
        </w:tc>
      </w:tr>
      <w:tr w:rsidR="00197D06" w:rsidRPr="00AE0438" w14:paraId="7C41B759" w14:textId="77777777" w:rsidTr="005E3B0E">
        <w:trPr>
          <w:trHeight w:val="20"/>
          <w:jc w:val="center"/>
        </w:trPr>
        <w:tc>
          <w:tcPr>
            <w:tcW w:w="709" w:type="dxa"/>
            <w:shd w:val="clear" w:color="auto" w:fill="auto"/>
            <w:vAlign w:val="center"/>
          </w:tcPr>
          <w:p w14:paraId="144F77CC"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7.4.4</w:t>
            </w:r>
          </w:p>
        </w:tc>
        <w:tc>
          <w:tcPr>
            <w:tcW w:w="4398" w:type="dxa"/>
            <w:shd w:val="clear" w:color="auto" w:fill="auto"/>
            <w:vAlign w:val="center"/>
          </w:tcPr>
          <w:p w14:paraId="47B37E30"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4BFCD04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км</w:t>
            </w:r>
          </w:p>
        </w:tc>
        <w:tc>
          <w:tcPr>
            <w:tcW w:w="1700" w:type="dxa"/>
            <w:shd w:val="clear" w:color="auto" w:fill="auto"/>
            <w:vAlign w:val="center"/>
          </w:tcPr>
          <w:p w14:paraId="3CD00426"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6" w:type="dxa"/>
            <w:shd w:val="clear" w:color="auto" w:fill="auto"/>
            <w:vAlign w:val="center"/>
          </w:tcPr>
          <w:p w14:paraId="133BE80B"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97D06" w:rsidRPr="00AE0438" w14:paraId="170763E9" w14:textId="77777777" w:rsidTr="005E3B0E">
        <w:trPr>
          <w:trHeight w:val="20"/>
          <w:jc w:val="center"/>
        </w:trPr>
        <w:tc>
          <w:tcPr>
            <w:tcW w:w="709" w:type="dxa"/>
            <w:shd w:val="clear" w:color="auto" w:fill="auto"/>
            <w:vAlign w:val="center"/>
          </w:tcPr>
          <w:p w14:paraId="0023CADF"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7.5</w:t>
            </w:r>
          </w:p>
        </w:tc>
        <w:tc>
          <w:tcPr>
            <w:tcW w:w="4398" w:type="dxa"/>
            <w:shd w:val="clear" w:color="auto" w:fill="auto"/>
            <w:vAlign w:val="center"/>
          </w:tcPr>
          <w:p w14:paraId="782A7219"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ГАЗОСНАБЖЕНИЕ</w:t>
            </w:r>
          </w:p>
        </w:tc>
        <w:tc>
          <w:tcPr>
            <w:tcW w:w="1842" w:type="dxa"/>
            <w:shd w:val="clear" w:color="auto" w:fill="auto"/>
            <w:vAlign w:val="center"/>
          </w:tcPr>
          <w:p w14:paraId="0F6825EB"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9835B66" w14:textId="77777777" w:rsidR="00197D06" w:rsidRPr="00AF1428" w:rsidRDefault="00197D06" w:rsidP="00197D06">
            <w:pPr>
              <w:spacing w:after="0" w:line="240" w:lineRule="auto"/>
              <w:jc w:val="center"/>
              <w:rPr>
                <w:rFonts w:ascii="Times New Roman" w:hAnsi="Times New Roman" w:cs="Times New Roman"/>
                <w:sz w:val="20"/>
                <w:szCs w:val="20"/>
              </w:rPr>
            </w:pPr>
          </w:p>
        </w:tc>
        <w:tc>
          <w:tcPr>
            <w:tcW w:w="1556" w:type="dxa"/>
            <w:shd w:val="clear" w:color="auto" w:fill="auto"/>
            <w:vAlign w:val="center"/>
          </w:tcPr>
          <w:p w14:paraId="2F562648" w14:textId="77777777" w:rsidR="00302C68" w:rsidRPr="00AF1428" w:rsidRDefault="00302C68" w:rsidP="00197D06">
            <w:pPr>
              <w:spacing w:after="0" w:line="240" w:lineRule="auto"/>
              <w:jc w:val="center"/>
              <w:rPr>
                <w:rFonts w:ascii="Times New Roman" w:hAnsi="Times New Roman" w:cs="Times New Roman"/>
                <w:sz w:val="20"/>
                <w:szCs w:val="20"/>
              </w:rPr>
            </w:pPr>
          </w:p>
        </w:tc>
      </w:tr>
      <w:tr w:rsidR="00197D06" w:rsidRPr="00AE0438" w14:paraId="026A3D1D" w14:textId="77777777" w:rsidTr="005E3B0E">
        <w:trPr>
          <w:trHeight w:val="20"/>
          <w:jc w:val="center"/>
        </w:trPr>
        <w:tc>
          <w:tcPr>
            <w:tcW w:w="709" w:type="dxa"/>
            <w:shd w:val="clear" w:color="auto" w:fill="auto"/>
            <w:vAlign w:val="center"/>
          </w:tcPr>
          <w:p w14:paraId="1190ADA0"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7.5.1</w:t>
            </w:r>
          </w:p>
        </w:tc>
        <w:tc>
          <w:tcPr>
            <w:tcW w:w="4398" w:type="dxa"/>
            <w:shd w:val="clear" w:color="auto" w:fill="auto"/>
            <w:vAlign w:val="center"/>
          </w:tcPr>
          <w:p w14:paraId="76618DA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Удельный вес газа в топливном балансе</w:t>
            </w:r>
          </w:p>
        </w:tc>
        <w:tc>
          <w:tcPr>
            <w:tcW w:w="1842" w:type="dxa"/>
            <w:shd w:val="clear" w:color="auto" w:fill="auto"/>
            <w:vAlign w:val="center"/>
          </w:tcPr>
          <w:p w14:paraId="1783C777"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w:t>
            </w:r>
          </w:p>
        </w:tc>
        <w:tc>
          <w:tcPr>
            <w:tcW w:w="1700" w:type="dxa"/>
            <w:shd w:val="clear" w:color="auto" w:fill="auto"/>
            <w:vAlign w:val="center"/>
          </w:tcPr>
          <w:p w14:paraId="3587CF83"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6" w:type="dxa"/>
            <w:shd w:val="clear" w:color="auto" w:fill="auto"/>
            <w:vAlign w:val="center"/>
          </w:tcPr>
          <w:p w14:paraId="36309FAB" w14:textId="77777777" w:rsidR="00197D06" w:rsidRPr="00AF1428" w:rsidRDefault="00302C68" w:rsidP="00197D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97D06" w:rsidRPr="00AE0438" w14:paraId="3F78B7B7" w14:textId="77777777" w:rsidTr="005E3B0E">
        <w:trPr>
          <w:trHeight w:val="470"/>
          <w:jc w:val="center"/>
        </w:trPr>
        <w:tc>
          <w:tcPr>
            <w:tcW w:w="709" w:type="dxa"/>
            <w:shd w:val="clear" w:color="auto" w:fill="auto"/>
            <w:vAlign w:val="center"/>
          </w:tcPr>
          <w:p w14:paraId="40B73AC8"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7.5.2</w:t>
            </w:r>
          </w:p>
        </w:tc>
        <w:tc>
          <w:tcPr>
            <w:tcW w:w="4398" w:type="dxa"/>
            <w:shd w:val="clear" w:color="auto" w:fill="auto"/>
            <w:vAlign w:val="center"/>
          </w:tcPr>
          <w:p w14:paraId="5056DBC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 xml:space="preserve">Потребление газа </w:t>
            </w:r>
          </w:p>
          <w:p w14:paraId="2F3B53D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 всего</w:t>
            </w:r>
          </w:p>
        </w:tc>
        <w:tc>
          <w:tcPr>
            <w:tcW w:w="1842" w:type="dxa"/>
            <w:shd w:val="clear" w:color="auto" w:fill="auto"/>
            <w:vAlign w:val="center"/>
          </w:tcPr>
          <w:p w14:paraId="120B3492"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млн куб. м./год</w:t>
            </w:r>
          </w:p>
        </w:tc>
        <w:tc>
          <w:tcPr>
            <w:tcW w:w="1700" w:type="dxa"/>
            <w:shd w:val="clear" w:color="auto" w:fill="auto"/>
            <w:vAlign w:val="center"/>
          </w:tcPr>
          <w:p w14:paraId="52EC8EFE" w14:textId="77777777" w:rsidR="00197D06" w:rsidRPr="00AF1428" w:rsidRDefault="00197D06" w:rsidP="00197D06">
            <w:pPr>
              <w:spacing w:after="0" w:line="240" w:lineRule="auto"/>
              <w:jc w:val="center"/>
              <w:rPr>
                <w:rFonts w:ascii="Times New Roman" w:hAnsi="Times New Roman" w:cs="Times New Roman"/>
                <w:sz w:val="20"/>
                <w:szCs w:val="20"/>
              </w:rPr>
            </w:pPr>
            <w:r w:rsidRPr="00AF1428">
              <w:rPr>
                <w:rFonts w:ascii="Times New Roman" w:hAnsi="Times New Roman" w:cs="Times New Roman"/>
                <w:sz w:val="20"/>
                <w:szCs w:val="20"/>
              </w:rPr>
              <w:t>-</w:t>
            </w:r>
          </w:p>
        </w:tc>
        <w:tc>
          <w:tcPr>
            <w:tcW w:w="1556" w:type="dxa"/>
            <w:shd w:val="clear" w:color="auto" w:fill="auto"/>
            <w:vAlign w:val="center"/>
          </w:tcPr>
          <w:p w14:paraId="58368AD3" w14:textId="77777777" w:rsidR="00197D06" w:rsidRPr="00AF1428" w:rsidRDefault="00197D06" w:rsidP="00197D06">
            <w:pPr>
              <w:spacing w:after="0" w:line="240" w:lineRule="auto"/>
              <w:jc w:val="center"/>
              <w:rPr>
                <w:rFonts w:ascii="Times New Roman" w:hAnsi="Times New Roman" w:cs="Times New Roman"/>
                <w:sz w:val="20"/>
                <w:szCs w:val="20"/>
              </w:rPr>
            </w:pPr>
            <w:r w:rsidRPr="00AF1428">
              <w:rPr>
                <w:rFonts w:ascii="Times New Roman" w:hAnsi="Times New Roman" w:cs="Times New Roman"/>
                <w:sz w:val="20"/>
                <w:szCs w:val="20"/>
              </w:rPr>
              <w:t>1,958</w:t>
            </w:r>
          </w:p>
        </w:tc>
      </w:tr>
      <w:tr w:rsidR="00197D06" w:rsidRPr="00AE0438" w14:paraId="65C00EB8" w14:textId="77777777" w:rsidTr="005E3B0E">
        <w:trPr>
          <w:trHeight w:val="20"/>
          <w:jc w:val="center"/>
        </w:trPr>
        <w:tc>
          <w:tcPr>
            <w:tcW w:w="709" w:type="dxa"/>
            <w:shd w:val="clear" w:color="auto" w:fill="auto"/>
            <w:vAlign w:val="center"/>
          </w:tcPr>
          <w:p w14:paraId="152CB30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7.5.4</w:t>
            </w:r>
          </w:p>
        </w:tc>
        <w:tc>
          <w:tcPr>
            <w:tcW w:w="4398" w:type="dxa"/>
            <w:shd w:val="clear" w:color="auto" w:fill="auto"/>
            <w:vAlign w:val="center"/>
          </w:tcPr>
          <w:p w14:paraId="6EDC3129"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Протяженность сетей</w:t>
            </w:r>
          </w:p>
        </w:tc>
        <w:tc>
          <w:tcPr>
            <w:tcW w:w="1842" w:type="dxa"/>
            <w:shd w:val="clear" w:color="auto" w:fill="auto"/>
            <w:vAlign w:val="center"/>
          </w:tcPr>
          <w:p w14:paraId="1056DF25"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км</w:t>
            </w:r>
          </w:p>
        </w:tc>
        <w:tc>
          <w:tcPr>
            <w:tcW w:w="1700" w:type="dxa"/>
            <w:shd w:val="clear" w:color="auto" w:fill="auto"/>
            <w:vAlign w:val="center"/>
          </w:tcPr>
          <w:p w14:paraId="6FBB3B9F"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7CEB30E7"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7E2BA5B7" w14:textId="77777777" w:rsidTr="0060429F">
        <w:trPr>
          <w:trHeight w:val="20"/>
          <w:jc w:val="center"/>
        </w:trPr>
        <w:tc>
          <w:tcPr>
            <w:tcW w:w="709" w:type="dxa"/>
            <w:shd w:val="clear" w:color="auto" w:fill="auto"/>
            <w:vAlign w:val="center"/>
          </w:tcPr>
          <w:p w14:paraId="14018BFA" w14:textId="77777777" w:rsidR="00197D06" w:rsidRPr="00AE0438" w:rsidRDefault="0060429F"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9496" w:type="dxa"/>
            <w:gridSpan w:val="4"/>
            <w:shd w:val="clear" w:color="auto" w:fill="auto"/>
            <w:vAlign w:val="center"/>
          </w:tcPr>
          <w:p w14:paraId="1A63B536"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САНИТАРНАЯ ОЧИСТКА ТЕРРИТОРИИ</w:t>
            </w:r>
          </w:p>
        </w:tc>
      </w:tr>
      <w:tr w:rsidR="00FC4880" w:rsidRPr="00AE0438" w14:paraId="39643B9E" w14:textId="77777777" w:rsidTr="005E3B0E">
        <w:trPr>
          <w:trHeight w:val="20"/>
          <w:jc w:val="center"/>
        </w:trPr>
        <w:tc>
          <w:tcPr>
            <w:tcW w:w="709" w:type="dxa"/>
            <w:shd w:val="clear" w:color="auto" w:fill="auto"/>
            <w:vAlign w:val="center"/>
          </w:tcPr>
          <w:p w14:paraId="6B815A29" w14:textId="77777777" w:rsidR="00FC4880" w:rsidRPr="00AE0438" w:rsidRDefault="002C4138" w:rsidP="00FC48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8.1.1</w:t>
            </w:r>
          </w:p>
        </w:tc>
        <w:tc>
          <w:tcPr>
            <w:tcW w:w="4398" w:type="dxa"/>
            <w:shd w:val="clear" w:color="auto" w:fill="auto"/>
            <w:vAlign w:val="center"/>
          </w:tcPr>
          <w:p w14:paraId="5C6CBA53"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FC4880">
              <w:rPr>
                <w:rFonts w:ascii="Times New Roman" w:eastAsia="Times New Roman" w:hAnsi="Times New Roman" w:cs="Times New Roman"/>
                <w:sz w:val="20"/>
                <w:szCs w:val="20"/>
              </w:rPr>
              <w:t>Объем коммунальных отходов</w:t>
            </w:r>
          </w:p>
        </w:tc>
        <w:tc>
          <w:tcPr>
            <w:tcW w:w="1842" w:type="dxa"/>
            <w:shd w:val="clear" w:color="auto" w:fill="auto"/>
            <w:vAlign w:val="center"/>
          </w:tcPr>
          <w:p w14:paraId="5234DD7D"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тыс. т/год</w:t>
            </w:r>
          </w:p>
        </w:tc>
        <w:tc>
          <w:tcPr>
            <w:tcW w:w="1700" w:type="dxa"/>
            <w:shd w:val="clear" w:color="auto" w:fill="auto"/>
            <w:vAlign w:val="center"/>
          </w:tcPr>
          <w:p w14:paraId="5121EE5C"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н/д</w:t>
            </w:r>
          </w:p>
        </w:tc>
        <w:tc>
          <w:tcPr>
            <w:tcW w:w="1556" w:type="dxa"/>
            <w:shd w:val="clear" w:color="auto" w:fill="auto"/>
            <w:vAlign w:val="center"/>
          </w:tcPr>
          <w:p w14:paraId="1DC2131F"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17,02</w:t>
            </w:r>
          </w:p>
        </w:tc>
      </w:tr>
      <w:tr w:rsidR="00FC4880" w:rsidRPr="00AE0438" w14:paraId="706BD30B" w14:textId="77777777" w:rsidTr="005E3B0E">
        <w:trPr>
          <w:trHeight w:val="20"/>
          <w:jc w:val="center"/>
        </w:trPr>
        <w:tc>
          <w:tcPr>
            <w:tcW w:w="709" w:type="dxa"/>
            <w:shd w:val="clear" w:color="auto" w:fill="auto"/>
            <w:vAlign w:val="center"/>
          </w:tcPr>
          <w:p w14:paraId="554FEE72" w14:textId="77777777" w:rsidR="00FC4880" w:rsidRPr="00AE0438" w:rsidRDefault="002C4138" w:rsidP="00FC48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8.1.2</w:t>
            </w:r>
          </w:p>
        </w:tc>
        <w:tc>
          <w:tcPr>
            <w:tcW w:w="4398" w:type="dxa"/>
            <w:shd w:val="clear" w:color="auto" w:fill="auto"/>
          </w:tcPr>
          <w:p w14:paraId="767B6147"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FC4880">
              <w:rPr>
                <w:rFonts w:ascii="Times New Roman" w:eastAsia="Times New Roman" w:hAnsi="Times New Roman" w:cs="Times New Roman"/>
                <w:sz w:val="20"/>
                <w:szCs w:val="20"/>
              </w:rPr>
              <w:t>Мусороперегрузочные станции</w:t>
            </w:r>
          </w:p>
        </w:tc>
        <w:tc>
          <w:tcPr>
            <w:tcW w:w="1842" w:type="dxa"/>
            <w:shd w:val="clear" w:color="auto" w:fill="auto"/>
          </w:tcPr>
          <w:p w14:paraId="764FE723"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w:t>
            </w:r>
          </w:p>
        </w:tc>
        <w:tc>
          <w:tcPr>
            <w:tcW w:w="1700" w:type="dxa"/>
            <w:shd w:val="clear" w:color="auto" w:fill="auto"/>
            <w:vAlign w:val="center"/>
          </w:tcPr>
          <w:p w14:paraId="72631DC7"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0</w:t>
            </w:r>
          </w:p>
        </w:tc>
        <w:tc>
          <w:tcPr>
            <w:tcW w:w="1556" w:type="dxa"/>
            <w:shd w:val="clear" w:color="auto" w:fill="auto"/>
            <w:vAlign w:val="center"/>
          </w:tcPr>
          <w:p w14:paraId="5F7A4311"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1</w:t>
            </w:r>
          </w:p>
        </w:tc>
      </w:tr>
      <w:tr w:rsidR="00197D06" w:rsidRPr="00AE0438" w14:paraId="70267AFD" w14:textId="77777777" w:rsidTr="005E3B0E">
        <w:trPr>
          <w:trHeight w:val="20"/>
          <w:jc w:val="center"/>
        </w:trPr>
        <w:tc>
          <w:tcPr>
            <w:tcW w:w="709" w:type="dxa"/>
            <w:shd w:val="clear" w:color="auto" w:fill="auto"/>
            <w:vAlign w:val="center"/>
          </w:tcPr>
          <w:p w14:paraId="738C2E1A"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8.1.3</w:t>
            </w:r>
          </w:p>
        </w:tc>
        <w:tc>
          <w:tcPr>
            <w:tcW w:w="4398" w:type="dxa"/>
            <w:shd w:val="clear" w:color="auto" w:fill="auto"/>
          </w:tcPr>
          <w:p w14:paraId="63D184D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Иные виды инженерного оборудования территории</w:t>
            </w:r>
          </w:p>
        </w:tc>
        <w:tc>
          <w:tcPr>
            <w:tcW w:w="1842" w:type="dxa"/>
            <w:shd w:val="clear" w:color="auto" w:fill="auto"/>
          </w:tcPr>
          <w:p w14:paraId="77E3285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6090715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2058223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0C8CFFC0" w14:textId="77777777" w:rsidTr="005E3B0E">
        <w:trPr>
          <w:trHeight w:val="20"/>
          <w:jc w:val="center"/>
        </w:trPr>
        <w:tc>
          <w:tcPr>
            <w:tcW w:w="709" w:type="dxa"/>
            <w:shd w:val="clear" w:color="auto" w:fill="auto"/>
            <w:vAlign w:val="center"/>
          </w:tcPr>
          <w:p w14:paraId="0F492D48"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8.1.4</w:t>
            </w:r>
          </w:p>
        </w:tc>
        <w:tc>
          <w:tcPr>
            <w:tcW w:w="4398" w:type="dxa"/>
            <w:shd w:val="clear" w:color="auto" w:fill="auto"/>
            <w:vAlign w:val="center"/>
          </w:tcPr>
          <w:p w14:paraId="055ACFE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Ритуальное обслуживание населения</w:t>
            </w:r>
          </w:p>
        </w:tc>
        <w:tc>
          <w:tcPr>
            <w:tcW w:w="1842" w:type="dxa"/>
            <w:shd w:val="clear" w:color="auto" w:fill="auto"/>
            <w:vAlign w:val="center"/>
          </w:tcPr>
          <w:p w14:paraId="07E6222B"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2B971E9"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3F53CA8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3EC3CEBB" w14:textId="77777777" w:rsidTr="005E3B0E">
        <w:trPr>
          <w:trHeight w:val="20"/>
          <w:jc w:val="center"/>
        </w:trPr>
        <w:tc>
          <w:tcPr>
            <w:tcW w:w="709" w:type="dxa"/>
            <w:shd w:val="clear" w:color="auto" w:fill="auto"/>
            <w:vAlign w:val="center"/>
          </w:tcPr>
          <w:p w14:paraId="183C1B67"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4398" w:type="dxa"/>
            <w:shd w:val="clear" w:color="auto" w:fill="auto"/>
            <w:vAlign w:val="center"/>
          </w:tcPr>
          <w:p w14:paraId="54F4102A"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Общее количество кладбищ</w:t>
            </w:r>
          </w:p>
        </w:tc>
        <w:tc>
          <w:tcPr>
            <w:tcW w:w="1842" w:type="dxa"/>
            <w:shd w:val="clear" w:color="auto" w:fill="auto"/>
            <w:vAlign w:val="center"/>
          </w:tcPr>
          <w:p w14:paraId="321CFB9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единиц/га</w:t>
            </w:r>
          </w:p>
        </w:tc>
        <w:tc>
          <w:tcPr>
            <w:tcW w:w="1700" w:type="dxa"/>
            <w:shd w:val="clear" w:color="auto" w:fill="auto"/>
            <w:vAlign w:val="center"/>
          </w:tcPr>
          <w:p w14:paraId="1CEDA681"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64196EFD"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2DD59533" w14:textId="77777777" w:rsidTr="0060429F">
        <w:trPr>
          <w:trHeight w:val="20"/>
          <w:jc w:val="center"/>
        </w:trPr>
        <w:tc>
          <w:tcPr>
            <w:tcW w:w="709" w:type="dxa"/>
            <w:shd w:val="clear" w:color="auto" w:fill="auto"/>
            <w:vAlign w:val="center"/>
          </w:tcPr>
          <w:p w14:paraId="78DEA835"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9496" w:type="dxa"/>
            <w:gridSpan w:val="4"/>
            <w:shd w:val="clear" w:color="auto" w:fill="auto"/>
          </w:tcPr>
          <w:p w14:paraId="10E7F60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ОРИЕНТИРОВОЧНЫЙ ОБЪЕМ ИНВЕСТИЦИЙ ПО I ЭТАПУ РЕАЛИЗАЦИИ ПРОЕКТНЫХ РЕШЕНИЙ</w:t>
            </w:r>
          </w:p>
        </w:tc>
      </w:tr>
      <w:tr w:rsidR="00197D06" w:rsidRPr="00AE0438" w14:paraId="4C087CA4" w14:textId="77777777" w:rsidTr="005E3B0E">
        <w:trPr>
          <w:trHeight w:val="20"/>
          <w:jc w:val="center"/>
        </w:trPr>
        <w:tc>
          <w:tcPr>
            <w:tcW w:w="709" w:type="dxa"/>
            <w:shd w:val="clear" w:color="auto" w:fill="auto"/>
            <w:vAlign w:val="center"/>
          </w:tcPr>
          <w:p w14:paraId="75C9A3A2"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9.1.1</w:t>
            </w:r>
          </w:p>
        </w:tc>
        <w:tc>
          <w:tcPr>
            <w:tcW w:w="4398" w:type="dxa"/>
            <w:shd w:val="clear" w:color="auto" w:fill="auto"/>
            <w:vAlign w:val="center"/>
          </w:tcPr>
          <w:p w14:paraId="53978373"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в том числе</w:t>
            </w:r>
          </w:p>
        </w:tc>
        <w:tc>
          <w:tcPr>
            <w:tcW w:w="1842" w:type="dxa"/>
            <w:shd w:val="clear" w:color="auto" w:fill="auto"/>
            <w:vAlign w:val="center"/>
          </w:tcPr>
          <w:p w14:paraId="769AA785"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700" w:type="dxa"/>
            <w:shd w:val="clear" w:color="auto" w:fill="auto"/>
            <w:vAlign w:val="center"/>
          </w:tcPr>
          <w:p w14:paraId="261983D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c>
          <w:tcPr>
            <w:tcW w:w="1556" w:type="dxa"/>
            <w:shd w:val="clear" w:color="auto" w:fill="auto"/>
            <w:vAlign w:val="center"/>
          </w:tcPr>
          <w:p w14:paraId="3BE49A84"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p>
        </w:tc>
      </w:tr>
      <w:tr w:rsidR="00197D06" w:rsidRPr="00AE0438" w14:paraId="7B6FE13B" w14:textId="77777777" w:rsidTr="005E3B0E">
        <w:trPr>
          <w:trHeight w:val="20"/>
          <w:jc w:val="center"/>
        </w:trPr>
        <w:tc>
          <w:tcPr>
            <w:tcW w:w="709" w:type="dxa"/>
            <w:shd w:val="clear" w:color="auto" w:fill="auto"/>
            <w:vAlign w:val="center"/>
          </w:tcPr>
          <w:p w14:paraId="7CA26C60"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9.1.2</w:t>
            </w:r>
          </w:p>
        </w:tc>
        <w:tc>
          <w:tcPr>
            <w:tcW w:w="4398" w:type="dxa"/>
            <w:shd w:val="clear" w:color="auto" w:fill="auto"/>
            <w:vAlign w:val="center"/>
          </w:tcPr>
          <w:p w14:paraId="7E24A60B"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 xml:space="preserve">жилищная сфера </w:t>
            </w:r>
          </w:p>
        </w:tc>
        <w:tc>
          <w:tcPr>
            <w:tcW w:w="1842" w:type="dxa"/>
            <w:shd w:val="clear" w:color="auto" w:fill="auto"/>
          </w:tcPr>
          <w:p w14:paraId="5F02E7E9"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0D87AF7D"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2963F9B8"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728CC168" w14:textId="77777777" w:rsidTr="005E3B0E">
        <w:trPr>
          <w:trHeight w:val="20"/>
          <w:jc w:val="center"/>
        </w:trPr>
        <w:tc>
          <w:tcPr>
            <w:tcW w:w="709" w:type="dxa"/>
            <w:shd w:val="clear" w:color="auto" w:fill="auto"/>
            <w:vAlign w:val="center"/>
          </w:tcPr>
          <w:p w14:paraId="0E208906"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9.1.3</w:t>
            </w:r>
          </w:p>
        </w:tc>
        <w:tc>
          <w:tcPr>
            <w:tcW w:w="4398" w:type="dxa"/>
            <w:shd w:val="clear" w:color="auto" w:fill="auto"/>
            <w:vAlign w:val="center"/>
          </w:tcPr>
          <w:p w14:paraId="113576EF"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социальная сфера</w:t>
            </w:r>
          </w:p>
        </w:tc>
        <w:tc>
          <w:tcPr>
            <w:tcW w:w="1842" w:type="dxa"/>
            <w:shd w:val="clear" w:color="auto" w:fill="auto"/>
          </w:tcPr>
          <w:p w14:paraId="4B207ACD"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3813EB5B"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6F38D693"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4C245602" w14:textId="77777777" w:rsidTr="005E3B0E">
        <w:trPr>
          <w:trHeight w:val="20"/>
          <w:jc w:val="center"/>
        </w:trPr>
        <w:tc>
          <w:tcPr>
            <w:tcW w:w="709" w:type="dxa"/>
            <w:shd w:val="clear" w:color="auto" w:fill="auto"/>
            <w:vAlign w:val="center"/>
          </w:tcPr>
          <w:p w14:paraId="1CE4A44D"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9.1.4</w:t>
            </w:r>
          </w:p>
        </w:tc>
        <w:tc>
          <w:tcPr>
            <w:tcW w:w="4398" w:type="dxa"/>
            <w:shd w:val="clear" w:color="auto" w:fill="auto"/>
            <w:vAlign w:val="center"/>
          </w:tcPr>
          <w:p w14:paraId="0A7FD8A5"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производственная сфера</w:t>
            </w:r>
          </w:p>
        </w:tc>
        <w:tc>
          <w:tcPr>
            <w:tcW w:w="1842" w:type="dxa"/>
            <w:shd w:val="clear" w:color="auto" w:fill="auto"/>
          </w:tcPr>
          <w:p w14:paraId="65A6EE08"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50069CAB"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28B53E50"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436C9C77" w14:textId="77777777" w:rsidTr="005E3B0E">
        <w:trPr>
          <w:trHeight w:val="20"/>
          <w:jc w:val="center"/>
        </w:trPr>
        <w:tc>
          <w:tcPr>
            <w:tcW w:w="709" w:type="dxa"/>
            <w:shd w:val="clear" w:color="auto" w:fill="auto"/>
            <w:vAlign w:val="center"/>
          </w:tcPr>
          <w:p w14:paraId="2904677D"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9.1.5</w:t>
            </w:r>
          </w:p>
        </w:tc>
        <w:tc>
          <w:tcPr>
            <w:tcW w:w="4398" w:type="dxa"/>
            <w:shd w:val="clear" w:color="auto" w:fill="auto"/>
            <w:vAlign w:val="center"/>
          </w:tcPr>
          <w:p w14:paraId="2902FB4E"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транспортная инфраструктура</w:t>
            </w:r>
          </w:p>
        </w:tc>
        <w:tc>
          <w:tcPr>
            <w:tcW w:w="1842" w:type="dxa"/>
            <w:shd w:val="clear" w:color="auto" w:fill="auto"/>
          </w:tcPr>
          <w:p w14:paraId="726FB174"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41F7B257"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56818F8B"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97D06" w:rsidRPr="00AE0438" w14:paraId="1DEDDF9B" w14:textId="77777777" w:rsidTr="005E3B0E">
        <w:trPr>
          <w:trHeight w:val="20"/>
          <w:jc w:val="center"/>
        </w:trPr>
        <w:tc>
          <w:tcPr>
            <w:tcW w:w="709" w:type="dxa"/>
            <w:shd w:val="clear" w:color="auto" w:fill="auto"/>
            <w:vAlign w:val="center"/>
          </w:tcPr>
          <w:p w14:paraId="38BB5A52" w14:textId="77777777" w:rsidR="00197D06" w:rsidRPr="00AE0438" w:rsidRDefault="002C4138" w:rsidP="00197D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9.1.6</w:t>
            </w:r>
          </w:p>
        </w:tc>
        <w:tc>
          <w:tcPr>
            <w:tcW w:w="4398" w:type="dxa"/>
            <w:shd w:val="clear" w:color="auto" w:fill="auto"/>
            <w:vAlign w:val="center"/>
          </w:tcPr>
          <w:p w14:paraId="0684D482" w14:textId="77777777" w:rsidR="00197D06" w:rsidRPr="00AE0438" w:rsidRDefault="00197D06" w:rsidP="00197D06">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инженерное обеспечение</w:t>
            </w:r>
          </w:p>
        </w:tc>
        <w:tc>
          <w:tcPr>
            <w:tcW w:w="1842" w:type="dxa"/>
            <w:shd w:val="clear" w:color="auto" w:fill="auto"/>
          </w:tcPr>
          <w:p w14:paraId="30D9351A" w14:textId="77777777" w:rsidR="00197D06" w:rsidRPr="00AE0438" w:rsidRDefault="00197D06" w:rsidP="00197D06">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17D6F0ED"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6" w:type="dxa"/>
            <w:shd w:val="clear" w:color="auto" w:fill="auto"/>
            <w:vAlign w:val="center"/>
          </w:tcPr>
          <w:p w14:paraId="2BE57CB4" w14:textId="77777777" w:rsidR="00197D06" w:rsidRPr="00AE0438" w:rsidRDefault="00302C68" w:rsidP="00302C6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C4880" w:rsidRPr="00AE0438" w14:paraId="427C85DB" w14:textId="77777777" w:rsidTr="005E3B0E">
        <w:trPr>
          <w:trHeight w:val="20"/>
          <w:jc w:val="center"/>
        </w:trPr>
        <w:tc>
          <w:tcPr>
            <w:tcW w:w="709" w:type="dxa"/>
            <w:shd w:val="clear" w:color="auto" w:fill="auto"/>
            <w:vAlign w:val="center"/>
          </w:tcPr>
          <w:p w14:paraId="49A80B75" w14:textId="77777777" w:rsidR="00FC4880" w:rsidRPr="00AE0438" w:rsidRDefault="002C4138" w:rsidP="00FC48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9.1.7</w:t>
            </w:r>
          </w:p>
        </w:tc>
        <w:tc>
          <w:tcPr>
            <w:tcW w:w="4398" w:type="dxa"/>
            <w:shd w:val="clear" w:color="auto" w:fill="auto"/>
            <w:vAlign w:val="center"/>
          </w:tcPr>
          <w:p w14:paraId="4ECC72A7" w14:textId="77777777" w:rsidR="00FC4880" w:rsidRPr="00AE0438" w:rsidRDefault="00FC4880" w:rsidP="00FC4880">
            <w:pPr>
              <w:spacing w:after="0" w:line="240" w:lineRule="auto"/>
              <w:jc w:val="both"/>
              <w:rPr>
                <w:rFonts w:ascii="Times New Roman" w:eastAsia="Times New Roman" w:hAnsi="Times New Roman" w:cs="Times New Roman"/>
                <w:sz w:val="20"/>
                <w:szCs w:val="20"/>
              </w:rPr>
            </w:pPr>
            <w:r w:rsidRPr="00AE0438">
              <w:rPr>
                <w:rFonts w:ascii="Times New Roman" w:eastAsia="Times New Roman" w:hAnsi="Times New Roman" w:cs="Times New Roman"/>
                <w:sz w:val="20"/>
                <w:szCs w:val="20"/>
              </w:rPr>
              <w:t>охрана окружающей среды</w:t>
            </w:r>
          </w:p>
        </w:tc>
        <w:tc>
          <w:tcPr>
            <w:tcW w:w="1842" w:type="dxa"/>
            <w:shd w:val="clear" w:color="auto" w:fill="auto"/>
          </w:tcPr>
          <w:p w14:paraId="145740C5" w14:textId="77777777" w:rsidR="00FC4880" w:rsidRPr="00AE0438" w:rsidRDefault="00FC4880" w:rsidP="00FC4880">
            <w:pPr>
              <w:spacing w:after="0" w:line="240" w:lineRule="auto"/>
              <w:jc w:val="both"/>
              <w:rPr>
                <w:rFonts w:ascii="Times New Roman" w:eastAsia="Calibri" w:hAnsi="Times New Roman" w:cs="Times New Roman"/>
                <w:sz w:val="20"/>
                <w:szCs w:val="20"/>
              </w:rPr>
            </w:pPr>
            <w:r w:rsidRPr="00AE0438">
              <w:rPr>
                <w:rFonts w:ascii="Times New Roman" w:eastAsia="Times New Roman" w:hAnsi="Times New Roman" w:cs="Times New Roman"/>
                <w:sz w:val="20"/>
                <w:szCs w:val="20"/>
              </w:rPr>
              <w:t>млн руб.</w:t>
            </w:r>
          </w:p>
        </w:tc>
        <w:tc>
          <w:tcPr>
            <w:tcW w:w="1700" w:type="dxa"/>
            <w:shd w:val="clear" w:color="auto" w:fill="auto"/>
            <w:vAlign w:val="center"/>
          </w:tcPr>
          <w:p w14:paraId="725C7FB5"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н/д</w:t>
            </w:r>
          </w:p>
        </w:tc>
        <w:tc>
          <w:tcPr>
            <w:tcW w:w="1556" w:type="dxa"/>
            <w:shd w:val="clear" w:color="auto" w:fill="auto"/>
            <w:vAlign w:val="center"/>
          </w:tcPr>
          <w:p w14:paraId="619C4128" w14:textId="77777777" w:rsidR="00FC4880" w:rsidRPr="00302C68" w:rsidRDefault="00FC4880" w:rsidP="00302C68">
            <w:pPr>
              <w:spacing w:after="0" w:line="240" w:lineRule="auto"/>
              <w:jc w:val="center"/>
              <w:rPr>
                <w:rFonts w:ascii="Times New Roman" w:hAnsi="Times New Roman" w:cs="Times New Roman"/>
                <w:sz w:val="20"/>
                <w:szCs w:val="20"/>
              </w:rPr>
            </w:pPr>
            <w:r w:rsidRPr="00302C68">
              <w:rPr>
                <w:rFonts w:ascii="Times New Roman" w:hAnsi="Times New Roman" w:cs="Times New Roman"/>
                <w:sz w:val="20"/>
                <w:szCs w:val="20"/>
              </w:rPr>
              <w:t>0,55</w:t>
            </w:r>
          </w:p>
        </w:tc>
      </w:tr>
    </w:tbl>
    <w:p w14:paraId="3E27F2BB" w14:textId="77777777" w:rsidR="00BF55F9" w:rsidRPr="00784BC6" w:rsidRDefault="00BF55F9" w:rsidP="00070DEC">
      <w:pPr>
        <w:rPr>
          <w:lang w:eastAsia="en-US"/>
        </w:rPr>
      </w:pPr>
    </w:p>
    <w:sectPr w:rsidR="00BF55F9" w:rsidRPr="00784BC6" w:rsidSect="006C2FA9">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383D4" w14:textId="77777777" w:rsidR="007B4410" w:rsidRDefault="007B4410" w:rsidP="00D42D8D">
      <w:pPr>
        <w:spacing w:after="0" w:line="240" w:lineRule="auto"/>
      </w:pPr>
      <w:r>
        <w:separator/>
      </w:r>
    </w:p>
  </w:endnote>
  <w:endnote w:type="continuationSeparator" w:id="0">
    <w:p w14:paraId="757FAE51" w14:textId="77777777" w:rsidR="007B4410" w:rsidRDefault="007B4410" w:rsidP="00D4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GG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CDC8" w14:textId="77777777" w:rsidR="007B4410" w:rsidRDefault="007B4410" w:rsidP="00D42D8D">
      <w:pPr>
        <w:spacing w:after="0" w:line="240" w:lineRule="auto"/>
      </w:pPr>
      <w:r>
        <w:separator/>
      </w:r>
    </w:p>
  </w:footnote>
  <w:footnote w:type="continuationSeparator" w:id="0">
    <w:p w14:paraId="5AA535E4" w14:textId="77777777" w:rsidR="007B4410" w:rsidRDefault="007B4410" w:rsidP="00D42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E87F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styleLink w:val="211"/>
    <w:lvl w:ilvl="0">
      <w:start w:val="1"/>
      <w:numFmt w:val="bullet"/>
      <w:pStyle w:val="1"/>
      <w:lvlText w:val="−"/>
      <w:lvlJc w:val="left"/>
      <w:pPr>
        <w:tabs>
          <w:tab w:val="num" w:pos="284"/>
        </w:tabs>
        <w:ind w:left="454" w:hanging="170"/>
      </w:pPr>
      <w:rPr>
        <w:rFonts w:ascii="Courier New" w:hAnsi="Courier New"/>
      </w:rPr>
    </w:lvl>
  </w:abstractNum>
  <w:abstractNum w:abstractNumId="2" w15:restartNumberingAfterBreak="0">
    <w:nsid w:val="01651EC2"/>
    <w:multiLevelType w:val="multilevel"/>
    <w:tmpl w:val="416C5488"/>
    <w:styleLink w:val="WWNum3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1885A6C"/>
    <w:multiLevelType w:val="multilevel"/>
    <w:tmpl w:val="FD3CAD4E"/>
    <w:styleLink w:val="WWNum463"/>
    <w:lvl w:ilvl="0">
      <w:start w:val="1"/>
      <w:numFmt w:val="decimal"/>
      <w:pStyle w:val="10"/>
      <w:lvlText w:val="%1."/>
      <w:lvlJc w:val="left"/>
      <w:pPr>
        <w:tabs>
          <w:tab w:val="num" w:pos="1068"/>
        </w:tabs>
        <w:ind w:left="1068" w:hanging="360"/>
      </w:pPr>
      <w:rPr>
        <w:rFonts w:ascii="Times New Roman" w:hAnsi="Times New Roman" w:cs="Times New Roman" w:hint="default"/>
        <w:b w:val="0"/>
        <w:sz w:val="24"/>
        <w:szCs w:val="24"/>
        <w:vertAlign w:val="baseline"/>
      </w:rPr>
    </w:lvl>
    <w:lvl w:ilvl="1">
      <w:start w:val="1"/>
      <w:numFmt w:val="russianLower"/>
      <w:lvlText w:val="%2)"/>
      <w:lvlJc w:val="left"/>
      <w:pPr>
        <w:tabs>
          <w:tab w:val="num" w:pos="1428"/>
        </w:tabs>
        <w:ind w:left="1428" w:hanging="294"/>
      </w:pPr>
      <w:rPr>
        <w:rFonts w:hint="default"/>
      </w:rPr>
    </w:lvl>
    <w:lvl w:ilvl="2">
      <w:start w:val="1"/>
      <w:numFmt w:val="bullet"/>
      <w:lvlText w:val=""/>
      <w:lvlJc w:val="left"/>
      <w:pPr>
        <w:tabs>
          <w:tab w:val="num" w:pos="1788"/>
        </w:tabs>
        <w:ind w:left="1788" w:hanging="360"/>
      </w:pPr>
      <w:rPr>
        <w:rFonts w:ascii="Symbol" w:hAnsi="Symbol" w:hint="default"/>
        <w:color w:val="auto"/>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4" w15:restartNumberingAfterBreak="0">
    <w:nsid w:val="035D4911"/>
    <w:multiLevelType w:val="multilevel"/>
    <w:tmpl w:val="B05AE332"/>
    <w:styleLink w:val="WWNum46"/>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37B4147"/>
    <w:multiLevelType w:val="multilevel"/>
    <w:tmpl w:val="10A61C1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AD26D9"/>
    <w:multiLevelType w:val="hybridMultilevel"/>
    <w:tmpl w:val="3AA2BA9E"/>
    <w:name w:val="WW8Num502"/>
    <w:lvl w:ilvl="0" w:tplc="E93A0382">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06872AA9"/>
    <w:multiLevelType w:val="multilevel"/>
    <w:tmpl w:val="9F52A90C"/>
    <w:styleLink w:val="WWNum3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7C70314"/>
    <w:multiLevelType w:val="hybridMultilevel"/>
    <w:tmpl w:val="72221B14"/>
    <w:lvl w:ilvl="0" w:tplc="538A60EA">
      <w:start w:val="1"/>
      <w:numFmt w:val="bullet"/>
      <w:pStyle w:val="001"/>
      <w:lvlText w:val="-"/>
      <w:lvlJc w:val="left"/>
      <w:pPr>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9E4E29"/>
    <w:multiLevelType w:val="hybridMultilevel"/>
    <w:tmpl w:val="9B14C2F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EE3818"/>
    <w:multiLevelType w:val="hybridMultilevel"/>
    <w:tmpl w:val="B5AC0FBC"/>
    <w:lvl w:ilvl="0" w:tplc="0419000F">
      <w:start w:val="1"/>
      <w:numFmt w:val="decimal"/>
      <w:pStyle w:val="a0"/>
      <w:lvlText w:val="%1."/>
      <w:lvlJc w:val="left"/>
      <w:pPr>
        <w:tabs>
          <w:tab w:val="num" w:pos="360"/>
        </w:tabs>
        <w:ind w:left="360" w:hanging="360"/>
      </w:pPr>
    </w:lvl>
    <w:lvl w:ilvl="1" w:tplc="19F41D54">
      <w:start w:val="1"/>
      <w:numFmt w:val="decimal"/>
      <w:lvlText w:val="%2."/>
      <w:lvlJc w:val="left"/>
      <w:pPr>
        <w:tabs>
          <w:tab w:val="num" w:pos="1770"/>
        </w:tabs>
        <w:ind w:left="1770" w:hanging="105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951264B"/>
    <w:multiLevelType w:val="hybridMultilevel"/>
    <w:tmpl w:val="9D1CD192"/>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7E2DD5"/>
    <w:multiLevelType w:val="hybridMultilevel"/>
    <w:tmpl w:val="09A42DDE"/>
    <w:styleLink w:val="WWNum342"/>
    <w:lvl w:ilvl="0" w:tplc="46443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86700D"/>
    <w:multiLevelType w:val="hybridMultilevel"/>
    <w:tmpl w:val="79D67546"/>
    <w:styleLink w:val="WWNum442"/>
    <w:lvl w:ilvl="0" w:tplc="64D6EB6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b w:val="0"/>
        <w:sz w:val="24"/>
        <w:szCs w:val="24"/>
      </w:rPr>
    </w:lvl>
    <w:lvl w:ilvl="1">
      <w:start w:val="1"/>
      <w:numFmt w:val="none"/>
      <w:pStyle w:val="12"/>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BD80B23"/>
    <w:multiLevelType w:val="hybridMultilevel"/>
    <w:tmpl w:val="6BFC2FD2"/>
    <w:lvl w:ilvl="0" w:tplc="16FE6D24">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0C6C4F11"/>
    <w:multiLevelType w:val="hybridMultilevel"/>
    <w:tmpl w:val="FA2052A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CB23429"/>
    <w:multiLevelType w:val="multilevel"/>
    <w:tmpl w:val="64C8AC3C"/>
    <w:styleLink w:val="110"/>
    <w:lvl w:ilvl="0">
      <w:start w:val="1"/>
      <w:numFmt w:val="decimal"/>
      <w:lvlText w:val="%1"/>
      <w:lvlJc w:val="left"/>
      <w:pPr>
        <w:ind w:left="432" w:hanging="432"/>
      </w:pPr>
      <w:rPr>
        <w:rFonts w:cs="Times New Roman"/>
      </w:rPr>
    </w:lvl>
    <w:lvl w:ilvl="1">
      <w:start w:val="1"/>
      <w:numFmt w:val="decimal"/>
      <w:lvlText w:val="%1.%2"/>
      <w:lvlJc w:val="left"/>
      <w:pPr>
        <w:ind w:left="859" w:hanging="576"/>
      </w:pPr>
      <w:rPr>
        <w:rFonts w:cs="Times New Roman"/>
        <w:b/>
        <w:i w:val="0"/>
        <w:sz w:val="28"/>
        <w:szCs w:val="28"/>
      </w:rPr>
    </w:lvl>
    <w:lvl w:ilvl="2">
      <w:start w:val="1"/>
      <w:numFmt w:val="decimal"/>
      <w:lvlText w:val="%1.%2.%3"/>
      <w:lvlJc w:val="left"/>
      <w:pPr>
        <w:ind w:left="2280" w:hanging="720"/>
      </w:pPr>
      <w:rPr>
        <w:rFonts w:cs="Times New Roman"/>
        <w:b/>
        <w:sz w:val="24"/>
        <w:szCs w:val="24"/>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0CC925AC"/>
    <w:multiLevelType w:val="hybridMultilevel"/>
    <w:tmpl w:val="CAAA5B12"/>
    <w:lvl w:ilvl="0" w:tplc="A96888D4">
      <w:start w:val="1"/>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0DC0332B"/>
    <w:multiLevelType w:val="multilevel"/>
    <w:tmpl w:val="47F85C50"/>
    <w:styleLink w:val="WWNum44"/>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F876AF2"/>
    <w:multiLevelType w:val="multilevel"/>
    <w:tmpl w:val="CB18DCBA"/>
    <w:lvl w:ilvl="0">
      <w:start w:val="1"/>
      <w:numFmt w:val="decimal"/>
      <w:pStyle w:val="13"/>
      <w:lvlText w:val="%1."/>
      <w:lvlJc w:val="left"/>
      <w:pPr>
        <w:ind w:left="930" w:hanging="363"/>
      </w:pPr>
      <w:rPr>
        <w:rFonts w:hint="default"/>
      </w:rPr>
    </w:lvl>
    <w:lvl w:ilvl="1">
      <w:start w:val="1"/>
      <w:numFmt w:val="decimal"/>
      <w:pStyle w:val="111"/>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0"/>
      <w:isLgl/>
      <w:lvlText w:val="%1.%2.%3."/>
      <w:lvlJc w:val="left"/>
      <w:pPr>
        <w:ind w:left="9720" w:hanging="363"/>
      </w:pPr>
      <w:rPr>
        <w:rFonts w:hint="default"/>
        <w:b/>
      </w:rPr>
    </w:lvl>
    <w:lvl w:ilvl="3">
      <w:start w:val="1"/>
      <w:numFmt w:val="decimal"/>
      <w:pStyle w:val="1111"/>
      <w:isLgl/>
      <w:lvlText w:val="%1.%2.%3.%4."/>
      <w:lvlJc w:val="left"/>
      <w:pPr>
        <w:tabs>
          <w:tab w:val="num" w:pos="567"/>
        </w:tabs>
        <w:ind w:left="363" w:firstLine="204"/>
      </w:pPr>
      <w:rPr>
        <w:rFonts w:hint="default"/>
      </w:rPr>
    </w:lvl>
    <w:lvl w:ilvl="4">
      <w:start w:val="1"/>
      <w:numFmt w:val="decimal"/>
      <w:lvlRestart w:val="1"/>
      <w:pStyle w:val="a2"/>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2"/>
      <w:isLgl/>
      <w:lvlText w:val="Таблица %1-%6."/>
      <w:lvlJc w:val="left"/>
      <w:pPr>
        <w:ind w:left="930" w:hanging="363"/>
      </w:pPr>
      <w:rPr>
        <w:rFonts w:hint="default"/>
        <w:b w:val="0"/>
        <w:i w:val="0"/>
      </w:rPr>
    </w:lvl>
    <w:lvl w:ilvl="6">
      <w:start w:val="1"/>
      <w:numFmt w:val="decimal"/>
      <w:pStyle w:val="1112"/>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2" w15:restartNumberingAfterBreak="0">
    <w:nsid w:val="107D4619"/>
    <w:multiLevelType w:val="multilevel"/>
    <w:tmpl w:val="0BD41650"/>
    <w:lvl w:ilvl="0">
      <w:start w:val="1"/>
      <w:numFmt w:val="russianUpper"/>
      <w:lvlText w:val="%1"/>
      <w:lvlJc w:val="left"/>
      <w:pPr>
        <w:ind w:left="360" w:hanging="360"/>
      </w:pPr>
      <w:rPr>
        <w:rFonts w:hint="default"/>
      </w:rPr>
    </w:lvl>
    <w:lvl w:ilvl="1">
      <w:start w:val="1"/>
      <w:numFmt w:val="decimal"/>
      <w:pStyle w:val="SL2"/>
      <w:lvlText w:val="А.%2. "/>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15:restartNumberingAfterBreak="0">
    <w:nsid w:val="112C074A"/>
    <w:multiLevelType w:val="hybridMultilevel"/>
    <w:tmpl w:val="BFEEC236"/>
    <w:lvl w:ilvl="0" w:tplc="2AF0A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40111AF"/>
    <w:multiLevelType w:val="hybridMultilevel"/>
    <w:tmpl w:val="4BDE06B2"/>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4110478"/>
    <w:multiLevelType w:val="multilevel"/>
    <w:tmpl w:val="4000BAC8"/>
    <w:styleLink w:val="WWNum41"/>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418230F"/>
    <w:multiLevelType w:val="multilevel"/>
    <w:tmpl w:val="95A4613C"/>
    <w:styleLink w:val="WWNum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17640F0D"/>
    <w:multiLevelType w:val="multilevel"/>
    <w:tmpl w:val="DBE0CE48"/>
    <w:styleLink w:val="WWNum14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7A842F5"/>
    <w:multiLevelType w:val="hybridMultilevel"/>
    <w:tmpl w:val="F6DE42E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96149E2"/>
    <w:multiLevelType w:val="multilevel"/>
    <w:tmpl w:val="601A6252"/>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1230"/>
        </w:tabs>
        <w:ind w:left="1230" w:hanging="1050"/>
      </w:pPr>
    </w:lvl>
    <w:lvl w:ilvl="2">
      <w:start w:val="1"/>
      <w:numFmt w:val="decimal"/>
      <w:lvlText w:val="%1.%2.%3."/>
      <w:lvlJc w:val="left"/>
      <w:pPr>
        <w:tabs>
          <w:tab w:val="num" w:pos="1410"/>
        </w:tabs>
        <w:ind w:left="1410" w:hanging="1050"/>
      </w:pPr>
    </w:lvl>
    <w:lvl w:ilvl="3">
      <w:start w:val="1"/>
      <w:numFmt w:val="decimal"/>
      <w:lvlText w:val="%1.%2.%3.%4."/>
      <w:lvlJc w:val="left"/>
      <w:pPr>
        <w:tabs>
          <w:tab w:val="num" w:pos="1590"/>
        </w:tabs>
        <w:ind w:left="1590" w:hanging="105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0" w15:restartNumberingAfterBreak="0">
    <w:nsid w:val="19B433F4"/>
    <w:multiLevelType w:val="multilevel"/>
    <w:tmpl w:val="B1E8C31E"/>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1A9E531F"/>
    <w:multiLevelType w:val="hybridMultilevel"/>
    <w:tmpl w:val="027829D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C4672E6"/>
    <w:multiLevelType w:val="hybridMultilevel"/>
    <w:tmpl w:val="9A4CBEA0"/>
    <w:lvl w:ilvl="0" w:tplc="921009C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1CDF60C5"/>
    <w:multiLevelType w:val="hybridMultilevel"/>
    <w:tmpl w:val="67B4F710"/>
    <w:lvl w:ilvl="0" w:tplc="4A90C34E">
      <w:start w:val="1"/>
      <w:numFmt w:val="bullet"/>
      <w:lvlText w:val=""/>
      <w:lvlJc w:val="left"/>
      <w:pPr>
        <w:ind w:left="1429" w:hanging="360"/>
      </w:pPr>
      <w:rPr>
        <w:rFonts w:ascii="Symbol" w:hAnsi="Symbol" w:hint="default"/>
      </w:rPr>
    </w:lvl>
    <w:lvl w:ilvl="1" w:tplc="4A90C34E">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D2F4969"/>
    <w:multiLevelType w:val="hybridMultilevel"/>
    <w:tmpl w:val="E7007E72"/>
    <w:lvl w:ilvl="0" w:tplc="9A54EF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EF60A4A"/>
    <w:multiLevelType w:val="hybridMultilevel"/>
    <w:tmpl w:val="9D205302"/>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7062E1CA">
      <w:start w:val="1"/>
      <w:numFmt w:val="bullet"/>
      <w:pStyle w:val="Pro-List-1"/>
      <w:lvlText w:val=""/>
      <w:lvlJc w:val="left"/>
      <w:pPr>
        <w:tabs>
          <w:tab w:val="num" w:pos="2444"/>
        </w:tabs>
        <w:ind w:left="2444" w:hanging="284"/>
      </w:pPr>
      <w:rPr>
        <w:rFonts w:ascii="Wingdings" w:hAnsi="Wingdings" w:hint="default"/>
        <w:color w:val="auto"/>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08C4955"/>
    <w:multiLevelType w:val="multilevel"/>
    <w:tmpl w:val="225A4792"/>
    <w:styleLink w:val="211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08C4A97"/>
    <w:multiLevelType w:val="hybridMultilevel"/>
    <w:tmpl w:val="A956D318"/>
    <w:styleLink w:val="WWNum49"/>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737475"/>
    <w:multiLevelType w:val="hybridMultilevel"/>
    <w:tmpl w:val="0EA4E9A8"/>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1A61487"/>
    <w:multiLevelType w:val="multilevel"/>
    <w:tmpl w:val="575E42CA"/>
    <w:styleLink w:val="WWNum3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21DF16AA"/>
    <w:multiLevelType w:val="hybridMultilevel"/>
    <w:tmpl w:val="202EC72A"/>
    <w:lvl w:ilvl="0" w:tplc="48B0EF50">
      <w:start w:val="1"/>
      <w:numFmt w:val="bullet"/>
      <w:pStyle w:val="14"/>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2238073F"/>
    <w:multiLevelType w:val="hybridMultilevel"/>
    <w:tmpl w:val="459A925C"/>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4922823"/>
    <w:multiLevelType w:val="multilevel"/>
    <w:tmpl w:val="5E426F32"/>
    <w:styleLink w:val="a4"/>
    <w:lvl w:ilvl="0">
      <w:start w:val="1"/>
      <w:numFmt w:val="russianLower"/>
      <w:pStyle w:val="a5"/>
      <w:lvlText w:val="%1)"/>
      <w:lvlJc w:val="left"/>
      <w:pPr>
        <w:tabs>
          <w:tab w:val="num" w:pos="425"/>
        </w:tabs>
        <w:ind w:left="425" w:hanging="425"/>
      </w:pPr>
      <w:rPr>
        <w:rFonts w:ascii="Calibri" w:hAnsi="Calibri" w:hint="default"/>
      </w:rPr>
    </w:lvl>
    <w:lvl w:ilvl="1">
      <w:start w:val="1"/>
      <w:numFmt w:val="decimal"/>
      <w:lvlText w:val="%2)"/>
      <w:lvlJc w:val="left"/>
      <w:pPr>
        <w:tabs>
          <w:tab w:val="num" w:pos="1276"/>
        </w:tabs>
        <w:ind w:left="1276" w:hanging="425"/>
      </w:pPr>
      <w:rPr>
        <w:rFonts w:ascii="Calibri" w:hAnsi="Calibri" w:hint="default"/>
      </w:rPr>
    </w:lvl>
    <w:lvl w:ilvl="2">
      <w:start w:val="1"/>
      <w:numFmt w:val="bullet"/>
      <w:lvlText w:val="-"/>
      <w:lvlJc w:val="left"/>
      <w:pPr>
        <w:tabs>
          <w:tab w:val="num" w:pos="2552"/>
        </w:tabs>
        <w:ind w:left="2552" w:hanging="426"/>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5375CE9"/>
    <w:multiLevelType w:val="hybridMultilevel"/>
    <w:tmpl w:val="3C96C8F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6001A77"/>
    <w:multiLevelType w:val="hybridMultilevel"/>
    <w:tmpl w:val="06A8B09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6FA01BC"/>
    <w:multiLevelType w:val="multilevel"/>
    <w:tmpl w:val="62340312"/>
    <w:lvl w:ilvl="0">
      <w:start w:val="1"/>
      <w:numFmt w:val="decimal"/>
      <w:lvlText w:val="%1."/>
      <w:lvlJc w:val="left"/>
      <w:pPr>
        <w:ind w:left="644" w:hanging="360"/>
      </w:pPr>
    </w:lvl>
    <w:lvl w:ilvl="1">
      <w:start w:val="10"/>
      <w:numFmt w:val="decimal"/>
      <w:isLgl/>
      <w:lvlText w:val="%1.%2"/>
      <w:lvlJc w:val="left"/>
      <w:pPr>
        <w:ind w:left="1254" w:hanging="876"/>
      </w:pPr>
      <w:rPr>
        <w:rFonts w:hint="default"/>
      </w:rPr>
    </w:lvl>
    <w:lvl w:ilvl="2">
      <w:start w:val="7"/>
      <w:numFmt w:val="decimal"/>
      <w:isLgl/>
      <w:lvlText w:val="%1.%2.%3"/>
      <w:lvlJc w:val="left"/>
      <w:pPr>
        <w:ind w:left="1348" w:hanging="876"/>
      </w:pPr>
      <w:rPr>
        <w:rFonts w:hint="default"/>
      </w:rPr>
    </w:lvl>
    <w:lvl w:ilvl="3">
      <w:start w:val="3"/>
      <w:numFmt w:val="decimal"/>
      <w:isLgl/>
      <w:lvlText w:val="%1.%2.%3.%4"/>
      <w:lvlJc w:val="left"/>
      <w:pPr>
        <w:ind w:left="1442" w:hanging="876"/>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94" w:hanging="144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2836" w:hanging="1800"/>
      </w:pPr>
      <w:rPr>
        <w:rFonts w:hint="default"/>
      </w:rPr>
    </w:lvl>
  </w:abstractNum>
  <w:abstractNum w:abstractNumId="46" w15:restartNumberingAfterBreak="0">
    <w:nsid w:val="289227D8"/>
    <w:multiLevelType w:val="hybridMultilevel"/>
    <w:tmpl w:val="7332E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9B8348C"/>
    <w:multiLevelType w:val="hybridMultilevel"/>
    <w:tmpl w:val="488A3A0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A513034"/>
    <w:multiLevelType w:val="multilevel"/>
    <w:tmpl w:val="CC6E14A2"/>
    <w:styleLink w:val="WWNum38"/>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2A5829E8"/>
    <w:multiLevelType w:val="hybridMultilevel"/>
    <w:tmpl w:val="D54E8CBC"/>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B4F42A1"/>
    <w:multiLevelType w:val="hybridMultilevel"/>
    <w:tmpl w:val="A7FE3EBA"/>
    <w:styleLink w:val="WWNum153"/>
    <w:lvl w:ilvl="0" w:tplc="11BE2B88">
      <w:start w:val="1"/>
      <w:numFmt w:val="decimal"/>
      <w:pStyle w:val="1T1"/>
      <w:lvlText w:val="%1."/>
      <w:lvlJc w:val="left"/>
      <w:pPr>
        <w:ind w:left="1429" w:hanging="360"/>
      </w:pPr>
      <w:rPr>
        <w:rFonts w:hint="default"/>
      </w:rPr>
    </w:lvl>
    <w:lvl w:ilvl="1" w:tplc="53B00EBE" w:tentative="1">
      <w:start w:val="1"/>
      <w:numFmt w:val="lowerLetter"/>
      <w:lvlText w:val="%2."/>
      <w:lvlJc w:val="left"/>
      <w:pPr>
        <w:ind w:left="2149" w:hanging="360"/>
      </w:pPr>
    </w:lvl>
    <w:lvl w:ilvl="2" w:tplc="E64A3D64" w:tentative="1">
      <w:start w:val="1"/>
      <w:numFmt w:val="lowerRoman"/>
      <w:lvlText w:val="%3."/>
      <w:lvlJc w:val="right"/>
      <w:pPr>
        <w:ind w:left="2869" w:hanging="180"/>
      </w:pPr>
    </w:lvl>
    <w:lvl w:ilvl="3" w:tplc="858CB420" w:tentative="1">
      <w:start w:val="1"/>
      <w:numFmt w:val="decimal"/>
      <w:lvlText w:val="%4."/>
      <w:lvlJc w:val="left"/>
      <w:pPr>
        <w:ind w:left="3589" w:hanging="360"/>
      </w:pPr>
    </w:lvl>
    <w:lvl w:ilvl="4" w:tplc="BD749958" w:tentative="1">
      <w:start w:val="1"/>
      <w:numFmt w:val="lowerLetter"/>
      <w:lvlText w:val="%5."/>
      <w:lvlJc w:val="left"/>
      <w:pPr>
        <w:ind w:left="4309" w:hanging="360"/>
      </w:pPr>
    </w:lvl>
    <w:lvl w:ilvl="5" w:tplc="2F342864" w:tentative="1">
      <w:start w:val="1"/>
      <w:numFmt w:val="lowerRoman"/>
      <w:lvlText w:val="%6."/>
      <w:lvlJc w:val="right"/>
      <w:pPr>
        <w:ind w:left="5029" w:hanging="180"/>
      </w:pPr>
    </w:lvl>
    <w:lvl w:ilvl="6" w:tplc="E7789B56" w:tentative="1">
      <w:start w:val="1"/>
      <w:numFmt w:val="decimal"/>
      <w:lvlText w:val="%7."/>
      <w:lvlJc w:val="left"/>
      <w:pPr>
        <w:ind w:left="5749" w:hanging="360"/>
      </w:pPr>
    </w:lvl>
    <w:lvl w:ilvl="7" w:tplc="C0A2B90C" w:tentative="1">
      <w:start w:val="1"/>
      <w:numFmt w:val="lowerLetter"/>
      <w:lvlText w:val="%8."/>
      <w:lvlJc w:val="left"/>
      <w:pPr>
        <w:ind w:left="6469" w:hanging="360"/>
      </w:pPr>
    </w:lvl>
    <w:lvl w:ilvl="8" w:tplc="78885ACE" w:tentative="1">
      <w:start w:val="1"/>
      <w:numFmt w:val="lowerRoman"/>
      <w:lvlText w:val="%9."/>
      <w:lvlJc w:val="right"/>
      <w:pPr>
        <w:ind w:left="7189" w:hanging="180"/>
      </w:pPr>
    </w:lvl>
  </w:abstractNum>
  <w:abstractNum w:abstractNumId="51" w15:restartNumberingAfterBreak="0">
    <w:nsid w:val="2B7F6FEF"/>
    <w:multiLevelType w:val="hybridMultilevel"/>
    <w:tmpl w:val="F0322C7A"/>
    <w:lvl w:ilvl="0" w:tplc="0419000F">
      <w:start w:val="1"/>
      <w:numFmt w:val="bullet"/>
      <w:pStyle w:val="S"/>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D0667C8"/>
    <w:multiLevelType w:val="multilevel"/>
    <w:tmpl w:val="FFB0AF3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3" w15:restartNumberingAfterBreak="0">
    <w:nsid w:val="2EA06FDB"/>
    <w:multiLevelType w:val="hybridMultilevel"/>
    <w:tmpl w:val="D86054F6"/>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EAD55A2"/>
    <w:multiLevelType w:val="hybridMultilevel"/>
    <w:tmpl w:val="83C81760"/>
    <w:styleLink w:val="WWNum462"/>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F465490"/>
    <w:multiLevelType w:val="hybridMultilevel"/>
    <w:tmpl w:val="BF82703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FE92884"/>
    <w:multiLevelType w:val="hybridMultilevel"/>
    <w:tmpl w:val="BAF0063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B8E656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76DA2018">
      <w:start w:val="1"/>
      <w:numFmt w:val="decimal"/>
      <w:lvlText w:val="%7."/>
      <w:lvlJc w:val="left"/>
      <w:pPr>
        <w:ind w:left="5607" w:hanging="360"/>
      </w:pPr>
      <w:rPr>
        <w:b w:val="0"/>
      </w:r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7" w15:restartNumberingAfterBreak="0">
    <w:nsid w:val="31AD7D67"/>
    <w:multiLevelType w:val="multilevel"/>
    <w:tmpl w:val="71AE8EF2"/>
    <w:lvl w:ilvl="0">
      <w:start w:val="1"/>
      <w:numFmt w:val="decimal"/>
      <w:pStyle w:val="a6"/>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8" w15:restartNumberingAfterBreak="0">
    <w:nsid w:val="3361543C"/>
    <w:multiLevelType w:val="multilevel"/>
    <w:tmpl w:val="76864E1C"/>
    <w:styleLink w:val="WWNum16"/>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33B90290"/>
    <w:multiLevelType w:val="multilevel"/>
    <w:tmpl w:val="F4E4951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S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0" w15:restartNumberingAfterBreak="0">
    <w:nsid w:val="33CC67F4"/>
    <w:multiLevelType w:val="multilevel"/>
    <w:tmpl w:val="97028EE8"/>
    <w:styleLink w:val="WWNum343"/>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49E4BB2"/>
    <w:multiLevelType w:val="hybridMultilevel"/>
    <w:tmpl w:val="4998DA6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55A0463"/>
    <w:multiLevelType w:val="hybridMultilevel"/>
    <w:tmpl w:val="087277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357E6368"/>
    <w:multiLevelType w:val="multilevel"/>
    <w:tmpl w:val="A83EDAA6"/>
    <w:styleLink w:val="WWNum34"/>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5F078EE"/>
    <w:multiLevelType w:val="multilevel"/>
    <w:tmpl w:val="041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7421930"/>
    <w:multiLevelType w:val="multilevel"/>
    <w:tmpl w:val="5E426F32"/>
    <w:numStyleLink w:val="a4"/>
  </w:abstractNum>
  <w:abstractNum w:abstractNumId="66" w15:restartNumberingAfterBreak="0">
    <w:nsid w:val="37C12349"/>
    <w:multiLevelType w:val="hybridMultilevel"/>
    <w:tmpl w:val="E0D4CB3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8815FE7"/>
    <w:multiLevelType w:val="hybridMultilevel"/>
    <w:tmpl w:val="B8B2F994"/>
    <w:styleLink w:val="WWNum283"/>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89977D1"/>
    <w:multiLevelType w:val="hybridMultilevel"/>
    <w:tmpl w:val="A03812AA"/>
    <w:lvl w:ilvl="0" w:tplc="6E74F32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9" w15:restartNumberingAfterBreak="0">
    <w:nsid w:val="394B4040"/>
    <w:multiLevelType w:val="hybridMultilevel"/>
    <w:tmpl w:val="E9A047BA"/>
    <w:styleLink w:val="WWNum433"/>
    <w:lvl w:ilvl="0" w:tplc="7B061792">
      <w:start w:val="1"/>
      <w:numFmt w:val="decimal"/>
      <w:pStyle w:val="15"/>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0" w15:restartNumberingAfterBreak="0">
    <w:nsid w:val="39535AD2"/>
    <w:multiLevelType w:val="hybridMultilevel"/>
    <w:tmpl w:val="E48447CC"/>
    <w:lvl w:ilvl="0" w:tplc="5C3C05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pStyle w:val="1-1"/>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3BDE6C2D"/>
    <w:multiLevelType w:val="hybridMultilevel"/>
    <w:tmpl w:val="F698AF14"/>
    <w:lvl w:ilvl="0" w:tplc="29E6D78A">
      <w:start w:val="1"/>
      <w:numFmt w:val="bullet"/>
      <w:pStyle w:val="16"/>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361"/>
        </w:tabs>
        <w:ind w:left="361" w:hanging="360"/>
      </w:pPr>
      <w:rPr>
        <w:rFonts w:ascii="Courier New" w:hAnsi="Courier New" w:cs="Courier New"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cs="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cs="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72" w15:restartNumberingAfterBreak="0">
    <w:nsid w:val="3C832FDF"/>
    <w:multiLevelType w:val="hybridMultilevel"/>
    <w:tmpl w:val="6CECF5BE"/>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CC91EE8"/>
    <w:multiLevelType w:val="hybridMultilevel"/>
    <w:tmpl w:val="BD5AD61A"/>
    <w:styleLink w:val="WWNum143"/>
    <w:lvl w:ilvl="0" w:tplc="81D2D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FB542CF"/>
    <w:multiLevelType w:val="hybridMultilevel"/>
    <w:tmpl w:val="A4BEAB6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5" w15:restartNumberingAfterBreak="0">
    <w:nsid w:val="4101074B"/>
    <w:multiLevelType w:val="hybridMultilevel"/>
    <w:tmpl w:val="53E016F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28E7374"/>
    <w:multiLevelType w:val="hybridMultilevel"/>
    <w:tmpl w:val="DF542568"/>
    <w:lvl w:ilvl="0" w:tplc="58FE9FF0">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3375DA3"/>
    <w:multiLevelType w:val="multilevel"/>
    <w:tmpl w:val="E5A80F74"/>
    <w:styleLink w:val="WWNum43"/>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43A256C1"/>
    <w:multiLevelType w:val="hybridMultilevel"/>
    <w:tmpl w:val="D1146C66"/>
    <w:styleLink w:val="WWNum423"/>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5731726"/>
    <w:multiLevelType w:val="hybridMultilevel"/>
    <w:tmpl w:val="E9806542"/>
    <w:styleLink w:val="WWNum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457C6866"/>
    <w:multiLevelType w:val="multilevel"/>
    <w:tmpl w:val="692E6CD2"/>
    <w:styleLink w:val="WWNum92"/>
    <w:lvl w:ilvl="0">
      <w:start w:val="1"/>
      <w:numFmt w:val="decimal"/>
      <w:lvlText w:val="%1."/>
      <w:lvlJc w:val="left"/>
      <w:pPr>
        <w:ind w:left="1668" w:hanging="9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1" w15:restartNumberingAfterBreak="0">
    <w:nsid w:val="45DA0BBC"/>
    <w:multiLevelType w:val="hybridMultilevel"/>
    <w:tmpl w:val="C8645C86"/>
    <w:lvl w:ilvl="0" w:tplc="6E74F32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63C1DC0"/>
    <w:multiLevelType w:val="singleLevel"/>
    <w:tmpl w:val="4776E2B2"/>
    <w:lvl w:ilvl="0">
      <w:start w:val="1"/>
      <w:numFmt w:val="bullet"/>
      <w:pStyle w:val="a7"/>
      <w:lvlText w:val="–"/>
      <w:lvlJc w:val="left"/>
      <w:pPr>
        <w:tabs>
          <w:tab w:val="num" w:pos="1069"/>
        </w:tabs>
        <w:ind w:left="1069" w:hanging="360"/>
      </w:pPr>
      <w:rPr>
        <w:rFonts w:ascii="Times New Roman" w:hAnsi="Times New Roman" w:hint="default"/>
      </w:rPr>
    </w:lvl>
  </w:abstractNum>
  <w:abstractNum w:abstractNumId="83" w15:restartNumberingAfterBreak="0">
    <w:nsid w:val="467E1CD7"/>
    <w:multiLevelType w:val="hybridMultilevel"/>
    <w:tmpl w:val="3FD06482"/>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0F47C5"/>
    <w:multiLevelType w:val="multilevel"/>
    <w:tmpl w:val="28B89D7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485930F0"/>
    <w:multiLevelType w:val="hybridMultilevel"/>
    <w:tmpl w:val="3A9AA4FC"/>
    <w:lvl w:ilvl="0" w:tplc="B1E04FC6">
      <w:start w:val="1"/>
      <w:numFmt w:val="bullet"/>
      <w:pStyle w:val="063"/>
      <w:lvlText w:val=""/>
      <w:lvlJc w:val="left"/>
      <w:pPr>
        <w:tabs>
          <w:tab w:val="num" w:pos="1080"/>
        </w:tabs>
        <w:ind w:left="683" w:firstLine="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48F81014"/>
    <w:multiLevelType w:val="hybridMultilevel"/>
    <w:tmpl w:val="1882B418"/>
    <w:lvl w:ilvl="0" w:tplc="9A54EF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935407C"/>
    <w:multiLevelType w:val="hybridMultilevel"/>
    <w:tmpl w:val="3312AD2A"/>
    <w:styleLink w:val="WWNum83"/>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9382695"/>
    <w:multiLevelType w:val="hybridMultilevel"/>
    <w:tmpl w:val="18A497D4"/>
    <w:lvl w:ilvl="0" w:tplc="24AEA242">
      <w:start w:val="1"/>
      <w:numFmt w:val="bullet"/>
      <w:pStyle w:val="a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A0618D0"/>
    <w:multiLevelType w:val="multilevel"/>
    <w:tmpl w:val="2D240BC0"/>
    <w:styleLink w:val="3"/>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4A8F14CE"/>
    <w:multiLevelType w:val="hybridMultilevel"/>
    <w:tmpl w:val="E13ECB66"/>
    <w:lvl w:ilvl="0" w:tplc="E92E42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15:restartNumberingAfterBreak="0">
    <w:nsid w:val="4A920798"/>
    <w:multiLevelType w:val="multilevel"/>
    <w:tmpl w:val="C7DCBB52"/>
    <w:styleLink w:val="WWNum1421"/>
    <w:lvl w:ilvl="0">
      <w:start w:val="1"/>
      <w:numFmt w:val="decimal"/>
      <w:lvlText w:val="%1."/>
      <w:lvlJc w:val="left"/>
      <w:pPr>
        <w:ind w:left="420" w:hanging="420"/>
      </w:pPr>
      <w:rPr>
        <w:color w:val="auto"/>
        <w:sz w:val="22"/>
      </w:rPr>
    </w:lvl>
    <w:lvl w:ilvl="1">
      <w:start w:val="1"/>
      <w:numFmt w:val="decimal"/>
      <w:lvlText w:val="%1.%2."/>
      <w:lvlJc w:val="left"/>
      <w:pPr>
        <w:ind w:left="704" w:hanging="420"/>
      </w:pPr>
      <w:rPr>
        <w:b w:val="0"/>
        <w:color w:val="auto"/>
        <w:sz w:val="24"/>
        <w:szCs w:val="24"/>
      </w:rPr>
    </w:lvl>
    <w:lvl w:ilvl="2">
      <w:start w:val="1"/>
      <w:numFmt w:val="decimal"/>
      <w:lvlText w:val="%1.%2.%3."/>
      <w:lvlJc w:val="left"/>
      <w:pPr>
        <w:ind w:left="1440" w:hanging="720"/>
      </w:pPr>
      <w:rPr>
        <w:color w:val="auto"/>
        <w:sz w:val="22"/>
      </w:rPr>
    </w:lvl>
    <w:lvl w:ilvl="3">
      <w:start w:val="1"/>
      <w:numFmt w:val="decimal"/>
      <w:lvlText w:val="%1.%2.%3.%4."/>
      <w:lvlJc w:val="left"/>
      <w:pPr>
        <w:ind w:left="1800" w:hanging="720"/>
      </w:pPr>
      <w:rPr>
        <w:color w:val="auto"/>
        <w:sz w:val="22"/>
      </w:rPr>
    </w:lvl>
    <w:lvl w:ilvl="4">
      <w:start w:val="1"/>
      <w:numFmt w:val="decimal"/>
      <w:lvlText w:val="%1.%2.%3.%4.%5."/>
      <w:lvlJc w:val="left"/>
      <w:pPr>
        <w:ind w:left="2520" w:hanging="1080"/>
      </w:pPr>
      <w:rPr>
        <w:color w:val="auto"/>
        <w:sz w:val="22"/>
      </w:rPr>
    </w:lvl>
    <w:lvl w:ilvl="5">
      <w:start w:val="1"/>
      <w:numFmt w:val="decimal"/>
      <w:lvlText w:val="%1.%2.%3.%4.%5.%6."/>
      <w:lvlJc w:val="left"/>
      <w:pPr>
        <w:ind w:left="2880" w:hanging="1080"/>
      </w:pPr>
      <w:rPr>
        <w:color w:val="auto"/>
        <w:sz w:val="22"/>
      </w:rPr>
    </w:lvl>
    <w:lvl w:ilvl="6">
      <w:start w:val="1"/>
      <w:numFmt w:val="decimal"/>
      <w:lvlText w:val="%1.%2.%3.%4.%5.%6.%7."/>
      <w:lvlJc w:val="left"/>
      <w:pPr>
        <w:ind w:left="3600" w:hanging="1440"/>
      </w:pPr>
      <w:rPr>
        <w:color w:val="auto"/>
        <w:sz w:val="22"/>
      </w:rPr>
    </w:lvl>
    <w:lvl w:ilvl="7">
      <w:start w:val="1"/>
      <w:numFmt w:val="decimal"/>
      <w:lvlText w:val="%1.%2.%3.%4.%5.%6.%7.%8."/>
      <w:lvlJc w:val="left"/>
      <w:pPr>
        <w:ind w:left="3960" w:hanging="1440"/>
      </w:pPr>
      <w:rPr>
        <w:color w:val="auto"/>
        <w:sz w:val="22"/>
      </w:rPr>
    </w:lvl>
    <w:lvl w:ilvl="8">
      <w:start w:val="1"/>
      <w:numFmt w:val="decimal"/>
      <w:lvlText w:val="%1.%2.%3.%4.%5.%6.%7.%8.%9."/>
      <w:lvlJc w:val="left"/>
      <w:pPr>
        <w:ind w:left="4680" w:hanging="1800"/>
      </w:pPr>
      <w:rPr>
        <w:color w:val="auto"/>
        <w:sz w:val="22"/>
      </w:rPr>
    </w:lvl>
  </w:abstractNum>
  <w:abstractNum w:abstractNumId="92" w15:restartNumberingAfterBreak="0">
    <w:nsid w:val="4BDF68B4"/>
    <w:multiLevelType w:val="multilevel"/>
    <w:tmpl w:val="0419001F"/>
    <w:styleLink w:val="1111112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4C094AF7"/>
    <w:multiLevelType w:val="hybridMultilevel"/>
    <w:tmpl w:val="31FE28E8"/>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4CEB0A8C"/>
    <w:multiLevelType w:val="hybridMultilevel"/>
    <w:tmpl w:val="9F8EBD2C"/>
    <w:lvl w:ilvl="0" w:tplc="921009C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5" w15:restartNumberingAfterBreak="0">
    <w:nsid w:val="4E5D16C0"/>
    <w:multiLevelType w:val="hybridMultilevel"/>
    <w:tmpl w:val="E1BEB7E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4E6130F3"/>
    <w:multiLevelType w:val="hybridMultilevel"/>
    <w:tmpl w:val="4A40E7B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EC11749"/>
    <w:multiLevelType w:val="hybridMultilevel"/>
    <w:tmpl w:val="FE50E646"/>
    <w:styleLink w:val="WWNum93"/>
    <w:lvl w:ilvl="0" w:tplc="81D2D6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ED1611C"/>
    <w:multiLevelType w:val="multilevel"/>
    <w:tmpl w:val="93F0EDCE"/>
    <w:styleLink w:val="WWNum47"/>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4EEA34AC"/>
    <w:multiLevelType w:val="hybridMultilevel"/>
    <w:tmpl w:val="E3D4FE32"/>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F0D7D12"/>
    <w:multiLevelType w:val="hybridMultilevel"/>
    <w:tmpl w:val="085AB004"/>
    <w:styleLink w:val="WWNum473"/>
    <w:lvl w:ilvl="0" w:tplc="7B061792">
      <w:start w:val="1"/>
      <w:numFmt w:val="bullet"/>
      <w:pStyle w:val="2"/>
      <w:lvlText w:val=""/>
      <w:lvlJc w:val="left"/>
      <w:pPr>
        <w:ind w:left="1429" w:hanging="360"/>
      </w:pPr>
      <w:rPr>
        <w:rFonts w:ascii="Symbol" w:hAnsi="Symbol" w:hint="default"/>
        <w:sz w:val="26"/>
        <w:szCs w:val="2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F524598"/>
    <w:multiLevelType w:val="hybridMultilevel"/>
    <w:tmpl w:val="53322E88"/>
    <w:styleLink w:val="a9"/>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15:restartNumberingAfterBreak="0">
    <w:nsid w:val="5322170D"/>
    <w:multiLevelType w:val="hybridMultilevel"/>
    <w:tmpl w:val="F918D71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49931BA"/>
    <w:multiLevelType w:val="hybridMultilevel"/>
    <w:tmpl w:val="D0888E80"/>
    <w:styleLink w:val="WWNum113"/>
    <w:lvl w:ilvl="0" w:tplc="81D2D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4C95883"/>
    <w:multiLevelType w:val="hybridMultilevel"/>
    <w:tmpl w:val="D2FA418E"/>
    <w:lvl w:ilvl="0" w:tplc="58FE9FF0">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55C77BA"/>
    <w:multiLevelType w:val="hybridMultilevel"/>
    <w:tmpl w:val="6A42E7C2"/>
    <w:styleLink w:val="WWNum443"/>
    <w:lvl w:ilvl="0" w:tplc="3E162850">
      <w:start w:val="1"/>
      <w:numFmt w:val="bullet"/>
      <w:pStyle w:val="-T1"/>
      <w:lvlText w:val=""/>
      <w:lvlJc w:val="left"/>
      <w:pPr>
        <w:ind w:left="1495" w:hanging="360"/>
      </w:pPr>
      <w:rPr>
        <w:rFonts w:ascii="Symbol" w:hAnsi="Symbol" w:hint="default"/>
        <w:vertAlign w:val="baseline"/>
      </w:rPr>
    </w:lvl>
    <w:lvl w:ilvl="1" w:tplc="0144F622" w:tentative="1">
      <w:start w:val="1"/>
      <w:numFmt w:val="bullet"/>
      <w:lvlText w:val="o"/>
      <w:lvlJc w:val="left"/>
      <w:pPr>
        <w:ind w:left="2149" w:hanging="360"/>
      </w:pPr>
      <w:rPr>
        <w:rFonts w:ascii="Courier New" w:hAnsi="Courier New" w:cs="Courier New" w:hint="default"/>
      </w:rPr>
    </w:lvl>
    <w:lvl w:ilvl="2" w:tplc="3C447726" w:tentative="1">
      <w:start w:val="1"/>
      <w:numFmt w:val="bullet"/>
      <w:lvlText w:val=""/>
      <w:lvlJc w:val="left"/>
      <w:pPr>
        <w:ind w:left="2869" w:hanging="360"/>
      </w:pPr>
      <w:rPr>
        <w:rFonts w:ascii="Wingdings" w:hAnsi="Wingdings" w:hint="default"/>
      </w:rPr>
    </w:lvl>
    <w:lvl w:ilvl="3" w:tplc="4930127C" w:tentative="1">
      <w:start w:val="1"/>
      <w:numFmt w:val="bullet"/>
      <w:lvlText w:val=""/>
      <w:lvlJc w:val="left"/>
      <w:pPr>
        <w:ind w:left="3589" w:hanging="360"/>
      </w:pPr>
      <w:rPr>
        <w:rFonts w:ascii="Symbol" w:hAnsi="Symbol" w:hint="default"/>
      </w:rPr>
    </w:lvl>
    <w:lvl w:ilvl="4" w:tplc="8F3C5886" w:tentative="1">
      <w:start w:val="1"/>
      <w:numFmt w:val="bullet"/>
      <w:lvlText w:val="o"/>
      <w:lvlJc w:val="left"/>
      <w:pPr>
        <w:ind w:left="4309" w:hanging="360"/>
      </w:pPr>
      <w:rPr>
        <w:rFonts w:ascii="Courier New" w:hAnsi="Courier New" w:cs="Courier New" w:hint="default"/>
      </w:rPr>
    </w:lvl>
    <w:lvl w:ilvl="5" w:tplc="83B40A02" w:tentative="1">
      <w:start w:val="1"/>
      <w:numFmt w:val="bullet"/>
      <w:lvlText w:val=""/>
      <w:lvlJc w:val="left"/>
      <w:pPr>
        <w:ind w:left="5029" w:hanging="360"/>
      </w:pPr>
      <w:rPr>
        <w:rFonts w:ascii="Wingdings" w:hAnsi="Wingdings" w:hint="default"/>
      </w:rPr>
    </w:lvl>
    <w:lvl w:ilvl="6" w:tplc="6D8C10F6" w:tentative="1">
      <w:start w:val="1"/>
      <w:numFmt w:val="bullet"/>
      <w:lvlText w:val=""/>
      <w:lvlJc w:val="left"/>
      <w:pPr>
        <w:ind w:left="5749" w:hanging="360"/>
      </w:pPr>
      <w:rPr>
        <w:rFonts w:ascii="Symbol" w:hAnsi="Symbol" w:hint="default"/>
      </w:rPr>
    </w:lvl>
    <w:lvl w:ilvl="7" w:tplc="E950427C" w:tentative="1">
      <w:start w:val="1"/>
      <w:numFmt w:val="bullet"/>
      <w:lvlText w:val="o"/>
      <w:lvlJc w:val="left"/>
      <w:pPr>
        <w:ind w:left="6469" w:hanging="360"/>
      </w:pPr>
      <w:rPr>
        <w:rFonts w:ascii="Courier New" w:hAnsi="Courier New" w:cs="Courier New" w:hint="default"/>
      </w:rPr>
    </w:lvl>
    <w:lvl w:ilvl="8" w:tplc="EF760BAA" w:tentative="1">
      <w:start w:val="1"/>
      <w:numFmt w:val="bullet"/>
      <w:lvlText w:val=""/>
      <w:lvlJc w:val="left"/>
      <w:pPr>
        <w:ind w:left="7189" w:hanging="360"/>
      </w:pPr>
      <w:rPr>
        <w:rFonts w:ascii="Wingdings" w:hAnsi="Wingdings" w:hint="default"/>
      </w:rPr>
    </w:lvl>
  </w:abstractNum>
  <w:abstractNum w:abstractNumId="106" w15:restartNumberingAfterBreak="0">
    <w:nsid w:val="572313F6"/>
    <w:multiLevelType w:val="hybridMultilevel"/>
    <w:tmpl w:val="0D1AF56C"/>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57287126"/>
    <w:multiLevelType w:val="multilevel"/>
    <w:tmpl w:val="2C54FFA0"/>
    <w:styleLink w:val="WWNum32"/>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579C4D9F"/>
    <w:multiLevelType w:val="hybridMultilevel"/>
    <w:tmpl w:val="1FDEF11C"/>
    <w:lvl w:ilvl="0" w:tplc="B6904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58101A8E"/>
    <w:multiLevelType w:val="hybridMultilevel"/>
    <w:tmpl w:val="D8E66A20"/>
    <w:styleLink w:val="WWNum152"/>
    <w:lvl w:ilvl="0" w:tplc="86A01AD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581F67E4"/>
    <w:multiLevelType w:val="hybridMultilevel"/>
    <w:tmpl w:val="AC56039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58A45540"/>
    <w:multiLevelType w:val="hybridMultilevel"/>
    <w:tmpl w:val="7FA67B0A"/>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8B97FF8"/>
    <w:multiLevelType w:val="hybridMultilevel"/>
    <w:tmpl w:val="649C0DEE"/>
    <w:lvl w:ilvl="0" w:tplc="04190011">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3" w15:restartNumberingAfterBreak="0">
    <w:nsid w:val="58BE334A"/>
    <w:multiLevelType w:val="hybridMultilevel"/>
    <w:tmpl w:val="B3A69960"/>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58E10969"/>
    <w:multiLevelType w:val="hybridMultilevel"/>
    <w:tmpl w:val="4A2292DC"/>
    <w:lvl w:ilvl="0" w:tplc="5F14F33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5"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16" w15:restartNumberingAfterBreak="0">
    <w:nsid w:val="594D38A2"/>
    <w:multiLevelType w:val="hybridMultilevel"/>
    <w:tmpl w:val="649C0DEE"/>
    <w:lvl w:ilvl="0" w:tplc="04190011">
      <w:start w:val="1"/>
      <w:numFmt w:val="decimal"/>
      <w:lvlText w:val="%1)"/>
      <w:lvlJc w:val="left"/>
      <w:pPr>
        <w:ind w:left="121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7" w15:restartNumberingAfterBreak="0">
    <w:nsid w:val="5A7D2A74"/>
    <w:multiLevelType w:val="hybridMultilevel"/>
    <w:tmpl w:val="B344EF36"/>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5AC579E9"/>
    <w:multiLevelType w:val="multilevel"/>
    <w:tmpl w:val="3AA406DA"/>
    <w:styleLink w:val="WWNum362"/>
    <w:lvl w:ilvl="0">
      <w:start w:val="1"/>
      <w:numFmt w:val="decimal"/>
      <w:pStyle w:val="aa"/>
      <w:suff w:val="space"/>
      <w:lvlText w:val="Часть %1."/>
      <w:lvlJc w:val="left"/>
      <w:pPr>
        <w:snapToGrid w:val="0"/>
        <w:ind w:left="0" w:firstLine="0"/>
      </w:pPr>
      <w:rPr>
        <w:rFonts w:ascii="Times New Roman" w:hAnsi="Times New Roman" w:cs="Times New Roman" w:hint="default"/>
        <w:b/>
        <w:bCs w:val="0"/>
        <w:i w:val="0"/>
        <w:iCs w:val="0"/>
        <w:caps/>
        <w:smallCaps w:val="0"/>
        <w:strike w:val="0"/>
        <w:dstrike w:val="0"/>
        <w:noProof w:val="0"/>
        <w:vanish w:val="0"/>
        <w:webHidden w:val="0"/>
        <w:color w:val="000000"/>
        <w:spacing w:val="0"/>
        <w:w w:val="1"/>
        <w:kern w:val="0"/>
        <w:position w:val="0"/>
        <w:sz w:val="28"/>
        <w:szCs w:val="28"/>
        <w:u w:val="none"/>
        <w:effect w:val="none"/>
        <w:vertAlign w:val="baseline"/>
        <w:em w:val="none"/>
        <w:specVanish w:val="0"/>
      </w:rPr>
    </w:lvl>
    <w:lvl w:ilvl="1">
      <w:start w:val="1"/>
      <w:numFmt w:val="decimal"/>
      <w:pStyle w:val="aa"/>
      <w:lvlText w:val="%2."/>
      <w:lvlJc w:val="left"/>
      <w:pPr>
        <w:tabs>
          <w:tab w:val="num" w:pos="907"/>
        </w:tabs>
        <w:ind w:left="907" w:hanging="907"/>
      </w:pPr>
      <w:rPr>
        <w:b/>
      </w:rPr>
    </w:lvl>
    <w:lvl w:ilvl="2">
      <w:start w:val="1"/>
      <w:numFmt w:val="decimal"/>
      <w:pStyle w:val="ab"/>
      <w:lvlText w:val="%2.%3."/>
      <w:lvlJc w:val="left"/>
      <w:pPr>
        <w:tabs>
          <w:tab w:val="num" w:pos="907"/>
        </w:tabs>
        <w:ind w:left="907" w:hanging="907"/>
      </w:pPr>
      <w:rPr>
        <w:b w:val="0"/>
        <w:color w:val="auto"/>
      </w:rPr>
    </w:lvl>
    <w:lvl w:ilvl="3">
      <w:start w:val="1"/>
      <w:numFmt w:val="decimal"/>
      <w:lvlText w:val="%2.%3.%4."/>
      <w:lvlJc w:val="left"/>
      <w:pPr>
        <w:tabs>
          <w:tab w:val="num" w:pos="907"/>
        </w:tabs>
        <w:ind w:left="907" w:hanging="907"/>
      </w:pPr>
      <w:rPr>
        <w:b w:val="0"/>
      </w:rPr>
    </w:lvl>
    <w:lvl w:ilvl="4">
      <w:start w:val="1"/>
      <w:numFmt w:val="russianLower"/>
      <w:lvlText w:val="%5)"/>
      <w:lvlJc w:val="left"/>
      <w:pPr>
        <w:tabs>
          <w:tab w:val="num" w:pos="1361"/>
        </w:tabs>
        <w:ind w:left="1361" w:hanging="454"/>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B080570"/>
    <w:multiLevelType w:val="multilevel"/>
    <w:tmpl w:val="B8365D80"/>
    <w:styleLink w:val="WWNum30"/>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5B313D2D"/>
    <w:multiLevelType w:val="hybridMultilevel"/>
    <w:tmpl w:val="5D4450A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1" w15:restartNumberingAfterBreak="0">
    <w:nsid w:val="5BD37B67"/>
    <w:multiLevelType w:val="hybridMultilevel"/>
    <w:tmpl w:val="9FAC3754"/>
    <w:lvl w:ilvl="0" w:tplc="199CBA34">
      <w:start w:val="1"/>
      <w:numFmt w:val="bullet"/>
      <w:pStyle w:val="ac"/>
      <w:lvlText w:val=""/>
      <w:lvlJc w:val="left"/>
      <w:pPr>
        <w:ind w:left="3196" w:hanging="360"/>
      </w:pPr>
      <w:rPr>
        <w:rFonts w:ascii="Symbol" w:hAnsi="Symbol" w:hint="default"/>
      </w:rPr>
    </w:lvl>
    <w:lvl w:ilvl="1" w:tplc="04190003">
      <w:start w:val="1"/>
      <w:numFmt w:val="bullet"/>
      <w:lvlText w:val="o"/>
      <w:lvlJc w:val="left"/>
      <w:pPr>
        <w:ind w:left="2016" w:hanging="360"/>
      </w:pPr>
      <w:rPr>
        <w:rFonts w:ascii="Courier New" w:hAnsi="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2" w15:restartNumberingAfterBreak="0">
    <w:nsid w:val="5D137910"/>
    <w:multiLevelType w:val="multilevel"/>
    <w:tmpl w:val="101C7A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5D1F35E1"/>
    <w:multiLevelType w:val="hybridMultilevel"/>
    <w:tmpl w:val="6D88763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D346B8E"/>
    <w:multiLevelType w:val="hybridMultilevel"/>
    <w:tmpl w:val="DE2CF704"/>
    <w:lvl w:ilvl="0" w:tplc="01E048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DC92347"/>
    <w:multiLevelType w:val="hybridMultilevel"/>
    <w:tmpl w:val="2822006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F157713"/>
    <w:multiLevelType w:val="hybridMultilevel"/>
    <w:tmpl w:val="BB623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5FCC69E2"/>
    <w:multiLevelType w:val="hybridMultilevel"/>
    <w:tmpl w:val="8140DC86"/>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FFD3666"/>
    <w:multiLevelType w:val="multilevel"/>
    <w:tmpl w:val="3F60A438"/>
    <w:styleLink w:val="WWNum30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603C33C3"/>
    <w:multiLevelType w:val="hybridMultilevel"/>
    <w:tmpl w:val="1A86ED82"/>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61C47A1D"/>
    <w:multiLevelType w:val="hybridMultilevel"/>
    <w:tmpl w:val="DAFA432A"/>
    <w:lvl w:ilvl="0" w:tplc="6E74F326">
      <w:start w:val="1"/>
      <w:numFmt w:val="bullet"/>
      <w:lvlText w:val=""/>
      <w:lvlJc w:val="left"/>
      <w:pPr>
        <w:ind w:left="758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2E07794"/>
    <w:multiLevelType w:val="hybridMultilevel"/>
    <w:tmpl w:val="104C8516"/>
    <w:lvl w:ilvl="0" w:tplc="03CC22B0">
      <w:start w:val="1"/>
      <w:numFmt w:val="decimal"/>
      <w:pStyle w:val="00"/>
      <w:lvlText w:val="%1."/>
      <w:lvlJc w:val="left"/>
      <w:pPr>
        <w:ind w:left="1212" w:hanging="360"/>
      </w:pPr>
      <w:rPr>
        <w:rFonts w:hint="default"/>
      </w:rPr>
    </w:lvl>
    <w:lvl w:ilvl="1" w:tplc="F534716E" w:tentative="1">
      <w:start w:val="1"/>
      <w:numFmt w:val="lowerLetter"/>
      <w:lvlText w:val="%2."/>
      <w:lvlJc w:val="left"/>
      <w:pPr>
        <w:ind w:left="1620" w:hanging="360"/>
      </w:pPr>
    </w:lvl>
    <w:lvl w:ilvl="2" w:tplc="22A44274" w:tentative="1">
      <w:start w:val="1"/>
      <w:numFmt w:val="lowerRoman"/>
      <w:lvlText w:val="%3."/>
      <w:lvlJc w:val="right"/>
      <w:pPr>
        <w:ind w:left="2340" w:hanging="180"/>
      </w:pPr>
    </w:lvl>
    <w:lvl w:ilvl="3" w:tplc="D6121AFA" w:tentative="1">
      <w:start w:val="1"/>
      <w:numFmt w:val="decimal"/>
      <w:lvlText w:val="%4."/>
      <w:lvlJc w:val="left"/>
      <w:pPr>
        <w:ind w:left="3060" w:hanging="360"/>
      </w:pPr>
    </w:lvl>
    <w:lvl w:ilvl="4" w:tplc="2AC644A2" w:tentative="1">
      <w:start w:val="1"/>
      <w:numFmt w:val="lowerLetter"/>
      <w:lvlText w:val="%5."/>
      <w:lvlJc w:val="left"/>
      <w:pPr>
        <w:ind w:left="3780" w:hanging="360"/>
      </w:pPr>
    </w:lvl>
    <w:lvl w:ilvl="5" w:tplc="5ABAFEE0" w:tentative="1">
      <w:start w:val="1"/>
      <w:numFmt w:val="lowerRoman"/>
      <w:lvlText w:val="%6."/>
      <w:lvlJc w:val="right"/>
      <w:pPr>
        <w:ind w:left="4500" w:hanging="180"/>
      </w:pPr>
    </w:lvl>
    <w:lvl w:ilvl="6" w:tplc="6B60C41E" w:tentative="1">
      <w:start w:val="1"/>
      <w:numFmt w:val="decimal"/>
      <w:lvlText w:val="%7."/>
      <w:lvlJc w:val="left"/>
      <w:pPr>
        <w:ind w:left="5220" w:hanging="360"/>
      </w:pPr>
    </w:lvl>
    <w:lvl w:ilvl="7" w:tplc="688A07CA" w:tentative="1">
      <w:start w:val="1"/>
      <w:numFmt w:val="lowerLetter"/>
      <w:lvlText w:val="%8."/>
      <w:lvlJc w:val="left"/>
      <w:pPr>
        <w:ind w:left="5940" w:hanging="360"/>
      </w:pPr>
    </w:lvl>
    <w:lvl w:ilvl="8" w:tplc="1DDCFBE6" w:tentative="1">
      <w:start w:val="1"/>
      <w:numFmt w:val="lowerRoman"/>
      <w:lvlText w:val="%9."/>
      <w:lvlJc w:val="right"/>
      <w:pPr>
        <w:ind w:left="6660" w:hanging="180"/>
      </w:pPr>
    </w:lvl>
  </w:abstractNum>
  <w:abstractNum w:abstractNumId="132" w15:restartNumberingAfterBreak="0">
    <w:nsid w:val="62F80FE6"/>
    <w:multiLevelType w:val="hybridMultilevel"/>
    <w:tmpl w:val="4568226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65F12D5A"/>
    <w:multiLevelType w:val="hybridMultilevel"/>
    <w:tmpl w:val="09788DC4"/>
    <w:lvl w:ilvl="0" w:tplc="B6904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6CE2FAA"/>
    <w:multiLevelType w:val="hybridMultilevel"/>
    <w:tmpl w:val="751E9C54"/>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89B4284"/>
    <w:multiLevelType w:val="hybridMultilevel"/>
    <w:tmpl w:val="06180EC2"/>
    <w:lvl w:ilvl="0" w:tplc="B6904B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69C90727"/>
    <w:multiLevelType w:val="multilevel"/>
    <w:tmpl w:val="50AC2F76"/>
    <w:lvl w:ilvl="0">
      <w:start w:val="1"/>
      <w:numFmt w:val="bullet"/>
      <w:pStyle w:val="17"/>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37" w15:restartNumberingAfterBreak="0">
    <w:nsid w:val="6B334A51"/>
    <w:multiLevelType w:val="hybridMultilevel"/>
    <w:tmpl w:val="9EF0FEFE"/>
    <w:lvl w:ilvl="0" w:tplc="0118353C">
      <w:start w:val="1"/>
      <w:numFmt w:val="russianUpper"/>
      <w:pStyle w:val="SL"/>
      <w:lvlText w:val="Приложение %1."/>
      <w:lvlJc w:val="left"/>
      <w:pPr>
        <w:ind w:left="720" w:hanging="360"/>
      </w:pPr>
      <w:rPr>
        <w:rFonts w:hint="default"/>
      </w:rPr>
    </w:lvl>
    <w:lvl w:ilvl="1" w:tplc="A978D858" w:tentative="1">
      <w:start w:val="1"/>
      <w:numFmt w:val="lowerLetter"/>
      <w:lvlText w:val="%2."/>
      <w:lvlJc w:val="left"/>
      <w:pPr>
        <w:ind w:left="1440" w:hanging="360"/>
      </w:pPr>
    </w:lvl>
    <w:lvl w:ilvl="2" w:tplc="6AB8A8C0">
      <w:start w:val="1"/>
      <w:numFmt w:val="lowerRoman"/>
      <w:lvlText w:val="%3."/>
      <w:lvlJc w:val="right"/>
      <w:pPr>
        <w:ind w:left="2160" w:hanging="180"/>
      </w:pPr>
    </w:lvl>
    <w:lvl w:ilvl="3" w:tplc="7992542A" w:tentative="1">
      <w:start w:val="1"/>
      <w:numFmt w:val="decimal"/>
      <w:lvlText w:val="%4."/>
      <w:lvlJc w:val="left"/>
      <w:pPr>
        <w:ind w:left="2880" w:hanging="360"/>
      </w:pPr>
    </w:lvl>
    <w:lvl w:ilvl="4" w:tplc="6AA255EE" w:tentative="1">
      <w:start w:val="1"/>
      <w:numFmt w:val="lowerLetter"/>
      <w:lvlText w:val="%5."/>
      <w:lvlJc w:val="left"/>
      <w:pPr>
        <w:ind w:left="3600" w:hanging="360"/>
      </w:pPr>
    </w:lvl>
    <w:lvl w:ilvl="5" w:tplc="0ABE9AD4" w:tentative="1">
      <w:start w:val="1"/>
      <w:numFmt w:val="lowerRoman"/>
      <w:lvlText w:val="%6."/>
      <w:lvlJc w:val="right"/>
      <w:pPr>
        <w:ind w:left="4320" w:hanging="180"/>
      </w:pPr>
    </w:lvl>
    <w:lvl w:ilvl="6" w:tplc="216A4736" w:tentative="1">
      <w:start w:val="1"/>
      <w:numFmt w:val="decimal"/>
      <w:lvlText w:val="%7."/>
      <w:lvlJc w:val="left"/>
      <w:pPr>
        <w:ind w:left="5040" w:hanging="360"/>
      </w:pPr>
    </w:lvl>
    <w:lvl w:ilvl="7" w:tplc="43A2EB34" w:tentative="1">
      <w:start w:val="1"/>
      <w:numFmt w:val="lowerLetter"/>
      <w:lvlText w:val="%8."/>
      <w:lvlJc w:val="left"/>
      <w:pPr>
        <w:ind w:left="5760" w:hanging="360"/>
      </w:pPr>
    </w:lvl>
    <w:lvl w:ilvl="8" w:tplc="EBCCA63A" w:tentative="1">
      <w:start w:val="1"/>
      <w:numFmt w:val="lowerRoman"/>
      <w:lvlText w:val="%9."/>
      <w:lvlJc w:val="right"/>
      <w:pPr>
        <w:ind w:left="6480" w:hanging="180"/>
      </w:pPr>
    </w:lvl>
  </w:abstractNum>
  <w:abstractNum w:abstractNumId="138" w15:restartNumberingAfterBreak="0">
    <w:nsid w:val="6B5B47C3"/>
    <w:multiLevelType w:val="hybridMultilevel"/>
    <w:tmpl w:val="649C0DE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9" w15:restartNumberingAfterBreak="0">
    <w:nsid w:val="6D0237A6"/>
    <w:multiLevelType w:val="multilevel"/>
    <w:tmpl w:val="7C041EB6"/>
    <w:styleLink w:val="18"/>
    <w:lvl w:ilvl="0">
      <w:start w:val="1"/>
      <w:numFmt w:val="decimal"/>
      <w:pStyle w:val="19"/>
      <w:suff w:val="space"/>
      <w:lvlText w:val="%1"/>
      <w:lvlJc w:val="left"/>
      <w:pPr>
        <w:ind w:left="9215" w:firstLine="0"/>
      </w:pPr>
      <w:rPr>
        <w:rFonts w:hint="default"/>
      </w:rPr>
    </w:lvl>
    <w:lvl w:ilvl="1">
      <w:start w:val="1"/>
      <w:numFmt w:val="decimal"/>
      <w:pStyle w:val="21"/>
      <w:suff w:val="space"/>
      <w:lvlText w:val="%1.%2"/>
      <w:lvlJc w:val="left"/>
      <w:pPr>
        <w:ind w:left="9355" w:firstLine="0"/>
      </w:pPr>
      <w:rPr>
        <w:rFonts w:hint="default"/>
      </w:rPr>
    </w:lvl>
    <w:lvl w:ilvl="2">
      <w:start w:val="1"/>
      <w:numFmt w:val="decimal"/>
      <w:pStyle w:val="30"/>
      <w:suff w:val="space"/>
      <w:lvlText w:val="%1.%2.%3"/>
      <w:lvlJc w:val="left"/>
      <w:pPr>
        <w:ind w:left="296" w:firstLine="0"/>
      </w:pPr>
      <w:rPr>
        <w:rFonts w:hint="default"/>
        <w:color w:val="auto"/>
      </w:rPr>
    </w:lvl>
    <w:lvl w:ilvl="3">
      <w:start w:val="1"/>
      <w:numFmt w:val="decimal"/>
      <w:pStyle w:val="4"/>
      <w:suff w:val="space"/>
      <w:lvlText w:val="%1.%2.%3.%4"/>
      <w:lvlJc w:val="left"/>
      <w:pPr>
        <w:ind w:left="-424" w:firstLine="0"/>
      </w:pPr>
      <w:rPr>
        <w:rFonts w:hint="default"/>
      </w:rPr>
    </w:lvl>
    <w:lvl w:ilvl="4">
      <w:start w:val="1"/>
      <w:numFmt w:val="none"/>
      <w:suff w:val="nothing"/>
      <w:lvlText w:val=""/>
      <w:lvlJc w:val="left"/>
      <w:pPr>
        <w:ind w:left="-424" w:firstLine="0"/>
      </w:pPr>
      <w:rPr>
        <w:rFonts w:hint="default"/>
      </w:rPr>
    </w:lvl>
    <w:lvl w:ilvl="5">
      <w:start w:val="1"/>
      <w:numFmt w:val="none"/>
      <w:suff w:val="nothing"/>
      <w:lvlText w:val=""/>
      <w:lvlJc w:val="left"/>
      <w:pPr>
        <w:ind w:left="-424" w:firstLine="0"/>
      </w:pPr>
      <w:rPr>
        <w:rFonts w:hint="default"/>
      </w:rPr>
    </w:lvl>
    <w:lvl w:ilvl="6">
      <w:start w:val="1"/>
      <w:numFmt w:val="none"/>
      <w:suff w:val="nothing"/>
      <w:lvlText w:val=""/>
      <w:lvlJc w:val="left"/>
      <w:pPr>
        <w:ind w:left="-424" w:firstLine="0"/>
      </w:pPr>
      <w:rPr>
        <w:rFonts w:hint="default"/>
      </w:rPr>
    </w:lvl>
    <w:lvl w:ilvl="7">
      <w:start w:val="1"/>
      <w:numFmt w:val="none"/>
      <w:suff w:val="nothing"/>
      <w:lvlText w:val=""/>
      <w:lvlJc w:val="left"/>
      <w:pPr>
        <w:ind w:left="-424" w:firstLine="0"/>
      </w:pPr>
      <w:rPr>
        <w:rFonts w:hint="default"/>
      </w:rPr>
    </w:lvl>
    <w:lvl w:ilvl="8">
      <w:start w:val="1"/>
      <w:numFmt w:val="none"/>
      <w:suff w:val="nothing"/>
      <w:lvlText w:val=""/>
      <w:lvlJc w:val="left"/>
      <w:pPr>
        <w:ind w:left="-424" w:firstLine="0"/>
      </w:pPr>
      <w:rPr>
        <w:rFonts w:hint="default"/>
      </w:rPr>
    </w:lvl>
  </w:abstractNum>
  <w:abstractNum w:abstractNumId="140" w15:restartNumberingAfterBreak="0">
    <w:nsid w:val="6D615F15"/>
    <w:multiLevelType w:val="multilevel"/>
    <w:tmpl w:val="4A5AEF3E"/>
    <w:lvl w:ilvl="0">
      <w:start w:val="1"/>
      <w:numFmt w:val="decimal"/>
      <w:pStyle w:val="SL1"/>
      <w:lvlText w:val="%1."/>
      <w:lvlJc w:val="left"/>
      <w:pPr>
        <w:ind w:left="360" w:hanging="360"/>
      </w:pPr>
    </w:lvl>
    <w:lvl w:ilvl="1">
      <w:start w:val="1"/>
      <w:numFmt w:val="decimal"/>
      <w:pStyle w:val="S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6D937CD4"/>
    <w:multiLevelType w:val="multilevel"/>
    <w:tmpl w:val="0419001F"/>
    <w:styleLink w:val="WWNum43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2" w15:restartNumberingAfterBreak="0">
    <w:nsid w:val="6DA2291A"/>
    <w:multiLevelType w:val="hybridMultilevel"/>
    <w:tmpl w:val="FD567FB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E92222A"/>
    <w:multiLevelType w:val="hybridMultilevel"/>
    <w:tmpl w:val="C4A21B20"/>
    <w:lvl w:ilvl="0" w:tplc="C38C4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F015154"/>
    <w:multiLevelType w:val="hybridMultilevel"/>
    <w:tmpl w:val="13A277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F153BDD"/>
    <w:multiLevelType w:val="hybridMultilevel"/>
    <w:tmpl w:val="A2529502"/>
    <w:styleLink w:val="WWNum302"/>
    <w:lvl w:ilvl="0" w:tplc="550C2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15:restartNumberingAfterBreak="0">
    <w:nsid w:val="6F624224"/>
    <w:multiLevelType w:val="multilevel"/>
    <w:tmpl w:val="1EF63362"/>
    <w:styleLink w:val="WWNum15"/>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702F0F69"/>
    <w:multiLevelType w:val="hybridMultilevel"/>
    <w:tmpl w:val="DB6697D0"/>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708C791B"/>
    <w:multiLevelType w:val="hybridMultilevel"/>
    <w:tmpl w:val="5F66550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49" w15:restartNumberingAfterBreak="0">
    <w:nsid w:val="70CC008F"/>
    <w:multiLevelType w:val="multilevel"/>
    <w:tmpl w:val="D3A4E860"/>
    <w:lvl w:ilvl="0">
      <w:start w:val="1"/>
      <w:numFmt w:val="decimal"/>
      <w:pStyle w:val="ad"/>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d"/>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0" w15:restartNumberingAfterBreak="0">
    <w:nsid w:val="71EF1B28"/>
    <w:multiLevelType w:val="hybridMultilevel"/>
    <w:tmpl w:val="22965336"/>
    <w:lvl w:ilvl="0" w:tplc="B6904B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72AF0571"/>
    <w:multiLevelType w:val="hybridMultilevel"/>
    <w:tmpl w:val="AD621B6C"/>
    <w:lvl w:ilvl="0" w:tplc="04190001">
      <w:start w:val="1"/>
      <w:numFmt w:val="bullet"/>
      <w:lvlText w:val=""/>
      <w:lvlJc w:val="left"/>
      <w:pPr>
        <w:ind w:left="1429" w:hanging="360"/>
      </w:pPr>
      <w:rPr>
        <w:rFonts w:ascii="Symbol" w:hAnsi="Symbol" w:hint="default"/>
      </w:rPr>
    </w:lvl>
    <w:lvl w:ilvl="1" w:tplc="04190003">
      <w:start w:val="1"/>
      <w:numFmt w:val="bullet"/>
      <w:pStyle w:val="22"/>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73BB2BFA"/>
    <w:multiLevelType w:val="hybridMultilevel"/>
    <w:tmpl w:val="B9D0D680"/>
    <w:lvl w:ilvl="0" w:tplc="067295DE">
      <w:numFmt w:val="bullet"/>
      <w:pStyle w:val="SL21"/>
      <w:lvlText w:val="-"/>
      <w:lvlJc w:val="left"/>
      <w:pPr>
        <w:ind w:left="1800" w:hanging="360"/>
      </w:pPr>
      <w:rPr>
        <w:rFonts w:ascii="Arial" w:eastAsia="Times New Roman" w:hAnsi="Arial" w:cs="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3" w15:restartNumberingAfterBreak="0">
    <w:nsid w:val="773908BA"/>
    <w:multiLevelType w:val="hybridMultilevel"/>
    <w:tmpl w:val="1F66DFF4"/>
    <w:styleLink w:val="WWNum282"/>
    <w:lvl w:ilvl="0" w:tplc="4CE2F0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918632E"/>
    <w:multiLevelType w:val="hybridMultilevel"/>
    <w:tmpl w:val="6BE6C34C"/>
    <w:lvl w:ilvl="0" w:tplc="B6904B7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5" w15:restartNumberingAfterBreak="0">
    <w:nsid w:val="7B681245"/>
    <w:multiLevelType w:val="multilevel"/>
    <w:tmpl w:val="C71AB56E"/>
    <w:lvl w:ilvl="0">
      <w:start w:val="1"/>
      <w:numFmt w:val="decimal"/>
      <w:lvlText w:val="%1."/>
      <w:lvlJc w:val="left"/>
      <w:pPr>
        <w:ind w:left="1080" w:hanging="360"/>
      </w:pPr>
      <w:rPr>
        <w:rFonts w:hint="default"/>
      </w:rPr>
    </w:lvl>
    <w:lvl w:ilvl="1">
      <w:start w:val="10"/>
      <w:numFmt w:val="decimal"/>
      <w:isLgl/>
      <w:lvlText w:val="%1.%2"/>
      <w:lvlJc w:val="left"/>
      <w:pPr>
        <w:ind w:left="1596" w:hanging="876"/>
      </w:pPr>
      <w:rPr>
        <w:rFonts w:hint="default"/>
        <w:b/>
      </w:rPr>
    </w:lvl>
    <w:lvl w:ilvl="2">
      <w:start w:val="5"/>
      <w:numFmt w:val="decimal"/>
      <w:isLgl/>
      <w:lvlText w:val="%1.%2.%3"/>
      <w:lvlJc w:val="left"/>
      <w:pPr>
        <w:ind w:left="1596" w:hanging="876"/>
      </w:pPr>
      <w:rPr>
        <w:rFonts w:hint="default"/>
        <w:b/>
      </w:rPr>
    </w:lvl>
    <w:lvl w:ilvl="3">
      <w:start w:val="5"/>
      <w:numFmt w:val="decimal"/>
      <w:isLgl/>
      <w:lvlText w:val="%1.%2.%3.%4"/>
      <w:lvlJc w:val="left"/>
      <w:pPr>
        <w:ind w:left="1596" w:hanging="876"/>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56" w15:restartNumberingAfterBreak="0">
    <w:nsid w:val="7BEA11C7"/>
    <w:multiLevelType w:val="hybridMultilevel"/>
    <w:tmpl w:val="57A6DE38"/>
    <w:lvl w:ilvl="0" w:tplc="6E74F3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7C895536"/>
    <w:multiLevelType w:val="hybridMultilevel"/>
    <w:tmpl w:val="C56C4B06"/>
    <w:lvl w:ilvl="0" w:tplc="58FE9FF0">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7F1E71E1"/>
    <w:multiLevelType w:val="multilevel"/>
    <w:tmpl w:val="4F5C13B6"/>
    <w:styleLink w:val="WWNum413"/>
    <w:lvl w:ilvl="0">
      <w:start w:val="1"/>
      <w:numFmt w:val="decimal"/>
      <w:lvlText w:val="%1."/>
      <w:lvlJc w:val="left"/>
      <w:rPr>
        <w:rFonts w:cs="Times New Roman"/>
        <w:b w:val="0"/>
        <w:position w:val="0"/>
        <w:sz w:val="24"/>
        <w:szCs w:val="24"/>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8"/>
  </w:num>
  <w:num w:numId="2">
    <w:abstractNumId w:val="57"/>
  </w:num>
  <w:num w:numId="3">
    <w:abstractNumId w:val="21"/>
  </w:num>
  <w:num w:numId="4">
    <w:abstractNumId w:val="35"/>
  </w:num>
  <w:num w:numId="5">
    <w:abstractNumId w:val="1"/>
  </w:num>
  <w:num w:numId="6">
    <w:abstractNumId w:val="36"/>
  </w:num>
  <w:num w:numId="7">
    <w:abstractNumId w:val="0"/>
  </w:num>
  <w:num w:numId="8">
    <w:abstractNumId w:val="64"/>
  </w:num>
  <w:num w:numId="9">
    <w:abstractNumId w:val="82"/>
  </w:num>
  <w:num w:numId="10">
    <w:abstractNumId w:val="70"/>
  </w:num>
  <w:num w:numId="11">
    <w:abstractNumId w:val="16"/>
  </w:num>
  <w:num w:numId="12">
    <w:abstractNumId w:val="136"/>
  </w:num>
  <w:num w:numId="13">
    <w:abstractNumId w:val="85"/>
  </w:num>
  <w:num w:numId="14">
    <w:abstractNumId w:val="92"/>
  </w:num>
  <w:num w:numId="15">
    <w:abstractNumId w:val="7"/>
  </w:num>
  <w:num w:numId="16">
    <w:abstractNumId w:val="90"/>
  </w:num>
  <w:num w:numId="17">
    <w:abstractNumId w:val="126"/>
  </w:num>
  <w:num w:numId="18">
    <w:abstractNumId w:val="12"/>
  </w:num>
  <w:num w:numId="19">
    <w:abstractNumId w:val="66"/>
  </w:num>
  <w:num w:numId="20">
    <w:abstractNumId w:val="62"/>
  </w:num>
  <w:num w:numId="21">
    <w:abstractNumId w:val="55"/>
  </w:num>
  <w:num w:numId="22">
    <w:abstractNumId w:val="71"/>
  </w:num>
  <w:num w:numId="23">
    <w:abstractNumId w:val="133"/>
  </w:num>
  <w:num w:numId="24">
    <w:abstractNumId w:val="18"/>
  </w:num>
  <w:num w:numId="25">
    <w:abstractNumId w:val="144"/>
  </w:num>
  <w:num w:numId="26">
    <w:abstractNumId w:val="45"/>
  </w:num>
  <w:num w:numId="27">
    <w:abstractNumId w:val="28"/>
  </w:num>
  <w:num w:numId="28">
    <w:abstractNumId w:val="139"/>
  </w:num>
  <w:num w:numId="29">
    <w:abstractNumId w:val="11"/>
  </w:num>
  <w:num w:numId="30">
    <w:abstractNumId w:val="40"/>
  </w:num>
  <w:num w:numId="31">
    <w:abstractNumId w:val="101"/>
  </w:num>
  <w:num w:numId="32">
    <w:abstractNumId w:val="149"/>
  </w:num>
  <w:num w:numId="33">
    <w:abstractNumId w:val="59"/>
  </w:num>
  <w:num w:numId="34">
    <w:abstractNumId w:val="75"/>
  </w:num>
  <w:num w:numId="35">
    <w:abstractNumId w:val="31"/>
  </w:num>
  <w:num w:numId="36">
    <w:abstractNumId w:val="17"/>
  </w:num>
  <w:num w:numId="37">
    <w:abstractNumId w:val="61"/>
  </w:num>
  <w:num w:numId="38">
    <w:abstractNumId w:val="150"/>
  </w:num>
  <w:num w:numId="39">
    <w:abstractNumId w:val="132"/>
  </w:num>
  <w:num w:numId="40">
    <w:abstractNumId w:val="96"/>
  </w:num>
  <w:num w:numId="41">
    <w:abstractNumId w:val="49"/>
  </w:num>
  <w:num w:numId="42">
    <w:abstractNumId w:val="99"/>
  </w:num>
  <w:num w:numId="43">
    <w:abstractNumId w:val="127"/>
  </w:num>
  <w:num w:numId="44">
    <w:abstractNumId w:val="95"/>
  </w:num>
  <w:num w:numId="45">
    <w:abstractNumId w:val="129"/>
  </w:num>
  <w:num w:numId="46">
    <w:abstractNumId w:val="147"/>
  </w:num>
  <w:num w:numId="47">
    <w:abstractNumId w:val="142"/>
  </w:num>
  <w:num w:numId="48">
    <w:abstractNumId w:val="44"/>
  </w:num>
  <w:num w:numId="49">
    <w:abstractNumId w:val="135"/>
  </w:num>
  <w:num w:numId="50">
    <w:abstractNumId w:val="108"/>
  </w:num>
  <w:num w:numId="51">
    <w:abstractNumId w:val="117"/>
  </w:num>
  <w:num w:numId="52">
    <w:abstractNumId w:val="47"/>
  </w:num>
  <w:num w:numId="53">
    <w:abstractNumId w:val="154"/>
  </w:num>
  <w:num w:numId="54">
    <w:abstractNumId w:val="43"/>
  </w:num>
  <w:num w:numId="55">
    <w:abstractNumId w:val="134"/>
  </w:num>
  <w:num w:numId="56">
    <w:abstractNumId w:val="111"/>
  </w:num>
  <w:num w:numId="57">
    <w:abstractNumId w:val="93"/>
  </w:num>
  <w:num w:numId="58">
    <w:abstractNumId w:val="155"/>
  </w:num>
  <w:num w:numId="59">
    <w:abstractNumId w:val="10"/>
  </w:num>
  <w:num w:numId="60">
    <w:abstractNumId w:val="110"/>
  </w:num>
  <w:num w:numId="61">
    <w:abstractNumId w:val="123"/>
  </w:num>
  <w:num w:numId="62">
    <w:abstractNumId w:val="102"/>
  </w:num>
  <w:num w:numId="63">
    <w:abstractNumId w:val="72"/>
  </w:num>
  <w:num w:numId="64">
    <w:abstractNumId w:val="125"/>
  </w:num>
  <w:num w:numId="65">
    <w:abstractNumId w:val="106"/>
  </w:num>
  <w:num w:numId="66">
    <w:abstractNumId w:val="41"/>
  </w:num>
  <w:num w:numId="67">
    <w:abstractNumId w:val="53"/>
  </w:num>
  <w:num w:numId="68">
    <w:abstractNumId w:val="46"/>
  </w:num>
  <w:num w:numId="69">
    <w:abstractNumId w:val="83"/>
  </w:num>
  <w:num w:numId="70">
    <w:abstractNumId w:val="24"/>
  </w:num>
  <w:num w:numId="71">
    <w:abstractNumId w:val="38"/>
  </w:num>
  <w:num w:numId="72">
    <w:abstractNumId w:val="113"/>
  </w:num>
  <w:num w:numId="73">
    <w:abstractNumId w:val="68"/>
  </w:num>
  <w:num w:numId="74">
    <w:abstractNumId w:val="157"/>
  </w:num>
  <w:num w:numId="75">
    <w:abstractNumId w:val="156"/>
  </w:num>
  <w:num w:numId="76">
    <w:abstractNumId w:val="104"/>
  </w:num>
  <w:num w:numId="77">
    <w:abstractNumId w:val="51"/>
  </w:num>
  <w:num w:numId="78">
    <w:abstractNumId w:val="151"/>
  </w:num>
  <w:num w:numId="79">
    <w:abstractNumId w:val="131"/>
  </w:num>
  <w:num w:numId="80">
    <w:abstractNumId w:val="9"/>
  </w:num>
  <w:num w:numId="81">
    <w:abstractNumId w:val="81"/>
  </w:num>
  <w:num w:numId="82">
    <w:abstractNumId w:val="33"/>
  </w:num>
  <w:num w:numId="83">
    <w:abstractNumId w:val="124"/>
  </w:num>
  <w:num w:numId="84">
    <w:abstractNumId w:val="19"/>
  </w:num>
  <w:num w:numId="85">
    <w:abstractNumId w:val="32"/>
  </w:num>
  <w:num w:numId="8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num>
  <w:num w:numId="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num>
  <w:num w:numId="95">
    <w:abstractNumId w:val="74"/>
  </w:num>
  <w:num w:numId="96">
    <w:abstractNumId w:val="29"/>
  </w:num>
  <w:num w:numId="97">
    <w:abstractNumId w:val="143"/>
  </w:num>
  <w:num w:numId="98">
    <w:abstractNumId w:val="76"/>
  </w:num>
  <w:num w:numId="99">
    <w:abstractNumId w:val="34"/>
  </w:num>
  <w:num w:numId="100">
    <w:abstractNumId w:val="86"/>
  </w:num>
  <w:num w:numId="101">
    <w:abstractNumId w:val="130"/>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num>
  <w:num w:numId="104">
    <w:abstractNumId w:val="79"/>
  </w:num>
  <w:num w:numId="105">
    <w:abstractNumId w:val="80"/>
  </w:num>
  <w:num w:numId="106">
    <w:abstractNumId w:val="153"/>
  </w:num>
  <w:num w:numId="107">
    <w:abstractNumId w:val="145"/>
  </w:num>
  <w:num w:numId="108">
    <w:abstractNumId w:val="54"/>
  </w:num>
  <w:num w:numId="109">
    <w:abstractNumId w:val="13"/>
  </w:num>
  <w:num w:numId="110">
    <w:abstractNumId w:val="118"/>
  </w:num>
  <w:num w:numId="111">
    <w:abstractNumId w:val="87"/>
  </w:num>
  <w:num w:numId="112">
    <w:abstractNumId w:val="103"/>
  </w:num>
  <w:num w:numId="113">
    <w:abstractNumId w:val="97"/>
  </w:num>
  <w:num w:numId="114">
    <w:abstractNumId w:val="67"/>
  </w:num>
  <w:num w:numId="115">
    <w:abstractNumId w:val="37"/>
  </w:num>
  <w:num w:numId="116">
    <w:abstractNumId w:val="78"/>
  </w:num>
  <w:num w:numId="117">
    <w:abstractNumId w:val="73"/>
  </w:num>
  <w:num w:numId="118">
    <w:abstractNumId w:val="69"/>
  </w:num>
  <w:num w:numId="119">
    <w:abstractNumId w:val="105"/>
  </w:num>
  <w:num w:numId="120">
    <w:abstractNumId w:val="3"/>
  </w:num>
  <w:num w:numId="121">
    <w:abstractNumId w:val="100"/>
  </w:num>
  <w:num w:numId="122">
    <w:abstractNumId w:val="50"/>
  </w:num>
  <w:num w:numId="123">
    <w:abstractNumId w:val="128"/>
  </w:num>
  <w:num w:numId="124">
    <w:abstractNumId w:val="39"/>
  </w:num>
  <w:num w:numId="125">
    <w:abstractNumId w:val="60"/>
  </w:num>
  <w:num w:numId="126">
    <w:abstractNumId w:val="2"/>
  </w:num>
  <w:num w:numId="127">
    <w:abstractNumId w:val="8"/>
  </w:num>
  <w:num w:numId="128">
    <w:abstractNumId w:val="158"/>
  </w:num>
  <w:num w:numId="129">
    <w:abstractNumId w:val="58"/>
  </w:num>
  <w:num w:numId="130">
    <w:abstractNumId w:val="77"/>
  </w:num>
  <w:num w:numId="131">
    <w:abstractNumId w:val="20"/>
  </w:num>
  <w:num w:numId="132">
    <w:abstractNumId w:val="4"/>
  </w:num>
  <w:num w:numId="133">
    <w:abstractNumId w:val="98"/>
  </w:num>
  <w:num w:numId="134">
    <w:abstractNumId w:val="146"/>
  </w:num>
  <w:num w:numId="135">
    <w:abstractNumId w:val="119"/>
  </w:num>
  <w:num w:numId="136">
    <w:abstractNumId w:val="107"/>
  </w:num>
  <w:num w:numId="137">
    <w:abstractNumId w:val="63"/>
  </w:num>
  <w:num w:numId="138">
    <w:abstractNumId w:val="89"/>
  </w:num>
  <w:num w:numId="139">
    <w:abstractNumId w:val="48"/>
  </w:num>
  <w:num w:numId="140">
    <w:abstractNumId w:val="25"/>
  </w:num>
  <w:num w:numId="141">
    <w:abstractNumId w:val="84"/>
  </w:num>
  <w:num w:numId="142">
    <w:abstractNumId w:val="30"/>
  </w:num>
  <w:num w:numId="143">
    <w:abstractNumId w:val="122"/>
  </w:num>
  <w:num w:numId="14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7"/>
  </w:num>
  <w:num w:numId="146">
    <w:abstractNumId w:val="152"/>
  </w:num>
  <w:num w:numId="147">
    <w:abstractNumId w:val="22"/>
    <w:lvlOverride w:ilvl="0">
      <w:lvl w:ilvl="0">
        <w:numFmt w:val="decimal"/>
        <w:lvlText w:val=""/>
        <w:lvlJc w:val="left"/>
      </w:lvl>
    </w:lvlOverride>
    <w:lvlOverride w:ilvl="1">
      <w:lvl w:ilvl="1">
        <w:start w:val="1"/>
        <w:numFmt w:val="decimal"/>
        <w:pStyle w:val="SL2"/>
        <w:lvlText w:val="А.%2. "/>
        <w:lvlJc w:val="left"/>
        <w:pPr>
          <w:ind w:left="720" w:hanging="360"/>
        </w:pPr>
        <w:rPr>
          <w:rFonts w:hint="default"/>
          <w:b/>
          <w:i/>
        </w:rPr>
      </w:lvl>
    </w:lvlOverride>
    <w:lvlOverride w:ilvl="2">
      <w:lvl w:ilvl="2">
        <w:start w:val="1"/>
        <w:numFmt w:val="decimal"/>
        <w:lvlText w:val="%1.%2.%3"/>
        <w:lvlJc w:val="left"/>
        <w:pPr>
          <w:ind w:left="1080" w:hanging="360"/>
        </w:pPr>
        <w:rPr>
          <w:rFonts w:hint="default"/>
          <w:b/>
        </w:rPr>
      </w:lvl>
    </w:lvlOverride>
  </w:num>
  <w:num w:numId="148">
    <w:abstractNumId w:val="42"/>
  </w:num>
  <w:num w:numId="149">
    <w:abstractNumId w:val="65"/>
  </w:num>
  <w:num w:numId="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1"/>
  </w:num>
  <w:num w:numId="153">
    <w:abstractNumId w:val="14"/>
  </w:num>
  <w:num w:numId="154">
    <w:abstractNumId w:val="26"/>
  </w:num>
  <w:num w:numId="155">
    <w:abstractNumId w:val="109"/>
  </w:num>
  <w:num w:numId="156">
    <w:abstractNumId w:val="141"/>
  </w:num>
  <w:num w:numId="157">
    <w:abstractNumId w:val="91"/>
  </w:num>
  <w:num w:numId="158">
    <w:abstractNumId w:val="23"/>
  </w:num>
  <w:num w:numId="159">
    <w:abstractNumId w:val="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2"/>
  </w:compat>
  <w:rsids>
    <w:rsidRoot w:val="00D42D8D"/>
    <w:rsid w:val="00001117"/>
    <w:rsid w:val="000014CC"/>
    <w:rsid w:val="00001716"/>
    <w:rsid w:val="000019D0"/>
    <w:rsid w:val="00001D08"/>
    <w:rsid w:val="00002D85"/>
    <w:rsid w:val="00003B6A"/>
    <w:rsid w:val="000063E3"/>
    <w:rsid w:val="00006CAD"/>
    <w:rsid w:val="00010696"/>
    <w:rsid w:val="00014BC3"/>
    <w:rsid w:val="0001540B"/>
    <w:rsid w:val="000161BF"/>
    <w:rsid w:val="00020016"/>
    <w:rsid w:val="00020595"/>
    <w:rsid w:val="00021F74"/>
    <w:rsid w:val="00023651"/>
    <w:rsid w:val="00023BD6"/>
    <w:rsid w:val="00023C6C"/>
    <w:rsid w:val="00024541"/>
    <w:rsid w:val="00025326"/>
    <w:rsid w:val="00025433"/>
    <w:rsid w:val="000261F6"/>
    <w:rsid w:val="0002720D"/>
    <w:rsid w:val="00027FDB"/>
    <w:rsid w:val="000306DE"/>
    <w:rsid w:val="0003074C"/>
    <w:rsid w:val="00030CE6"/>
    <w:rsid w:val="00035FA9"/>
    <w:rsid w:val="00036332"/>
    <w:rsid w:val="00036D1F"/>
    <w:rsid w:val="00036FCC"/>
    <w:rsid w:val="000408EC"/>
    <w:rsid w:val="00040B71"/>
    <w:rsid w:val="00040DD6"/>
    <w:rsid w:val="000414F1"/>
    <w:rsid w:val="00041EE4"/>
    <w:rsid w:val="00042B6F"/>
    <w:rsid w:val="00043058"/>
    <w:rsid w:val="000433B0"/>
    <w:rsid w:val="00044888"/>
    <w:rsid w:val="00045454"/>
    <w:rsid w:val="0004696D"/>
    <w:rsid w:val="00047132"/>
    <w:rsid w:val="000475A1"/>
    <w:rsid w:val="00047FD0"/>
    <w:rsid w:val="000518B7"/>
    <w:rsid w:val="0005206A"/>
    <w:rsid w:val="00052964"/>
    <w:rsid w:val="00052A3B"/>
    <w:rsid w:val="00053B0B"/>
    <w:rsid w:val="00053C45"/>
    <w:rsid w:val="00053E79"/>
    <w:rsid w:val="000552A4"/>
    <w:rsid w:val="00057385"/>
    <w:rsid w:val="000619A6"/>
    <w:rsid w:val="00062C92"/>
    <w:rsid w:val="00063962"/>
    <w:rsid w:val="00063A6D"/>
    <w:rsid w:val="00063AF9"/>
    <w:rsid w:val="000645F4"/>
    <w:rsid w:val="00064622"/>
    <w:rsid w:val="00065550"/>
    <w:rsid w:val="00067DB2"/>
    <w:rsid w:val="00070DEC"/>
    <w:rsid w:val="0007296D"/>
    <w:rsid w:val="00074E46"/>
    <w:rsid w:val="000758AE"/>
    <w:rsid w:val="0007655F"/>
    <w:rsid w:val="00076C83"/>
    <w:rsid w:val="000771AA"/>
    <w:rsid w:val="000811BF"/>
    <w:rsid w:val="00081C1A"/>
    <w:rsid w:val="00082541"/>
    <w:rsid w:val="00083CBE"/>
    <w:rsid w:val="00083E41"/>
    <w:rsid w:val="000848CC"/>
    <w:rsid w:val="0008585E"/>
    <w:rsid w:val="00085862"/>
    <w:rsid w:val="000870E7"/>
    <w:rsid w:val="000875C4"/>
    <w:rsid w:val="000877BA"/>
    <w:rsid w:val="00087C5E"/>
    <w:rsid w:val="000922C4"/>
    <w:rsid w:val="00093ACD"/>
    <w:rsid w:val="00094E9D"/>
    <w:rsid w:val="00094FAD"/>
    <w:rsid w:val="000951F6"/>
    <w:rsid w:val="00095DFF"/>
    <w:rsid w:val="00096625"/>
    <w:rsid w:val="0009734C"/>
    <w:rsid w:val="000A1549"/>
    <w:rsid w:val="000A2E87"/>
    <w:rsid w:val="000A35A5"/>
    <w:rsid w:val="000A5D69"/>
    <w:rsid w:val="000A6803"/>
    <w:rsid w:val="000B0FF7"/>
    <w:rsid w:val="000B307A"/>
    <w:rsid w:val="000B4252"/>
    <w:rsid w:val="000B5CD3"/>
    <w:rsid w:val="000B5D90"/>
    <w:rsid w:val="000C29A2"/>
    <w:rsid w:val="000C348C"/>
    <w:rsid w:val="000C4104"/>
    <w:rsid w:val="000C44BA"/>
    <w:rsid w:val="000D1217"/>
    <w:rsid w:val="000D3244"/>
    <w:rsid w:val="000D3637"/>
    <w:rsid w:val="000D381E"/>
    <w:rsid w:val="000D39FB"/>
    <w:rsid w:val="000D48FC"/>
    <w:rsid w:val="000D4A1E"/>
    <w:rsid w:val="000D78D5"/>
    <w:rsid w:val="000E088A"/>
    <w:rsid w:val="000E25C7"/>
    <w:rsid w:val="000E2A0F"/>
    <w:rsid w:val="000E4C55"/>
    <w:rsid w:val="000E4D22"/>
    <w:rsid w:val="000E787D"/>
    <w:rsid w:val="000F1CB1"/>
    <w:rsid w:val="000F2CBB"/>
    <w:rsid w:val="000F5BA4"/>
    <w:rsid w:val="000F7C4A"/>
    <w:rsid w:val="0010021B"/>
    <w:rsid w:val="00101384"/>
    <w:rsid w:val="00102045"/>
    <w:rsid w:val="00102C0E"/>
    <w:rsid w:val="00104D1C"/>
    <w:rsid w:val="001078C7"/>
    <w:rsid w:val="00111BC0"/>
    <w:rsid w:val="001122C0"/>
    <w:rsid w:val="001126A8"/>
    <w:rsid w:val="001129F2"/>
    <w:rsid w:val="00112D20"/>
    <w:rsid w:val="00112E8E"/>
    <w:rsid w:val="0011723E"/>
    <w:rsid w:val="0012004C"/>
    <w:rsid w:val="0012112B"/>
    <w:rsid w:val="001212AE"/>
    <w:rsid w:val="00122089"/>
    <w:rsid w:val="00122095"/>
    <w:rsid w:val="00122C39"/>
    <w:rsid w:val="00123C49"/>
    <w:rsid w:val="001257B1"/>
    <w:rsid w:val="00125EB7"/>
    <w:rsid w:val="00126DFB"/>
    <w:rsid w:val="00127A17"/>
    <w:rsid w:val="00131D79"/>
    <w:rsid w:val="00132B43"/>
    <w:rsid w:val="00133814"/>
    <w:rsid w:val="0013461E"/>
    <w:rsid w:val="00134E74"/>
    <w:rsid w:val="001355C2"/>
    <w:rsid w:val="00136383"/>
    <w:rsid w:val="00136E73"/>
    <w:rsid w:val="00136EB0"/>
    <w:rsid w:val="0014097F"/>
    <w:rsid w:val="001415EA"/>
    <w:rsid w:val="00141BFB"/>
    <w:rsid w:val="0014266A"/>
    <w:rsid w:val="00142831"/>
    <w:rsid w:val="00144AF9"/>
    <w:rsid w:val="00145776"/>
    <w:rsid w:val="00146D77"/>
    <w:rsid w:val="00147871"/>
    <w:rsid w:val="00150CF4"/>
    <w:rsid w:val="00150E5B"/>
    <w:rsid w:val="00150F0E"/>
    <w:rsid w:val="00151C5E"/>
    <w:rsid w:val="001526BC"/>
    <w:rsid w:val="00153A6F"/>
    <w:rsid w:val="001545ED"/>
    <w:rsid w:val="001559DE"/>
    <w:rsid w:val="001569C9"/>
    <w:rsid w:val="00156DE4"/>
    <w:rsid w:val="00161C20"/>
    <w:rsid w:val="00161E5D"/>
    <w:rsid w:val="00162F66"/>
    <w:rsid w:val="001644C0"/>
    <w:rsid w:val="00164DD3"/>
    <w:rsid w:val="00166A21"/>
    <w:rsid w:val="00167E2B"/>
    <w:rsid w:val="00167EB8"/>
    <w:rsid w:val="00170C75"/>
    <w:rsid w:val="00170EFC"/>
    <w:rsid w:val="00171BB3"/>
    <w:rsid w:val="00172CA8"/>
    <w:rsid w:val="001749F9"/>
    <w:rsid w:val="001769E0"/>
    <w:rsid w:val="00176EC9"/>
    <w:rsid w:val="00180600"/>
    <w:rsid w:val="00181986"/>
    <w:rsid w:val="001827F5"/>
    <w:rsid w:val="001862DF"/>
    <w:rsid w:val="00187075"/>
    <w:rsid w:val="001903F9"/>
    <w:rsid w:val="001917DC"/>
    <w:rsid w:val="0019197D"/>
    <w:rsid w:val="00193EB2"/>
    <w:rsid w:val="00194781"/>
    <w:rsid w:val="001960B4"/>
    <w:rsid w:val="00196662"/>
    <w:rsid w:val="00197929"/>
    <w:rsid w:val="00197D06"/>
    <w:rsid w:val="001A0606"/>
    <w:rsid w:val="001A14F8"/>
    <w:rsid w:val="001A3197"/>
    <w:rsid w:val="001A32B0"/>
    <w:rsid w:val="001A42F9"/>
    <w:rsid w:val="001A4B50"/>
    <w:rsid w:val="001A594A"/>
    <w:rsid w:val="001A5A15"/>
    <w:rsid w:val="001B0EFB"/>
    <w:rsid w:val="001B1244"/>
    <w:rsid w:val="001B16C3"/>
    <w:rsid w:val="001B29E8"/>
    <w:rsid w:val="001B3A13"/>
    <w:rsid w:val="001B4156"/>
    <w:rsid w:val="001B4F3C"/>
    <w:rsid w:val="001B72ED"/>
    <w:rsid w:val="001B7BEC"/>
    <w:rsid w:val="001C0B1C"/>
    <w:rsid w:val="001C112D"/>
    <w:rsid w:val="001C1795"/>
    <w:rsid w:val="001C1D11"/>
    <w:rsid w:val="001C2A47"/>
    <w:rsid w:val="001C39ED"/>
    <w:rsid w:val="001C68E7"/>
    <w:rsid w:val="001C6B22"/>
    <w:rsid w:val="001D0662"/>
    <w:rsid w:val="001D2C12"/>
    <w:rsid w:val="001D2CAC"/>
    <w:rsid w:val="001D464C"/>
    <w:rsid w:val="001D5573"/>
    <w:rsid w:val="001D580C"/>
    <w:rsid w:val="001E0A3D"/>
    <w:rsid w:val="001E1295"/>
    <w:rsid w:val="001E2790"/>
    <w:rsid w:val="001E2A5D"/>
    <w:rsid w:val="001E2E3B"/>
    <w:rsid w:val="001E4315"/>
    <w:rsid w:val="001E43C9"/>
    <w:rsid w:val="001E69A0"/>
    <w:rsid w:val="001F0FAC"/>
    <w:rsid w:val="001F21DE"/>
    <w:rsid w:val="001F43C3"/>
    <w:rsid w:val="001F49DC"/>
    <w:rsid w:val="001F5F06"/>
    <w:rsid w:val="001F6D0D"/>
    <w:rsid w:val="00201237"/>
    <w:rsid w:val="00205ECA"/>
    <w:rsid w:val="002063F3"/>
    <w:rsid w:val="0020682E"/>
    <w:rsid w:val="00206A94"/>
    <w:rsid w:val="00206EF0"/>
    <w:rsid w:val="00210A85"/>
    <w:rsid w:val="00211915"/>
    <w:rsid w:val="0021365D"/>
    <w:rsid w:val="00213BC3"/>
    <w:rsid w:val="00213ECF"/>
    <w:rsid w:val="00214075"/>
    <w:rsid w:val="00214E1F"/>
    <w:rsid w:val="00215A4B"/>
    <w:rsid w:val="00216DFC"/>
    <w:rsid w:val="00216F27"/>
    <w:rsid w:val="00217765"/>
    <w:rsid w:val="0022518A"/>
    <w:rsid w:val="00225D14"/>
    <w:rsid w:val="002303F3"/>
    <w:rsid w:val="002310EE"/>
    <w:rsid w:val="00231172"/>
    <w:rsid w:val="00231BAC"/>
    <w:rsid w:val="002323F3"/>
    <w:rsid w:val="00233164"/>
    <w:rsid w:val="00234B94"/>
    <w:rsid w:val="00236891"/>
    <w:rsid w:val="00237652"/>
    <w:rsid w:val="00237C6A"/>
    <w:rsid w:val="00240CC5"/>
    <w:rsid w:val="00241F6B"/>
    <w:rsid w:val="0024295C"/>
    <w:rsid w:val="00243EF2"/>
    <w:rsid w:val="002459C7"/>
    <w:rsid w:val="00246477"/>
    <w:rsid w:val="0024692A"/>
    <w:rsid w:val="00246FEA"/>
    <w:rsid w:val="00247E42"/>
    <w:rsid w:val="0025083F"/>
    <w:rsid w:val="00252250"/>
    <w:rsid w:val="00252665"/>
    <w:rsid w:val="00254AD6"/>
    <w:rsid w:val="00255067"/>
    <w:rsid w:val="002553CE"/>
    <w:rsid w:val="00256A1B"/>
    <w:rsid w:val="0025719C"/>
    <w:rsid w:val="00257FB5"/>
    <w:rsid w:val="002610E0"/>
    <w:rsid w:val="002627D8"/>
    <w:rsid w:val="00262819"/>
    <w:rsid w:val="00263BDE"/>
    <w:rsid w:val="00264F37"/>
    <w:rsid w:val="002652FA"/>
    <w:rsid w:val="00265474"/>
    <w:rsid w:val="00265532"/>
    <w:rsid w:val="00267C79"/>
    <w:rsid w:val="00271EB8"/>
    <w:rsid w:val="00272E73"/>
    <w:rsid w:val="002730C1"/>
    <w:rsid w:val="00273132"/>
    <w:rsid w:val="00273F7F"/>
    <w:rsid w:val="0027402F"/>
    <w:rsid w:val="002747DF"/>
    <w:rsid w:val="00274BDE"/>
    <w:rsid w:val="00274D36"/>
    <w:rsid w:val="00277184"/>
    <w:rsid w:val="0028048B"/>
    <w:rsid w:val="0028068C"/>
    <w:rsid w:val="00280DD1"/>
    <w:rsid w:val="00281316"/>
    <w:rsid w:val="00281D5B"/>
    <w:rsid w:val="00283089"/>
    <w:rsid w:val="00283A70"/>
    <w:rsid w:val="0028569A"/>
    <w:rsid w:val="002859C0"/>
    <w:rsid w:val="00287D2C"/>
    <w:rsid w:val="00291748"/>
    <w:rsid w:val="002927B2"/>
    <w:rsid w:val="00292AC4"/>
    <w:rsid w:val="00294DB6"/>
    <w:rsid w:val="00295209"/>
    <w:rsid w:val="002965AA"/>
    <w:rsid w:val="00297D8A"/>
    <w:rsid w:val="00297FEE"/>
    <w:rsid w:val="002A08B5"/>
    <w:rsid w:val="002A182D"/>
    <w:rsid w:val="002A194E"/>
    <w:rsid w:val="002A2140"/>
    <w:rsid w:val="002A26D3"/>
    <w:rsid w:val="002A2EF2"/>
    <w:rsid w:val="002A72C3"/>
    <w:rsid w:val="002B2E0F"/>
    <w:rsid w:val="002B3A8C"/>
    <w:rsid w:val="002B62E9"/>
    <w:rsid w:val="002C119D"/>
    <w:rsid w:val="002C1249"/>
    <w:rsid w:val="002C1B1F"/>
    <w:rsid w:val="002C4138"/>
    <w:rsid w:val="002C59C7"/>
    <w:rsid w:val="002C677C"/>
    <w:rsid w:val="002C6858"/>
    <w:rsid w:val="002C7996"/>
    <w:rsid w:val="002C7C76"/>
    <w:rsid w:val="002D40B7"/>
    <w:rsid w:val="002D42CD"/>
    <w:rsid w:val="002D5245"/>
    <w:rsid w:val="002D6F77"/>
    <w:rsid w:val="002E0215"/>
    <w:rsid w:val="002E0C52"/>
    <w:rsid w:val="002E0E6F"/>
    <w:rsid w:val="002E13B7"/>
    <w:rsid w:val="002E3CDB"/>
    <w:rsid w:val="002E41D3"/>
    <w:rsid w:val="002E441B"/>
    <w:rsid w:val="002E4DEF"/>
    <w:rsid w:val="002F2F81"/>
    <w:rsid w:val="002F4962"/>
    <w:rsid w:val="002F497F"/>
    <w:rsid w:val="002F4A1C"/>
    <w:rsid w:val="00302185"/>
    <w:rsid w:val="00302C68"/>
    <w:rsid w:val="00302F43"/>
    <w:rsid w:val="003033EB"/>
    <w:rsid w:val="003042B1"/>
    <w:rsid w:val="00305CC1"/>
    <w:rsid w:val="00306640"/>
    <w:rsid w:val="00307F87"/>
    <w:rsid w:val="0031001F"/>
    <w:rsid w:val="0031004B"/>
    <w:rsid w:val="003113F2"/>
    <w:rsid w:val="00311DE1"/>
    <w:rsid w:val="00313FF2"/>
    <w:rsid w:val="0031447E"/>
    <w:rsid w:val="00314896"/>
    <w:rsid w:val="00315F60"/>
    <w:rsid w:val="00316738"/>
    <w:rsid w:val="0031725C"/>
    <w:rsid w:val="0031738C"/>
    <w:rsid w:val="003212B6"/>
    <w:rsid w:val="00322208"/>
    <w:rsid w:val="003225DD"/>
    <w:rsid w:val="003256C3"/>
    <w:rsid w:val="00325831"/>
    <w:rsid w:val="00325B43"/>
    <w:rsid w:val="0032750F"/>
    <w:rsid w:val="003309D6"/>
    <w:rsid w:val="00330EB3"/>
    <w:rsid w:val="0033798C"/>
    <w:rsid w:val="00337B7C"/>
    <w:rsid w:val="0034121E"/>
    <w:rsid w:val="00341D18"/>
    <w:rsid w:val="00341D49"/>
    <w:rsid w:val="0034216B"/>
    <w:rsid w:val="00342316"/>
    <w:rsid w:val="00342975"/>
    <w:rsid w:val="00344122"/>
    <w:rsid w:val="00345024"/>
    <w:rsid w:val="00355999"/>
    <w:rsid w:val="00361F18"/>
    <w:rsid w:val="00361FFA"/>
    <w:rsid w:val="00362B87"/>
    <w:rsid w:val="00364309"/>
    <w:rsid w:val="003643D2"/>
    <w:rsid w:val="00365010"/>
    <w:rsid w:val="0036570B"/>
    <w:rsid w:val="00365E0F"/>
    <w:rsid w:val="003708ED"/>
    <w:rsid w:val="00371CEE"/>
    <w:rsid w:val="00372114"/>
    <w:rsid w:val="00372570"/>
    <w:rsid w:val="00372D97"/>
    <w:rsid w:val="00372EB5"/>
    <w:rsid w:val="00374819"/>
    <w:rsid w:val="003755BA"/>
    <w:rsid w:val="00375866"/>
    <w:rsid w:val="00375F69"/>
    <w:rsid w:val="0037717F"/>
    <w:rsid w:val="00377214"/>
    <w:rsid w:val="00377779"/>
    <w:rsid w:val="00377E42"/>
    <w:rsid w:val="00377EB0"/>
    <w:rsid w:val="00380695"/>
    <w:rsid w:val="00381835"/>
    <w:rsid w:val="00382634"/>
    <w:rsid w:val="00382D1E"/>
    <w:rsid w:val="0038429F"/>
    <w:rsid w:val="00385C8B"/>
    <w:rsid w:val="0039015D"/>
    <w:rsid w:val="0039210B"/>
    <w:rsid w:val="00393159"/>
    <w:rsid w:val="00393911"/>
    <w:rsid w:val="003948D7"/>
    <w:rsid w:val="00395370"/>
    <w:rsid w:val="003A1759"/>
    <w:rsid w:val="003A2DE9"/>
    <w:rsid w:val="003A4146"/>
    <w:rsid w:val="003A4DE0"/>
    <w:rsid w:val="003A6C47"/>
    <w:rsid w:val="003A7695"/>
    <w:rsid w:val="003B1323"/>
    <w:rsid w:val="003B1966"/>
    <w:rsid w:val="003B27A4"/>
    <w:rsid w:val="003B358D"/>
    <w:rsid w:val="003B46E4"/>
    <w:rsid w:val="003B4747"/>
    <w:rsid w:val="003B64EA"/>
    <w:rsid w:val="003C1C3F"/>
    <w:rsid w:val="003C34F9"/>
    <w:rsid w:val="003C5209"/>
    <w:rsid w:val="003C552D"/>
    <w:rsid w:val="003C5A55"/>
    <w:rsid w:val="003D0F24"/>
    <w:rsid w:val="003D282B"/>
    <w:rsid w:val="003D419A"/>
    <w:rsid w:val="003D5B95"/>
    <w:rsid w:val="003D5FD9"/>
    <w:rsid w:val="003D693C"/>
    <w:rsid w:val="003D72F6"/>
    <w:rsid w:val="003E1253"/>
    <w:rsid w:val="003E2EF1"/>
    <w:rsid w:val="003F0D86"/>
    <w:rsid w:val="003F1DF1"/>
    <w:rsid w:val="003F2546"/>
    <w:rsid w:val="003F3D5F"/>
    <w:rsid w:val="003F3E3F"/>
    <w:rsid w:val="003F4D0C"/>
    <w:rsid w:val="003F5EBA"/>
    <w:rsid w:val="00402DA3"/>
    <w:rsid w:val="00402F31"/>
    <w:rsid w:val="00403D29"/>
    <w:rsid w:val="00404374"/>
    <w:rsid w:val="00407ACD"/>
    <w:rsid w:val="004112FF"/>
    <w:rsid w:val="004116F9"/>
    <w:rsid w:val="00412214"/>
    <w:rsid w:val="00412DEC"/>
    <w:rsid w:val="00415754"/>
    <w:rsid w:val="004176DC"/>
    <w:rsid w:val="0042001A"/>
    <w:rsid w:val="00420407"/>
    <w:rsid w:val="004204C1"/>
    <w:rsid w:val="004222C2"/>
    <w:rsid w:val="004308DB"/>
    <w:rsid w:val="00431F52"/>
    <w:rsid w:val="004335F1"/>
    <w:rsid w:val="00436002"/>
    <w:rsid w:val="00437989"/>
    <w:rsid w:val="00441E78"/>
    <w:rsid w:val="00441FD2"/>
    <w:rsid w:val="004426CF"/>
    <w:rsid w:val="00443BBC"/>
    <w:rsid w:val="00443C61"/>
    <w:rsid w:val="00443E59"/>
    <w:rsid w:val="00445095"/>
    <w:rsid w:val="004471C4"/>
    <w:rsid w:val="004513E2"/>
    <w:rsid w:val="00452519"/>
    <w:rsid w:val="00453063"/>
    <w:rsid w:val="00453383"/>
    <w:rsid w:val="00454721"/>
    <w:rsid w:val="00454A0C"/>
    <w:rsid w:val="00457360"/>
    <w:rsid w:val="00457C27"/>
    <w:rsid w:val="00457C34"/>
    <w:rsid w:val="0046037B"/>
    <w:rsid w:val="004607E2"/>
    <w:rsid w:val="004613DD"/>
    <w:rsid w:val="00461BAB"/>
    <w:rsid w:val="00463107"/>
    <w:rsid w:val="00463228"/>
    <w:rsid w:val="004634BA"/>
    <w:rsid w:val="0046409D"/>
    <w:rsid w:val="004642AD"/>
    <w:rsid w:val="00464671"/>
    <w:rsid w:val="004648A9"/>
    <w:rsid w:val="004656FC"/>
    <w:rsid w:val="00466922"/>
    <w:rsid w:val="00466BF9"/>
    <w:rsid w:val="00466F8D"/>
    <w:rsid w:val="0047135F"/>
    <w:rsid w:val="00472923"/>
    <w:rsid w:val="00472F34"/>
    <w:rsid w:val="0047311D"/>
    <w:rsid w:val="00473D23"/>
    <w:rsid w:val="00474B37"/>
    <w:rsid w:val="00474D52"/>
    <w:rsid w:val="004758EC"/>
    <w:rsid w:val="0048052B"/>
    <w:rsid w:val="00482AA2"/>
    <w:rsid w:val="00484630"/>
    <w:rsid w:val="004847F4"/>
    <w:rsid w:val="00484A5E"/>
    <w:rsid w:val="00487298"/>
    <w:rsid w:val="004919CC"/>
    <w:rsid w:val="004969C4"/>
    <w:rsid w:val="00497505"/>
    <w:rsid w:val="004A1193"/>
    <w:rsid w:val="004A4714"/>
    <w:rsid w:val="004A675E"/>
    <w:rsid w:val="004A745F"/>
    <w:rsid w:val="004A783C"/>
    <w:rsid w:val="004B03F7"/>
    <w:rsid w:val="004B0BD8"/>
    <w:rsid w:val="004B262C"/>
    <w:rsid w:val="004B38F1"/>
    <w:rsid w:val="004B3DC7"/>
    <w:rsid w:val="004B4E2E"/>
    <w:rsid w:val="004B7039"/>
    <w:rsid w:val="004B7495"/>
    <w:rsid w:val="004C02C5"/>
    <w:rsid w:val="004C0A19"/>
    <w:rsid w:val="004C0DA7"/>
    <w:rsid w:val="004C2292"/>
    <w:rsid w:val="004C250C"/>
    <w:rsid w:val="004C3F1C"/>
    <w:rsid w:val="004C55EC"/>
    <w:rsid w:val="004C5935"/>
    <w:rsid w:val="004D0010"/>
    <w:rsid w:val="004D06AA"/>
    <w:rsid w:val="004D1962"/>
    <w:rsid w:val="004D464C"/>
    <w:rsid w:val="004D57BF"/>
    <w:rsid w:val="004D59E9"/>
    <w:rsid w:val="004E0BF1"/>
    <w:rsid w:val="004E19EF"/>
    <w:rsid w:val="004E1B05"/>
    <w:rsid w:val="004E2882"/>
    <w:rsid w:val="004E4756"/>
    <w:rsid w:val="004E6226"/>
    <w:rsid w:val="004E790C"/>
    <w:rsid w:val="004F0317"/>
    <w:rsid w:val="004F0F7D"/>
    <w:rsid w:val="004F20A4"/>
    <w:rsid w:val="004F2817"/>
    <w:rsid w:val="004F2FCB"/>
    <w:rsid w:val="004F340D"/>
    <w:rsid w:val="004F3513"/>
    <w:rsid w:val="004F4904"/>
    <w:rsid w:val="004F5ADA"/>
    <w:rsid w:val="004F5DCB"/>
    <w:rsid w:val="004F6BB8"/>
    <w:rsid w:val="004F7CCF"/>
    <w:rsid w:val="0050061C"/>
    <w:rsid w:val="00500AC4"/>
    <w:rsid w:val="005040D6"/>
    <w:rsid w:val="00504BB0"/>
    <w:rsid w:val="00510457"/>
    <w:rsid w:val="00510A9D"/>
    <w:rsid w:val="0051165F"/>
    <w:rsid w:val="00512DE0"/>
    <w:rsid w:val="005154D6"/>
    <w:rsid w:val="005171E1"/>
    <w:rsid w:val="00517BFD"/>
    <w:rsid w:val="00517F87"/>
    <w:rsid w:val="00520B0B"/>
    <w:rsid w:val="00520F92"/>
    <w:rsid w:val="00522771"/>
    <w:rsid w:val="0052325C"/>
    <w:rsid w:val="00524760"/>
    <w:rsid w:val="00524FF6"/>
    <w:rsid w:val="005267DA"/>
    <w:rsid w:val="00527BD8"/>
    <w:rsid w:val="00530ED0"/>
    <w:rsid w:val="00531369"/>
    <w:rsid w:val="0053168F"/>
    <w:rsid w:val="00532910"/>
    <w:rsid w:val="005342F3"/>
    <w:rsid w:val="00534746"/>
    <w:rsid w:val="00534AE2"/>
    <w:rsid w:val="00535228"/>
    <w:rsid w:val="00535308"/>
    <w:rsid w:val="0053671B"/>
    <w:rsid w:val="005414EF"/>
    <w:rsid w:val="00541F7D"/>
    <w:rsid w:val="00542D1E"/>
    <w:rsid w:val="00543D33"/>
    <w:rsid w:val="00545742"/>
    <w:rsid w:val="00546A3E"/>
    <w:rsid w:val="00547E08"/>
    <w:rsid w:val="005503FC"/>
    <w:rsid w:val="005520DD"/>
    <w:rsid w:val="00554902"/>
    <w:rsid w:val="005571CD"/>
    <w:rsid w:val="00560798"/>
    <w:rsid w:val="0056186F"/>
    <w:rsid w:val="00561B5A"/>
    <w:rsid w:val="005652E1"/>
    <w:rsid w:val="005676BB"/>
    <w:rsid w:val="005704AE"/>
    <w:rsid w:val="0057083D"/>
    <w:rsid w:val="005709A1"/>
    <w:rsid w:val="00571B44"/>
    <w:rsid w:val="00573DA5"/>
    <w:rsid w:val="005758A2"/>
    <w:rsid w:val="0058278B"/>
    <w:rsid w:val="00582A5C"/>
    <w:rsid w:val="00582A86"/>
    <w:rsid w:val="00582B30"/>
    <w:rsid w:val="00583322"/>
    <w:rsid w:val="00584AF8"/>
    <w:rsid w:val="00584C9C"/>
    <w:rsid w:val="005861BE"/>
    <w:rsid w:val="005867B5"/>
    <w:rsid w:val="00587CAF"/>
    <w:rsid w:val="00587F82"/>
    <w:rsid w:val="00590BAE"/>
    <w:rsid w:val="00590E4E"/>
    <w:rsid w:val="00592165"/>
    <w:rsid w:val="00592496"/>
    <w:rsid w:val="00592F8B"/>
    <w:rsid w:val="00594580"/>
    <w:rsid w:val="00594DDA"/>
    <w:rsid w:val="00595056"/>
    <w:rsid w:val="005959DB"/>
    <w:rsid w:val="00595BEB"/>
    <w:rsid w:val="00596241"/>
    <w:rsid w:val="005965F9"/>
    <w:rsid w:val="00597781"/>
    <w:rsid w:val="00597F86"/>
    <w:rsid w:val="005A1517"/>
    <w:rsid w:val="005A2B1F"/>
    <w:rsid w:val="005A4985"/>
    <w:rsid w:val="005B3DEC"/>
    <w:rsid w:val="005B3F67"/>
    <w:rsid w:val="005B4AB1"/>
    <w:rsid w:val="005B6590"/>
    <w:rsid w:val="005C098E"/>
    <w:rsid w:val="005C112D"/>
    <w:rsid w:val="005C1CAA"/>
    <w:rsid w:val="005C2AAC"/>
    <w:rsid w:val="005C3109"/>
    <w:rsid w:val="005C70EA"/>
    <w:rsid w:val="005D07BD"/>
    <w:rsid w:val="005D2CEF"/>
    <w:rsid w:val="005D2D88"/>
    <w:rsid w:val="005D4C1E"/>
    <w:rsid w:val="005D5379"/>
    <w:rsid w:val="005D782A"/>
    <w:rsid w:val="005E10BD"/>
    <w:rsid w:val="005E3B0E"/>
    <w:rsid w:val="005E45E7"/>
    <w:rsid w:val="005E62C8"/>
    <w:rsid w:val="005E6A66"/>
    <w:rsid w:val="005F0701"/>
    <w:rsid w:val="005F0A3A"/>
    <w:rsid w:val="005F3E33"/>
    <w:rsid w:val="005F4352"/>
    <w:rsid w:val="005F4518"/>
    <w:rsid w:val="005F670F"/>
    <w:rsid w:val="005F778D"/>
    <w:rsid w:val="005F792F"/>
    <w:rsid w:val="005F7D48"/>
    <w:rsid w:val="0060098D"/>
    <w:rsid w:val="00601C4C"/>
    <w:rsid w:val="00602F3B"/>
    <w:rsid w:val="00603558"/>
    <w:rsid w:val="0060429F"/>
    <w:rsid w:val="00604681"/>
    <w:rsid w:val="00605467"/>
    <w:rsid w:val="0060650D"/>
    <w:rsid w:val="00606FD8"/>
    <w:rsid w:val="00607C33"/>
    <w:rsid w:val="00610E19"/>
    <w:rsid w:val="006114C8"/>
    <w:rsid w:val="00611613"/>
    <w:rsid w:val="00616116"/>
    <w:rsid w:val="006175EC"/>
    <w:rsid w:val="006204D3"/>
    <w:rsid w:val="00621796"/>
    <w:rsid w:val="006248EA"/>
    <w:rsid w:val="006258E3"/>
    <w:rsid w:val="006263F1"/>
    <w:rsid w:val="006328BE"/>
    <w:rsid w:val="0063290E"/>
    <w:rsid w:val="00633F45"/>
    <w:rsid w:val="006352F9"/>
    <w:rsid w:val="006359A9"/>
    <w:rsid w:val="00635A49"/>
    <w:rsid w:val="00635F94"/>
    <w:rsid w:val="0064095B"/>
    <w:rsid w:val="00642CEC"/>
    <w:rsid w:val="0064320D"/>
    <w:rsid w:val="00643949"/>
    <w:rsid w:val="00644728"/>
    <w:rsid w:val="00645B17"/>
    <w:rsid w:val="00645D61"/>
    <w:rsid w:val="00646140"/>
    <w:rsid w:val="00646707"/>
    <w:rsid w:val="0064789A"/>
    <w:rsid w:val="006511D3"/>
    <w:rsid w:val="0065133E"/>
    <w:rsid w:val="00654896"/>
    <w:rsid w:val="006556C2"/>
    <w:rsid w:val="00656CFA"/>
    <w:rsid w:val="006571FE"/>
    <w:rsid w:val="00657FA2"/>
    <w:rsid w:val="0066060C"/>
    <w:rsid w:val="00661793"/>
    <w:rsid w:val="0066394A"/>
    <w:rsid w:val="00663A55"/>
    <w:rsid w:val="0066473D"/>
    <w:rsid w:val="00665D86"/>
    <w:rsid w:val="00665F08"/>
    <w:rsid w:val="00666F29"/>
    <w:rsid w:val="00670343"/>
    <w:rsid w:val="00671C46"/>
    <w:rsid w:val="0067223F"/>
    <w:rsid w:val="00673777"/>
    <w:rsid w:val="00673DB1"/>
    <w:rsid w:val="006774DD"/>
    <w:rsid w:val="0068276E"/>
    <w:rsid w:val="00682A9E"/>
    <w:rsid w:val="00683950"/>
    <w:rsid w:val="006855CF"/>
    <w:rsid w:val="00685CCD"/>
    <w:rsid w:val="006874DD"/>
    <w:rsid w:val="0069066E"/>
    <w:rsid w:val="00691400"/>
    <w:rsid w:val="00691946"/>
    <w:rsid w:val="00691BA8"/>
    <w:rsid w:val="006932B7"/>
    <w:rsid w:val="00693E36"/>
    <w:rsid w:val="00694B86"/>
    <w:rsid w:val="006958FF"/>
    <w:rsid w:val="00696505"/>
    <w:rsid w:val="00696C9B"/>
    <w:rsid w:val="006976A1"/>
    <w:rsid w:val="006A0F6F"/>
    <w:rsid w:val="006A2D5C"/>
    <w:rsid w:val="006A3E2C"/>
    <w:rsid w:val="006A42AA"/>
    <w:rsid w:val="006A5B29"/>
    <w:rsid w:val="006A701C"/>
    <w:rsid w:val="006B111A"/>
    <w:rsid w:val="006B3C0C"/>
    <w:rsid w:val="006B495B"/>
    <w:rsid w:val="006C1326"/>
    <w:rsid w:val="006C1480"/>
    <w:rsid w:val="006C1C46"/>
    <w:rsid w:val="006C1DE9"/>
    <w:rsid w:val="006C2EA5"/>
    <w:rsid w:val="006C2FA9"/>
    <w:rsid w:val="006C3473"/>
    <w:rsid w:val="006C3527"/>
    <w:rsid w:val="006C4F99"/>
    <w:rsid w:val="006C567A"/>
    <w:rsid w:val="006C6DEE"/>
    <w:rsid w:val="006C7B4B"/>
    <w:rsid w:val="006D0F5B"/>
    <w:rsid w:val="006D1076"/>
    <w:rsid w:val="006D17C5"/>
    <w:rsid w:val="006D265C"/>
    <w:rsid w:val="006D3AFD"/>
    <w:rsid w:val="006D3C3A"/>
    <w:rsid w:val="006D4FD6"/>
    <w:rsid w:val="006D5B99"/>
    <w:rsid w:val="006D6740"/>
    <w:rsid w:val="006D78EC"/>
    <w:rsid w:val="006D79E4"/>
    <w:rsid w:val="006E0431"/>
    <w:rsid w:val="006E1DA4"/>
    <w:rsid w:val="006E5748"/>
    <w:rsid w:val="006E7865"/>
    <w:rsid w:val="006F283E"/>
    <w:rsid w:val="006F564F"/>
    <w:rsid w:val="006F6F3C"/>
    <w:rsid w:val="006F7C83"/>
    <w:rsid w:val="006F7FCE"/>
    <w:rsid w:val="00700C90"/>
    <w:rsid w:val="00702692"/>
    <w:rsid w:val="00702C70"/>
    <w:rsid w:val="007066CE"/>
    <w:rsid w:val="007066F9"/>
    <w:rsid w:val="00706960"/>
    <w:rsid w:val="0071035F"/>
    <w:rsid w:val="00713376"/>
    <w:rsid w:val="0071525B"/>
    <w:rsid w:val="007175E1"/>
    <w:rsid w:val="00720606"/>
    <w:rsid w:val="00720984"/>
    <w:rsid w:val="00723FE1"/>
    <w:rsid w:val="00727734"/>
    <w:rsid w:val="007305B2"/>
    <w:rsid w:val="00730B81"/>
    <w:rsid w:val="00730C73"/>
    <w:rsid w:val="00731885"/>
    <w:rsid w:val="00733086"/>
    <w:rsid w:val="00733787"/>
    <w:rsid w:val="00734724"/>
    <w:rsid w:val="00734886"/>
    <w:rsid w:val="00734E31"/>
    <w:rsid w:val="007350ED"/>
    <w:rsid w:val="007362AC"/>
    <w:rsid w:val="00737BD3"/>
    <w:rsid w:val="00740861"/>
    <w:rsid w:val="0074187C"/>
    <w:rsid w:val="00741AA3"/>
    <w:rsid w:val="007448DC"/>
    <w:rsid w:val="007462C3"/>
    <w:rsid w:val="00750B92"/>
    <w:rsid w:val="00752680"/>
    <w:rsid w:val="00753447"/>
    <w:rsid w:val="00754C12"/>
    <w:rsid w:val="00755276"/>
    <w:rsid w:val="00757D9B"/>
    <w:rsid w:val="00760D53"/>
    <w:rsid w:val="0076179B"/>
    <w:rsid w:val="0076200B"/>
    <w:rsid w:val="007622BE"/>
    <w:rsid w:val="0076345C"/>
    <w:rsid w:val="00763CB7"/>
    <w:rsid w:val="00763D01"/>
    <w:rsid w:val="00763ED3"/>
    <w:rsid w:val="00765277"/>
    <w:rsid w:val="0076661E"/>
    <w:rsid w:val="00766F6F"/>
    <w:rsid w:val="007671D9"/>
    <w:rsid w:val="0076770F"/>
    <w:rsid w:val="00770781"/>
    <w:rsid w:val="00771A8A"/>
    <w:rsid w:val="007722E0"/>
    <w:rsid w:val="0077273D"/>
    <w:rsid w:val="00773377"/>
    <w:rsid w:val="007746E2"/>
    <w:rsid w:val="0077478D"/>
    <w:rsid w:val="00777072"/>
    <w:rsid w:val="00780F03"/>
    <w:rsid w:val="007818C9"/>
    <w:rsid w:val="00781CA3"/>
    <w:rsid w:val="007826FA"/>
    <w:rsid w:val="00784BC6"/>
    <w:rsid w:val="0078518C"/>
    <w:rsid w:val="00785434"/>
    <w:rsid w:val="00787034"/>
    <w:rsid w:val="00790BD6"/>
    <w:rsid w:val="00791209"/>
    <w:rsid w:val="007932DB"/>
    <w:rsid w:val="00794E35"/>
    <w:rsid w:val="00795248"/>
    <w:rsid w:val="0079625F"/>
    <w:rsid w:val="00796F4C"/>
    <w:rsid w:val="00797850"/>
    <w:rsid w:val="007A0BE5"/>
    <w:rsid w:val="007A29B2"/>
    <w:rsid w:val="007A40CC"/>
    <w:rsid w:val="007A5833"/>
    <w:rsid w:val="007A5FEE"/>
    <w:rsid w:val="007B1014"/>
    <w:rsid w:val="007B4410"/>
    <w:rsid w:val="007B74DB"/>
    <w:rsid w:val="007C1B72"/>
    <w:rsid w:val="007C3365"/>
    <w:rsid w:val="007C38C9"/>
    <w:rsid w:val="007C4318"/>
    <w:rsid w:val="007C4A81"/>
    <w:rsid w:val="007C6944"/>
    <w:rsid w:val="007C7720"/>
    <w:rsid w:val="007D1A2B"/>
    <w:rsid w:val="007D1B8F"/>
    <w:rsid w:val="007D1F9A"/>
    <w:rsid w:val="007D368D"/>
    <w:rsid w:val="007D4B6B"/>
    <w:rsid w:val="007D5B12"/>
    <w:rsid w:val="007D5F1F"/>
    <w:rsid w:val="007D7A87"/>
    <w:rsid w:val="007D7FE2"/>
    <w:rsid w:val="007E053C"/>
    <w:rsid w:val="007E10BB"/>
    <w:rsid w:val="007E1559"/>
    <w:rsid w:val="007E5BED"/>
    <w:rsid w:val="007E69A6"/>
    <w:rsid w:val="007F033D"/>
    <w:rsid w:val="007F233C"/>
    <w:rsid w:val="007F2BC7"/>
    <w:rsid w:val="007F2C3F"/>
    <w:rsid w:val="007F3EDA"/>
    <w:rsid w:val="00800570"/>
    <w:rsid w:val="0080075F"/>
    <w:rsid w:val="00801D14"/>
    <w:rsid w:val="00803128"/>
    <w:rsid w:val="0080641D"/>
    <w:rsid w:val="00810145"/>
    <w:rsid w:val="0081068E"/>
    <w:rsid w:val="00812DA9"/>
    <w:rsid w:val="00813D1D"/>
    <w:rsid w:val="00814B58"/>
    <w:rsid w:val="00815838"/>
    <w:rsid w:val="0081692A"/>
    <w:rsid w:val="00817575"/>
    <w:rsid w:val="00817A28"/>
    <w:rsid w:val="008220E4"/>
    <w:rsid w:val="0082367C"/>
    <w:rsid w:val="00823E12"/>
    <w:rsid w:val="0082466B"/>
    <w:rsid w:val="0082638A"/>
    <w:rsid w:val="008279A8"/>
    <w:rsid w:val="0083071F"/>
    <w:rsid w:val="00833122"/>
    <w:rsid w:val="008347D2"/>
    <w:rsid w:val="00834F37"/>
    <w:rsid w:val="00835DD2"/>
    <w:rsid w:val="00837A2C"/>
    <w:rsid w:val="00840A22"/>
    <w:rsid w:val="00840F21"/>
    <w:rsid w:val="00843285"/>
    <w:rsid w:val="008434A9"/>
    <w:rsid w:val="00844478"/>
    <w:rsid w:val="008445A4"/>
    <w:rsid w:val="008450B2"/>
    <w:rsid w:val="008451E4"/>
    <w:rsid w:val="008451E5"/>
    <w:rsid w:val="00847A75"/>
    <w:rsid w:val="008515E1"/>
    <w:rsid w:val="008517DD"/>
    <w:rsid w:val="00852B59"/>
    <w:rsid w:val="00852FC2"/>
    <w:rsid w:val="008544C3"/>
    <w:rsid w:val="00854F82"/>
    <w:rsid w:val="0085692C"/>
    <w:rsid w:val="00857168"/>
    <w:rsid w:val="008603EF"/>
    <w:rsid w:val="00860A91"/>
    <w:rsid w:val="00860D99"/>
    <w:rsid w:val="008630EC"/>
    <w:rsid w:val="00863E6F"/>
    <w:rsid w:val="00867777"/>
    <w:rsid w:val="008708FE"/>
    <w:rsid w:val="008728A4"/>
    <w:rsid w:val="00876DE1"/>
    <w:rsid w:val="0087719D"/>
    <w:rsid w:val="00877ED6"/>
    <w:rsid w:val="008810D5"/>
    <w:rsid w:val="00881AA5"/>
    <w:rsid w:val="00883420"/>
    <w:rsid w:val="00883CE1"/>
    <w:rsid w:val="00883D87"/>
    <w:rsid w:val="00884958"/>
    <w:rsid w:val="00884AE5"/>
    <w:rsid w:val="00887728"/>
    <w:rsid w:val="0089123E"/>
    <w:rsid w:val="00891DFC"/>
    <w:rsid w:val="008921DF"/>
    <w:rsid w:val="00892437"/>
    <w:rsid w:val="0089286E"/>
    <w:rsid w:val="00892CFC"/>
    <w:rsid w:val="00892E00"/>
    <w:rsid w:val="008945ED"/>
    <w:rsid w:val="008A1D57"/>
    <w:rsid w:val="008A4E68"/>
    <w:rsid w:val="008A559F"/>
    <w:rsid w:val="008A62C3"/>
    <w:rsid w:val="008B00A1"/>
    <w:rsid w:val="008B611C"/>
    <w:rsid w:val="008B72D4"/>
    <w:rsid w:val="008C0AC0"/>
    <w:rsid w:val="008C14FF"/>
    <w:rsid w:val="008C2DB2"/>
    <w:rsid w:val="008C6740"/>
    <w:rsid w:val="008D0A0F"/>
    <w:rsid w:val="008D1E3F"/>
    <w:rsid w:val="008D2030"/>
    <w:rsid w:val="008D372D"/>
    <w:rsid w:val="008D48F8"/>
    <w:rsid w:val="008D57ED"/>
    <w:rsid w:val="008D5C16"/>
    <w:rsid w:val="008D6A04"/>
    <w:rsid w:val="008D6BEB"/>
    <w:rsid w:val="008D795E"/>
    <w:rsid w:val="008E0143"/>
    <w:rsid w:val="008E05AD"/>
    <w:rsid w:val="008E1036"/>
    <w:rsid w:val="008E18F4"/>
    <w:rsid w:val="008E2C4B"/>
    <w:rsid w:val="008E551E"/>
    <w:rsid w:val="008E642B"/>
    <w:rsid w:val="008E65FD"/>
    <w:rsid w:val="008E6D36"/>
    <w:rsid w:val="008E7B9D"/>
    <w:rsid w:val="008F00F4"/>
    <w:rsid w:val="008F0608"/>
    <w:rsid w:val="008F0724"/>
    <w:rsid w:val="008F075A"/>
    <w:rsid w:val="008F14E7"/>
    <w:rsid w:val="008F1BC5"/>
    <w:rsid w:val="008F1F58"/>
    <w:rsid w:val="008F2002"/>
    <w:rsid w:val="008F3991"/>
    <w:rsid w:val="008F3A04"/>
    <w:rsid w:val="008F5149"/>
    <w:rsid w:val="009000D1"/>
    <w:rsid w:val="00900E1C"/>
    <w:rsid w:val="00901277"/>
    <w:rsid w:val="00902B11"/>
    <w:rsid w:val="00905D8A"/>
    <w:rsid w:val="00905E21"/>
    <w:rsid w:val="00905E2D"/>
    <w:rsid w:val="00905FA1"/>
    <w:rsid w:val="0090796E"/>
    <w:rsid w:val="009112DC"/>
    <w:rsid w:val="00911A3A"/>
    <w:rsid w:val="009147C9"/>
    <w:rsid w:val="00915A75"/>
    <w:rsid w:val="00917EFF"/>
    <w:rsid w:val="00917FA4"/>
    <w:rsid w:val="009202A2"/>
    <w:rsid w:val="009216FE"/>
    <w:rsid w:val="0092474C"/>
    <w:rsid w:val="009253DC"/>
    <w:rsid w:val="00927202"/>
    <w:rsid w:val="00927766"/>
    <w:rsid w:val="00927AC2"/>
    <w:rsid w:val="00930835"/>
    <w:rsid w:val="00932383"/>
    <w:rsid w:val="00932C6E"/>
    <w:rsid w:val="00932E07"/>
    <w:rsid w:val="00935A87"/>
    <w:rsid w:val="009361B0"/>
    <w:rsid w:val="009362AD"/>
    <w:rsid w:val="00936767"/>
    <w:rsid w:val="00940DCE"/>
    <w:rsid w:val="009433C1"/>
    <w:rsid w:val="00943657"/>
    <w:rsid w:val="00946D29"/>
    <w:rsid w:val="00946F33"/>
    <w:rsid w:val="00952BA0"/>
    <w:rsid w:val="00952F80"/>
    <w:rsid w:val="00954112"/>
    <w:rsid w:val="00954D67"/>
    <w:rsid w:val="00957403"/>
    <w:rsid w:val="009574DC"/>
    <w:rsid w:val="0095788F"/>
    <w:rsid w:val="00957FB6"/>
    <w:rsid w:val="009609CE"/>
    <w:rsid w:val="00962EDB"/>
    <w:rsid w:val="00962F7F"/>
    <w:rsid w:val="00965274"/>
    <w:rsid w:val="009652F5"/>
    <w:rsid w:val="00966D58"/>
    <w:rsid w:val="0096751E"/>
    <w:rsid w:val="009718C6"/>
    <w:rsid w:val="00974C75"/>
    <w:rsid w:val="00975835"/>
    <w:rsid w:val="00976FEC"/>
    <w:rsid w:val="0098236A"/>
    <w:rsid w:val="0098449F"/>
    <w:rsid w:val="009845B4"/>
    <w:rsid w:val="00984E6B"/>
    <w:rsid w:val="00985F64"/>
    <w:rsid w:val="00986638"/>
    <w:rsid w:val="00986C6E"/>
    <w:rsid w:val="00987208"/>
    <w:rsid w:val="0098733F"/>
    <w:rsid w:val="00987DFC"/>
    <w:rsid w:val="00991E88"/>
    <w:rsid w:val="00992D26"/>
    <w:rsid w:val="00995BDE"/>
    <w:rsid w:val="00996160"/>
    <w:rsid w:val="00996EE1"/>
    <w:rsid w:val="00996EF4"/>
    <w:rsid w:val="00997C03"/>
    <w:rsid w:val="009A1A8A"/>
    <w:rsid w:val="009A246E"/>
    <w:rsid w:val="009A4D05"/>
    <w:rsid w:val="009B1F55"/>
    <w:rsid w:val="009B3B2C"/>
    <w:rsid w:val="009B52AA"/>
    <w:rsid w:val="009C1EC8"/>
    <w:rsid w:val="009C2487"/>
    <w:rsid w:val="009C28ED"/>
    <w:rsid w:val="009C2CC6"/>
    <w:rsid w:val="009C37B8"/>
    <w:rsid w:val="009C3E7F"/>
    <w:rsid w:val="009C46E6"/>
    <w:rsid w:val="009C4860"/>
    <w:rsid w:val="009C4DAA"/>
    <w:rsid w:val="009C6E2B"/>
    <w:rsid w:val="009D07C7"/>
    <w:rsid w:val="009D08C2"/>
    <w:rsid w:val="009D099B"/>
    <w:rsid w:val="009D1D63"/>
    <w:rsid w:val="009D1F87"/>
    <w:rsid w:val="009D356F"/>
    <w:rsid w:val="009E2A9E"/>
    <w:rsid w:val="009E36F9"/>
    <w:rsid w:val="009E41C6"/>
    <w:rsid w:val="009E47A7"/>
    <w:rsid w:val="009E5AFD"/>
    <w:rsid w:val="009E5D2C"/>
    <w:rsid w:val="009E62F2"/>
    <w:rsid w:val="009E6820"/>
    <w:rsid w:val="009E7A42"/>
    <w:rsid w:val="009F3FAB"/>
    <w:rsid w:val="009F4F69"/>
    <w:rsid w:val="009F5264"/>
    <w:rsid w:val="009F594D"/>
    <w:rsid w:val="009F6B26"/>
    <w:rsid w:val="009F78C1"/>
    <w:rsid w:val="009F7DFC"/>
    <w:rsid w:val="00A01374"/>
    <w:rsid w:val="00A01B08"/>
    <w:rsid w:val="00A04E9E"/>
    <w:rsid w:val="00A05FEF"/>
    <w:rsid w:val="00A06E0C"/>
    <w:rsid w:val="00A07127"/>
    <w:rsid w:val="00A10F9E"/>
    <w:rsid w:val="00A1282E"/>
    <w:rsid w:val="00A13FEA"/>
    <w:rsid w:val="00A14445"/>
    <w:rsid w:val="00A14975"/>
    <w:rsid w:val="00A15E73"/>
    <w:rsid w:val="00A16AE5"/>
    <w:rsid w:val="00A2134D"/>
    <w:rsid w:val="00A2269D"/>
    <w:rsid w:val="00A22DE2"/>
    <w:rsid w:val="00A241D3"/>
    <w:rsid w:val="00A2438B"/>
    <w:rsid w:val="00A24742"/>
    <w:rsid w:val="00A250EE"/>
    <w:rsid w:val="00A27954"/>
    <w:rsid w:val="00A30191"/>
    <w:rsid w:val="00A31D52"/>
    <w:rsid w:val="00A334C0"/>
    <w:rsid w:val="00A33E38"/>
    <w:rsid w:val="00A355DC"/>
    <w:rsid w:val="00A40B3D"/>
    <w:rsid w:val="00A45C27"/>
    <w:rsid w:val="00A472A2"/>
    <w:rsid w:val="00A52639"/>
    <w:rsid w:val="00A52BFD"/>
    <w:rsid w:val="00A538AA"/>
    <w:rsid w:val="00A53E72"/>
    <w:rsid w:val="00A54356"/>
    <w:rsid w:val="00A54807"/>
    <w:rsid w:val="00A55173"/>
    <w:rsid w:val="00A55259"/>
    <w:rsid w:val="00A56738"/>
    <w:rsid w:val="00A5682C"/>
    <w:rsid w:val="00A572C1"/>
    <w:rsid w:val="00A6098E"/>
    <w:rsid w:val="00A610BA"/>
    <w:rsid w:val="00A61B68"/>
    <w:rsid w:val="00A62186"/>
    <w:rsid w:val="00A621B2"/>
    <w:rsid w:val="00A62F36"/>
    <w:rsid w:val="00A6310F"/>
    <w:rsid w:val="00A633ED"/>
    <w:rsid w:val="00A6383D"/>
    <w:rsid w:val="00A674A0"/>
    <w:rsid w:val="00A67DD6"/>
    <w:rsid w:val="00A7064A"/>
    <w:rsid w:val="00A71618"/>
    <w:rsid w:val="00A7539A"/>
    <w:rsid w:val="00A75D29"/>
    <w:rsid w:val="00A766E4"/>
    <w:rsid w:val="00A769B4"/>
    <w:rsid w:val="00A76F9A"/>
    <w:rsid w:val="00A7765B"/>
    <w:rsid w:val="00A805C0"/>
    <w:rsid w:val="00A86DD4"/>
    <w:rsid w:val="00A86E3F"/>
    <w:rsid w:val="00A90553"/>
    <w:rsid w:val="00A972AA"/>
    <w:rsid w:val="00A976A1"/>
    <w:rsid w:val="00AA19D8"/>
    <w:rsid w:val="00AA1E55"/>
    <w:rsid w:val="00AA2224"/>
    <w:rsid w:val="00AA24A2"/>
    <w:rsid w:val="00AA4606"/>
    <w:rsid w:val="00AA5C31"/>
    <w:rsid w:val="00AA7C0B"/>
    <w:rsid w:val="00AB0420"/>
    <w:rsid w:val="00AB0C09"/>
    <w:rsid w:val="00AB1583"/>
    <w:rsid w:val="00AB28CE"/>
    <w:rsid w:val="00AB2AF2"/>
    <w:rsid w:val="00AB4C5C"/>
    <w:rsid w:val="00AB5E83"/>
    <w:rsid w:val="00AB7CC2"/>
    <w:rsid w:val="00AC186B"/>
    <w:rsid w:val="00AC1F02"/>
    <w:rsid w:val="00AC3B5F"/>
    <w:rsid w:val="00AC442B"/>
    <w:rsid w:val="00AC5F9E"/>
    <w:rsid w:val="00AC6571"/>
    <w:rsid w:val="00AC72F9"/>
    <w:rsid w:val="00AD3BCC"/>
    <w:rsid w:val="00AD436C"/>
    <w:rsid w:val="00AD4F4A"/>
    <w:rsid w:val="00AD5F4B"/>
    <w:rsid w:val="00AE0438"/>
    <w:rsid w:val="00AE5A48"/>
    <w:rsid w:val="00AE5F63"/>
    <w:rsid w:val="00AE79FA"/>
    <w:rsid w:val="00AF1428"/>
    <w:rsid w:val="00AF46C5"/>
    <w:rsid w:val="00AF5BD3"/>
    <w:rsid w:val="00AF628A"/>
    <w:rsid w:val="00AF6681"/>
    <w:rsid w:val="00AF712D"/>
    <w:rsid w:val="00AF7784"/>
    <w:rsid w:val="00B00AFD"/>
    <w:rsid w:val="00B01876"/>
    <w:rsid w:val="00B0203F"/>
    <w:rsid w:val="00B02728"/>
    <w:rsid w:val="00B02F0B"/>
    <w:rsid w:val="00B030A3"/>
    <w:rsid w:val="00B07B1D"/>
    <w:rsid w:val="00B12853"/>
    <w:rsid w:val="00B12EC6"/>
    <w:rsid w:val="00B12F80"/>
    <w:rsid w:val="00B137C2"/>
    <w:rsid w:val="00B13B16"/>
    <w:rsid w:val="00B13FB4"/>
    <w:rsid w:val="00B143A0"/>
    <w:rsid w:val="00B15007"/>
    <w:rsid w:val="00B159D7"/>
    <w:rsid w:val="00B161E7"/>
    <w:rsid w:val="00B17443"/>
    <w:rsid w:val="00B17AE2"/>
    <w:rsid w:val="00B20E21"/>
    <w:rsid w:val="00B21040"/>
    <w:rsid w:val="00B21837"/>
    <w:rsid w:val="00B223F7"/>
    <w:rsid w:val="00B23DB6"/>
    <w:rsid w:val="00B25E8F"/>
    <w:rsid w:val="00B26BFE"/>
    <w:rsid w:val="00B3186C"/>
    <w:rsid w:val="00B32C8E"/>
    <w:rsid w:val="00B34C2A"/>
    <w:rsid w:val="00B40ED2"/>
    <w:rsid w:val="00B427CC"/>
    <w:rsid w:val="00B44146"/>
    <w:rsid w:val="00B44548"/>
    <w:rsid w:val="00B44843"/>
    <w:rsid w:val="00B459C8"/>
    <w:rsid w:val="00B47EAF"/>
    <w:rsid w:val="00B50AAC"/>
    <w:rsid w:val="00B52D4A"/>
    <w:rsid w:val="00B53F11"/>
    <w:rsid w:val="00B5523B"/>
    <w:rsid w:val="00B5551A"/>
    <w:rsid w:val="00B56618"/>
    <w:rsid w:val="00B57896"/>
    <w:rsid w:val="00B61E2F"/>
    <w:rsid w:val="00B64374"/>
    <w:rsid w:val="00B64664"/>
    <w:rsid w:val="00B65657"/>
    <w:rsid w:val="00B66826"/>
    <w:rsid w:val="00B67723"/>
    <w:rsid w:val="00B75C4B"/>
    <w:rsid w:val="00B76263"/>
    <w:rsid w:val="00B76372"/>
    <w:rsid w:val="00B76F1C"/>
    <w:rsid w:val="00B76F7D"/>
    <w:rsid w:val="00B7735A"/>
    <w:rsid w:val="00B81722"/>
    <w:rsid w:val="00B81FB8"/>
    <w:rsid w:val="00B82F15"/>
    <w:rsid w:val="00B84150"/>
    <w:rsid w:val="00B85658"/>
    <w:rsid w:val="00B871A3"/>
    <w:rsid w:val="00B9070A"/>
    <w:rsid w:val="00B91ED1"/>
    <w:rsid w:val="00B93DBD"/>
    <w:rsid w:val="00B93F70"/>
    <w:rsid w:val="00B941B7"/>
    <w:rsid w:val="00B944A2"/>
    <w:rsid w:val="00B95F4E"/>
    <w:rsid w:val="00B97667"/>
    <w:rsid w:val="00BA04A9"/>
    <w:rsid w:val="00BA3338"/>
    <w:rsid w:val="00BA6026"/>
    <w:rsid w:val="00BA628E"/>
    <w:rsid w:val="00BB10D0"/>
    <w:rsid w:val="00BB1BDA"/>
    <w:rsid w:val="00BB60DA"/>
    <w:rsid w:val="00BC012B"/>
    <w:rsid w:val="00BC1477"/>
    <w:rsid w:val="00BC1707"/>
    <w:rsid w:val="00BC1C2E"/>
    <w:rsid w:val="00BC1DB4"/>
    <w:rsid w:val="00BC268C"/>
    <w:rsid w:val="00BC74F3"/>
    <w:rsid w:val="00BD0CE8"/>
    <w:rsid w:val="00BD1D2E"/>
    <w:rsid w:val="00BD2213"/>
    <w:rsid w:val="00BD28AA"/>
    <w:rsid w:val="00BD3207"/>
    <w:rsid w:val="00BD3953"/>
    <w:rsid w:val="00BD4336"/>
    <w:rsid w:val="00BD4461"/>
    <w:rsid w:val="00BD473D"/>
    <w:rsid w:val="00BD488F"/>
    <w:rsid w:val="00BD48BC"/>
    <w:rsid w:val="00BD5008"/>
    <w:rsid w:val="00BD71BF"/>
    <w:rsid w:val="00BD7B71"/>
    <w:rsid w:val="00BE4074"/>
    <w:rsid w:val="00BE468E"/>
    <w:rsid w:val="00BE48A1"/>
    <w:rsid w:val="00BF03DA"/>
    <w:rsid w:val="00BF1A13"/>
    <w:rsid w:val="00BF492F"/>
    <w:rsid w:val="00BF4BA5"/>
    <w:rsid w:val="00BF4E22"/>
    <w:rsid w:val="00BF55F9"/>
    <w:rsid w:val="00BF5644"/>
    <w:rsid w:val="00BF5FB9"/>
    <w:rsid w:val="00C004CC"/>
    <w:rsid w:val="00C00F97"/>
    <w:rsid w:val="00C02BE9"/>
    <w:rsid w:val="00C030EB"/>
    <w:rsid w:val="00C04C44"/>
    <w:rsid w:val="00C05502"/>
    <w:rsid w:val="00C05AEB"/>
    <w:rsid w:val="00C0660B"/>
    <w:rsid w:val="00C07AEA"/>
    <w:rsid w:val="00C10009"/>
    <w:rsid w:val="00C11010"/>
    <w:rsid w:val="00C12310"/>
    <w:rsid w:val="00C140EA"/>
    <w:rsid w:val="00C15769"/>
    <w:rsid w:val="00C15DCE"/>
    <w:rsid w:val="00C16366"/>
    <w:rsid w:val="00C17A02"/>
    <w:rsid w:val="00C17C99"/>
    <w:rsid w:val="00C21ACF"/>
    <w:rsid w:val="00C221B0"/>
    <w:rsid w:val="00C225DB"/>
    <w:rsid w:val="00C23802"/>
    <w:rsid w:val="00C2381C"/>
    <w:rsid w:val="00C246A5"/>
    <w:rsid w:val="00C26C62"/>
    <w:rsid w:val="00C31273"/>
    <w:rsid w:val="00C31556"/>
    <w:rsid w:val="00C32CE4"/>
    <w:rsid w:val="00C332FC"/>
    <w:rsid w:val="00C3349D"/>
    <w:rsid w:val="00C33D31"/>
    <w:rsid w:val="00C33FFC"/>
    <w:rsid w:val="00C35B56"/>
    <w:rsid w:val="00C404D8"/>
    <w:rsid w:val="00C40E5D"/>
    <w:rsid w:val="00C41865"/>
    <w:rsid w:val="00C41CF1"/>
    <w:rsid w:val="00C45C40"/>
    <w:rsid w:val="00C47330"/>
    <w:rsid w:val="00C47A00"/>
    <w:rsid w:val="00C508AF"/>
    <w:rsid w:val="00C51BA0"/>
    <w:rsid w:val="00C51C49"/>
    <w:rsid w:val="00C52277"/>
    <w:rsid w:val="00C5231F"/>
    <w:rsid w:val="00C527E1"/>
    <w:rsid w:val="00C548A1"/>
    <w:rsid w:val="00C56017"/>
    <w:rsid w:val="00C56A9F"/>
    <w:rsid w:val="00C573A7"/>
    <w:rsid w:val="00C57448"/>
    <w:rsid w:val="00C65823"/>
    <w:rsid w:val="00C65987"/>
    <w:rsid w:val="00C67AE0"/>
    <w:rsid w:val="00C7006B"/>
    <w:rsid w:val="00C742A9"/>
    <w:rsid w:val="00C74A56"/>
    <w:rsid w:val="00C76588"/>
    <w:rsid w:val="00C76711"/>
    <w:rsid w:val="00C801CE"/>
    <w:rsid w:val="00C822DC"/>
    <w:rsid w:val="00C8319A"/>
    <w:rsid w:val="00C831BE"/>
    <w:rsid w:val="00C83A0A"/>
    <w:rsid w:val="00C83EA1"/>
    <w:rsid w:val="00C84D0A"/>
    <w:rsid w:val="00C8617C"/>
    <w:rsid w:val="00C87625"/>
    <w:rsid w:val="00C87829"/>
    <w:rsid w:val="00C90AEF"/>
    <w:rsid w:val="00C92E21"/>
    <w:rsid w:val="00C93E00"/>
    <w:rsid w:val="00C94699"/>
    <w:rsid w:val="00C961D7"/>
    <w:rsid w:val="00C966DC"/>
    <w:rsid w:val="00C96CB0"/>
    <w:rsid w:val="00C9758B"/>
    <w:rsid w:val="00CA01A5"/>
    <w:rsid w:val="00CA0D57"/>
    <w:rsid w:val="00CA14F8"/>
    <w:rsid w:val="00CA1FFC"/>
    <w:rsid w:val="00CA3E7F"/>
    <w:rsid w:val="00CA5071"/>
    <w:rsid w:val="00CA5D41"/>
    <w:rsid w:val="00CA5DC4"/>
    <w:rsid w:val="00CA60E1"/>
    <w:rsid w:val="00CA6BD8"/>
    <w:rsid w:val="00CA6D03"/>
    <w:rsid w:val="00CA7381"/>
    <w:rsid w:val="00CA73E9"/>
    <w:rsid w:val="00CB0EA2"/>
    <w:rsid w:val="00CB1BEF"/>
    <w:rsid w:val="00CB2864"/>
    <w:rsid w:val="00CB2F60"/>
    <w:rsid w:val="00CB3C77"/>
    <w:rsid w:val="00CB3DF2"/>
    <w:rsid w:val="00CB62C1"/>
    <w:rsid w:val="00CB651A"/>
    <w:rsid w:val="00CC0723"/>
    <w:rsid w:val="00CC2522"/>
    <w:rsid w:val="00CC3A1F"/>
    <w:rsid w:val="00CC3B74"/>
    <w:rsid w:val="00CC5FB5"/>
    <w:rsid w:val="00CD2AA4"/>
    <w:rsid w:val="00CD5124"/>
    <w:rsid w:val="00CD5A66"/>
    <w:rsid w:val="00CD5C7C"/>
    <w:rsid w:val="00CD5D70"/>
    <w:rsid w:val="00CD63C0"/>
    <w:rsid w:val="00CD775F"/>
    <w:rsid w:val="00CD7BE1"/>
    <w:rsid w:val="00CE03F6"/>
    <w:rsid w:val="00CE13C5"/>
    <w:rsid w:val="00CE19AF"/>
    <w:rsid w:val="00CE1E6D"/>
    <w:rsid w:val="00CE46E8"/>
    <w:rsid w:val="00CE4AD3"/>
    <w:rsid w:val="00CE4E69"/>
    <w:rsid w:val="00CE7178"/>
    <w:rsid w:val="00CE731C"/>
    <w:rsid w:val="00CE73A1"/>
    <w:rsid w:val="00CE7FAC"/>
    <w:rsid w:val="00CF0D92"/>
    <w:rsid w:val="00CF29F8"/>
    <w:rsid w:val="00CF4789"/>
    <w:rsid w:val="00CF551D"/>
    <w:rsid w:val="00CF7D83"/>
    <w:rsid w:val="00D02536"/>
    <w:rsid w:val="00D0285A"/>
    <w:rsid w:val="00D044ED"/>
    <w:rsid w:val="00D048D3"/>
    <w:rsid w:val="00D0560E"/>
    <w:rsid w:val="00D06E24"/>
    <w:rsid w:val="00D135F5"/>
    <w:rsid w:val="00D146AF"/>
    <w:rsid w:val="00D15C9C"/>
    <w:rsid w:val="00D16700"/>
    <w:rsid w:val="00D20588"/>
    <w:rsid w:val="00D2162C"/>
    <w:rsid w:val="00D229D2"/>
    <w:rsid w:val="00D24FEF"/>
    <w:rsid w:val="00D300A0"/>
    <w:rsid w:val="00D31481"/>
    <w:rsid w:val="00D31698"/>
    <w:rsid w:val="00D32004"/>
    <w:rsid w:val="00D32720"/>
    <w:rsid w:val="00D32817"/>
    <w:rsid w:val="00D34166"/>
    <w:rsid w:val="00D408D8"/>
    <w:rsid w:val="00D422D9"/>
    <w:rsid w:val="00D42D8D"/>
    <w:rsid w:val="00D43604"/>
    <w:rsid w:val="00D4455E"/>
    <w:rsid w:val="00D44B6C"/>
    <w:rsid w:val="00D459BB"/>
    <w:rsid w:val="00D46433"/>
    <w:rsid w:val="00D469EA"/>
    <w:rsid w:val="00D46C84"/>
    <w:rsid w:val="00D508B0"/>
    <w:rsid w:val="00D50AAC"/>
    <w:rsid w:val="00D51D6F"/>
    <w:rsid w:val="00D52C74"/>
    <w:rsid w:val="00D5353D"/>
    <w:rsid w:val="00D5541A"/>
    <w:rsid w:val="00D55E6E"/>
    <w:rsid w:val="00D56AD7"/>
    <w:rsid w:val="00D6008C"/>
    <w:rsid w:val="00D607BB"/>
    <w:rsid w:val="00D60B56"/>
    <w:rsid w:val="00D6115C"/>
    <w:rsid w:val="00D61443"/>
    <w:rsid w:val="00D64967"/>
    <w:rsid w:val="00D65B5C"/>
    <w:rsid w:val="00D67D1F"/>
    <w:rsid w:val="00D70025"/>
    <w:rsid w:val="00D719C1"/>
    <w:rsid w:val="00D72649"/>
    <w:rsid w:val="00D72799"/>
    <w:rsid w:val="00D729E3"/>
    <w:rsid w:val="00D747DA"/>
    <w:rsid w:val="00D75A09"/>
    <w:rsid w:val="00D75C2A"/>
    <w:rsid w:val="00D76CB8"/>
    <w:rsid w:val="00D80414"/>
    <w:rsid w:val="00D80682"/>
    <w:rsid w:val="00D8106C"/>
    <w:rsid w:val="00D81AB8"/>
    <w:rsid w:val="00D82B13"/>
    <w:rsid w:val="00D85C00"/>
    <w:rsid w:val="00D90D16"/>
    <w:rsid w:val="00D90EF7"/>
    <w:rsid w:val="00D947A5"/>
    <w:rsid w:val="00D949C5"/>
    <w:rsid w:val="00D951A3"/>
    <w:rsid w:val="00D95FA6"/>
    <w:rsid w:val="00D95FEC"/>
    <w:rsid w:val="00D9630E"/>
    <w:rsid w:val="00D965D5"/>
    <w:rsid w:val="00D96EFF"/>
    <w:rsid w:val="00D979E1"/>
    <w:rsid w:val="00DA212C"/>
    <w:rsid w:val="00DA3462"/>
    <w:rsid w:val="00DA3A5C"/>
    <w:rsid w:val="00DA3F81"/>
    <w:rsid w:val="00DA467F"/>
    <w:rsid w:val="00DA46FA"/>
    <w:rsid w:val="00DA4928"/>
    <w:rsid w:val="00DA5964"/>
    <w:rsid w:val="00DA6B55"/>
    <w:rsid w:val="00DA6B63"/>
    <w:rsid w:val="00DB0B80"/>
    <w:rsid w:val="00DB2557"/>
    <w:rsid w:val="00DB3179"/>
    <w:rsid w:val="00DB4B2D"/>
    <w:rsid w:val="00DB5EF4"/>
    <w:rsid w:val="00DB6E0E"/>
    <w:rsid w:val="00DC0C41"/>
    <w:rsid w:val="00DC47D3"/>
    <w:rsid w:val="00DC483B"/>
    <w:rsid w:val="00DC4C87"/>
    <w:rsid w:val="00DC6787"/>
    <w:rsid w:val="00DD0891"/>
    <w:rsid w:val="00DD1448"/>
    <w:rsid w:val="00DD2D13"/>
    <w:rsid w:val="00DD565F"/>
    <w:rsid w:val="00DD6C71"/>
    <w:rsid w:val="00DE1135"/>
    <w:rsid w:val="00DE212E"/>
    <w:rsid w:val="00DE3503"/>
    <w:rsid w:val="00DE5A9D"/>
    <w:rsid w:val="00DE7C2E"/>
    <w:rsid w:val="00DF02D6"/>
    <w:rsid w:val="00DF05C7"/>
    <w:rsid w:val="00DF0B40"/>
    <w:rsid w:val="00DF5812"/>
    <w:rsid w:val="00DF6A92"/>
    <w:rsid w:val="00DF7D68"/>
    <w:rsid w:val="00E02057"/>
    <w:rsid w:val="00E022D7"/>
    <w:rsid w:val="00E039E7"/>
    <w:rsid w:val="00E03D6B"/>
    <w:rsid w:val="00E05285"/>
    <w:rsid w:val="00E11185"/>
    <w:rsid w:val="00E1123B"/>
    <w:rsid w:val="00E1405B"/>
    <w:rsid w:val="00E1515E"/>
    <w:rsid w:val="00E158FE"/>
    <w:rsid w:val="00E16C1A"/>
    <w:rsid w:val="00E16DE7"/>
    <w:rsid w:val="00E17193"/>
    <w:rsid w:val="00E211A0"/>
    <w:rsid w:val="00E21475"/>
    <w:rsid w:val="00E21894"/>
    <w:rsid w:val="00E23BD4"/>
    <w:rsid w:val="00E24503"/>
    <w:rsid w:val="00E25AE0"/>
    <w:rsid w:val="00E32E1C"/>
    <w:rsid w:val="00E33492"/>
    <w:rsid w:val="00E33532"/>
    <w:rsid w:val="00E338C7"/>
    <w:rsid w:val="00E34344"/>
    <w:rsid w:val="00E34D60"/>
    <w:rsid w:val="00E362F6"/>
    <w:rsid w:val="00E37B08"/>
    <w:rsid w:val="00E40DF8"/>
    <w:rsid w:val="00E416E6"/>
    <w:rsid w:val="00E42D79"/>
    <w:rsid w:val="00E4438E"/>
    <w:rsid w:val="00E4461F"/>
    <w:rsid w:val="00E4567D"/>
    <w:rsid w:val="00E46EFB"/>
    <w:rsid w:val="00E4765C"/>
    <w:rsid w:val="00E50025"/>
    <w:rsid w:val="00E500BE"/>
    <w:rsid w:val="00E502EE"/>
    <w:rsid w:val="00E506FD"/>
    <w:rsid w:val="00E50C55"/>
    <w:rsid w:val="00E50EF6"/>
    <w:rsid w:val="00E51B16"/>
    <w:rsid w:val="00E52262"/>
    <w:rsid w:val="00E5326A"/>
    <w:rsid w:val="00E54170"/>
    <w:rsid w:val="00E54908"/>
    <w:rsid w:val="00E565AF"/>
    <w:rsid w:val="00E57C9B"/>
    <w:rsid w:val="00E57F1F"/>
    <w:rsid w:val="00E61638"/>
    <w:rsid w:val="00E61EB3"/>
    <w:rsid w:val="00E62CF4"/>
    <w:rsid w:val="00E632A5"/>
    <w:rsid w:val="00E64EE4"/>
    <w:rsid w:val="00E674BD"/>
    <w:rsid w:val="00E679FE"/>
    <w:rsid w:val="00E7168D"/>
    <w:rsid w:val="00E71FE2"/>
    <w:rsid w:val="00E72418"/>
    <w:rsid w:val="00E745BA"/>
    <w:rsid w:val="00E75E3D"/>
    <w:rsid w:val="00E7743D"/>
    <w:rsid w:val="00E81FA7"/>
    <w:rsid w:val="00E8209B"/>
    <w:rsid w:val="00E82A48"/>
    <w:rsid w:val="00E8308B"/>
    <w:rsid w:val="00E830D6"/>
    <w:rsid w:val="00E836B3"/>
    <w:rsid w:val="00E8376E"/>
    <w:rsid w:val="00E84E6F"/>
    <w:rsid w:val="00E86D65"/>
    <w:rsid w:val="00E86E1A"/>
    <w:rsid w:val="00E87ADF"/>
    <w:rsid w:val="00E90194"/>
    <w:rsid w:val="00E901C9"/>
    <w:rsid w:val="00E9031D"/>
    <w:rsid w:val="00E91695"/>
    <w:rsid w:val="00E921B3"/>
    <w:rsid w:val="00E9229C"/>
    <w:rsid w:val="00E95040"/>
    <w:rsid w:val="00E96568"/>
    <w:rsid w:val="00E96A45"/>
    <w:rsid w:val="00EA2C19"/>
    <w:rsid w:val="00EA35C0"/>
    <w:rsid w:val="00EA492E"/>
    <w:rsid w:val="00EA5530"/>
    <w:rsid w:val="00EA59A3"/>
    <w:rsid w:val="00EA70DA"/>
    <w:rsid w:val="00EA7B90"/>
    <w:rsid w:val="00EB107C"/>
    <w:rsid w:val="00EB16C5"/>
    <w:rsid w:val="00EB2C11"/>
    <w:rsid w:val="00EB3854"/>
    <w:rsid w:val="00EB4BC0"/>
    <w:rsid w:val="00EB58AC"/>
    <w:rsid w:val="00EB64CF"/>
    <w:rsid w:val="00EB6D8A"/>
    <w:rsid w:val="00EC02DE"/>
    <w:rsid w:val="00EC084C"/>
    <w:rsid w:val="00EC28D8"/>
    <w:rsid w:val="00EC3551"/>
    <w:rsid w:val="00EC455E"/>
    <w:rsid w:val="00EC6BC6"/>
    <w:rsid w:val="00ED392A"/>
    <w:rsid w:val="00ED3E67"/>
    <w:rsid w:val="00ED4D9D"/>
    <w:rsid w:val="00ED56B8"/>
    <w:rsid w:val="00ED5BDD"/>
    <w:rsid w:val="00ED6BA5"/>
    <w:rsid w:val="00ED782C"/>
    <w:rsid w:val="00EE04A6"/>
    <w:rsid w:val="00EE148E"/>
    <w:rsid w:val="00EE1C7E"/>
    <w:rsid w:val="00EE350E"/>
    <w:rsid w:val="00EE5B49"/>
    <w:rsid w:val="00EE692F"/>
    <w:rsid w:val="00EE6CA0"/>
    <w:rsid w:val="00EF2304"/>
    <w:rsid w:val="00EF290C"/>
    <w:rsid w:val="00EF3523"/>
    <w:rsid w:val="00EF5894"/>
    <w:rsid w:val="00EF6B93"/>
    <w:rsid w:val="00F0081E"/>
    <w:rsid w:val="00F014CB"/>
    <w:rsid w:val="00F01B04"/>
    <w:rsid w:val="00F03610"/>
    <w:rsid w:val="00F062E2"/>
    <w:rsid w:val="00F150C8"/>
    <w:rsid w:val="00F172D5"/>
    <w:rsid w:val="00F21391"/>
    <w:rsid w:val="00F2169D"/>
    <w:rsid w:val="00F22230"/>
    <w:rsid w:val="00F231A9"/>
    <w:rsid w:val="00F23625"/>
    <w:rsid w:val="00F24B41"/>
    <w:rsid w:val="00F2723B"/>
    <w:rsid w:val="00F2754E"/>
    <w:rsid w:val="00F27968"/>
    <w:rsid w:val="00F30438"/>
    <w:rsid w:val="00F30844"/>
    <w:rsid w:val="00F32BBF"/>
    <w:rsid w:val="00F35118"/>
    <w:rsid w:val="00F35669"/>
    <w:rsid w:val="00F3629A"/>
    <w:rsid w:val="00F368A5"/>
    <w:rsid w:val="00F37A83"/>
    <w:rsid w:val="00F41094"/>
    <w:rsid w:val="00F41C84"/>
    <w:rsid w:val="00F4339C"/>
    <w:rsid w:val="00F43ECA"/>
    <w:rsid w:val="00F4593D"/>
    <w:rsid w:val="00F46980"/>
    <w:rsid w:val="00F50C7C"/>
    <w:rsid w:val="00F50DF2"/>
    <w:rsid w:val="00F513B8"/>
    <w:rsid w:val="00F5286F"/>
    <w:rsid w:val="00F529CE"/>
    <w:rsid w:val="00F52B00"/>
    <w:rsid w:val="00F53DB0"/>
    <w:rsid w:val="00F55301"/>
    <w:rsid w:val="00F571B8"/>
    <w:rsid w:val="00F57987"/>
    <w:rsid w:val="00F61B1B"/>
    <w:rsid w:val="00F70C21"/>
    <w:rsid w:val="00F715D5"/>
    <w:rsid w:val="00F71CA6"/>
    <w:rsid w:val="00F72178"/>
    <w:rsid w:val="00F725CA"/>
    <w:rsid w:val="00F73AD5"/>
    <w:rsid w:val="00F7430F"/>
    <w:rsid w:val="00F75102"/>
    <w:rsid w:val="00F77C51"/>
    <w:rsid w:val="00F818EE"/>
    <w:rsid w:val="00F81B1E"/>
    <w:rsid w:val="00F81E6D"/>
    <w:rsid w:val="00F82808"/>
    <w:rsid w:val="00F8519E"/>
    <w:rsid w:val="00F8540D"/>
    <w:rsid w:val="00F8574F"/>
    <w:rsid w:val="00F85FE4"/>
    <w:rsid w:val="00F87E72"/>
    <w:rsid w:val="00F91FA9"/>
    <w:rsid w:val="00F9481C"/>
    <w:rsid w:val="00F96644"/>
    <w:rsid w:val="00F97433"/>
    <w:rsid w:val="00FA04CF"/>
    <w:rsid w:val="00FA0A5C"/>
    <w:rsid w:val="00FA0B46"/>
    <w:rsid w:val="00FA15E9"/>
    <w:rsid w:val="00FA1E19"/>
    <w:rsid w:val="00FA544D"/>
    <w:rsid w:val="00FB1BB3"/>
    <w:rsid w:val="00FB1C01"/>
    <w:rsid w:val="00FB1F7F"/>
    <w:rsid w:val="00FB3A98"/>
    <w:rsid w:val="00FB40CB"/>
    <w:rsid w:val="00FB51B4"/>
    <w:rsid w:val="00FB5C91"/>
    <w:rsid w:val="00FB7232"/>
    <w:rsid w:val="00FC17D3"/>
    <w:rsid w:val="00FC300D"/>
    <w:rsid w:val="00FC4880"/>
    <w:rsid w:val="00FC4A93"/>
    <w:rsid w:val="00FC4AC9"/>
    <w:rsid w:val="00FC6AE0"/>
    <w:rsid w:val="00FC6CBD"/>
    <w:rsid w:val="00FC6F78"/>
    <w:rsid w:val="00FC7E32"/>
    <w:rsid w:val="00FD0368"/>
    <w:rsid w:val="00FD14F9"/>
    <w:rsid w:val="00FD2973"/>
    <w:rsid w:val="00FD2A76"/>
    <w:rsid w:val="00FD3B0F"/>
    <w:rsid w:val="00FD412E"/>
    <w:rsid w:val="00FD4AB0"/>
    <w:rsid w:val="00FD548B"/>
    <w:rsid w:val="00FD65FC"/>
    <w:rsid w:val="00FD7AF2"/>
    <w:rsid w:val="00FE1CDE"/>
    <w:rsid w:val="00FE2C6A"/>
    <w:rsid w:val="00FE3DAF"/>
    <w:rsid w:val="00FE5670"/>
    <w:rsid w:val="00FE6045"/>
    <w:rsid w:val="00FE63B1"/>
    <w:rsid w:val="00FE705E"/>
    <w:rsid w:val="00FE7267"/>
    <w:rsid w:val="00FE77A9"/>
    <w:rsid w:val="00FF0E77"/>
    <w:rsid w:val="00FF1883"/>
    <w:rsid w:val="00FF1959"/>
    <w:rsid w:val="00FF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8"/>
    <o:shapelayout v:ext="edit">
      <o:idmap v:ext="edit" data="2"/>
    </o:shapelayout>
  </w:shapeDefaults>
  <w:decimalSymbol w:val=","/>
  <w:listSeparator w:val=";"/>
  <w14:docId w14:val="7C9AF669"/>
  <w15:docId w15:val="{4182F370-3F8B-4A1C-8454-D0E64C44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B81FB8"/>
  </w:style>
  <w:style w:type="paragraph" w:styleId="19">
    <w:name w:val="heading 1"/>
    <w:aliases w:val="Заголовок 1 Знак Знак,Заголовок 1 Знак Знак Знак,1,H1,h1,Heading 1 Char1,Заголов, Знак,Главный,Заголовок 1 Знак Знак Знак Знак Знак Знак Знак,Заголовок 11,Заголовок 1 Знак Знак Знак Знак Знак Знак1,Заголовок 1 Знак Знак Знак Знак Знак Знак"/>
    <w:basedOn w:val="ae"/>
    <w:next w:val="ae"/>
    <w:link w:val="113"/>
    <w:qFormat/>
    <w:rsid w:val="00766F6F"/>
    <w:pPr>
      <w:keepNext/>
      <w:numPr>
        <w:numId w:val="28"/>
      </w:numPr>
      <w:spacing w:after="0" w:line="240" w:lineRule="auto"/>
      <w:jc w:val="center"/>
      <w:outlineLvl w:val="0"/>
    </w:pPr>
    <w:rPr>
      <w:rFonts w:ascii="Times New Roman" w:eastAsia="Times New Roman" w:hAnsi="Times New Roman" w:cs="Times New Roman"/>
      <w:b/>
      <w:sz w:val="24"/>
      <w:szCs w:val="24"/>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ГЛАВА,Знак2,Знак2 Знак Знак Знак,Знак2 Знак1,Заголовок 2 Знак Знак,H2,Chapter Number/Appendix Letter"/>
    <w:basedOn w:val="ae"/>
    <w:next w:val="ae"/>
    <w:link w:val="23"/>
    <w:unhideWhenUsed/>
    <w:qFormat/>
    <w:rsid w:val="00FF0E77"/>
    <w:pPr>
      <w:keepNext/>
      <w:keepLines/>
      <w:numPr>
        <w:ilvl w:val="1"/>
        <w:numId w:val="28"/>
      </w:numPr>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3, Знак3 Знак,Знак,Знак3,Знак3 Знак,ПодЗаголовок,Знак1 Знак Знак,ПодЗаголовок Знак,Заголовок 31,Знак14,Нижний колонтитул1, Знак Знак Знак,_DSO_Заголовок 3,H3,h3,PARA3(ajp),PARA3,Number 4,c,(Alt+3),(Alt+3)1,(Alt+3)2,(Alt+3)3,(Alt+3)11"/>
    <w:basedOn w:val="ae"/>
    <w:next w:val="ae"/>
    <w:link w:val="31"/>
    <w:unhideWhenUsed/>
    <w:qFormat/>
    <w:rsid w:val="00A75D29"/>
    <w:pPr>
      <w:keepNext/>
      <w:keepLines/>
      <w:numPr>
        <w:ilvl w:val="2"/>
        <w:numId w:val="28"/>
      </w:numPr>
      <w:spacing w:before="200" w:after="0"/>
      <w:outlineLvl w:val="2"/>
    </w:pPr>
    <w:rPr>
      <w:rFonts w:asciiTheme="majorHAnsi" w:eastAsiaTheme="majorEastAsia" w:hAnsiTheme="majorHAnsi" w:cstheme="majorBidi"/>
      <w:b/>
      <w:bCs/>
      <w:color w:val="4F81BD" w:themeColor="accent1"/>
    </w:rPr>
  </w:style>
  <w:style w:type="paragraph" w:styleId="4">
    <w:name w:val="heading 4"/>
    <w:aliases w:val="Заголовок 4ТАБЛИЦ,МиниОГлавление,ПОДЗАГОЛОВКИ,SL_Заголовок 4"/>
    <w:basedOn w:val="ae"/>
    <w:next w:val="ae"/>
    <w:link w:val="40"/>
    <w:uiPriority w:val="9"/>
    <w:unhideWhenUsed/>
    <w:qFormat/>
    <w:rsid w:val="00A75D29"/>
    <w:pPr>
      <w:keepNext/>
      <w:keepLines/>
      <w:numPr>
        <w:ilvl w:val="3"/>
        <w:numId w:val="2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Заголовок 5№Таблицы,Заголовок№ТАблиц,Heading 5-1,Block Label,PIM 5,h5,H5,Third Level Heading,h51,h52,Para5,5,1.1.1.1.1,mh2,Module heading 2,heading 5,Numbered Sub-list,5 sub-bullet,sb,Teal,i) ii) iii),DTS Level 5,Hd4,Gliederung 5,(Alt+5)"/>
    <w:basedOn w:val="ae"/>
    <w:next w:val="ae"/>
    <w:link w:val="50"/>
    <w:qFormat/>
    <w:rsid w:val="00B44146"/>
    <w:pPr>
      <w:spacing w:before="240" w:after="60" w:line="240" w:lineRule="auto"/>
      <w:ind w:left="-424"/>
      <w:jc w:val="both"/>
      <w:outlineLvl w:val="4"/>
    </w:pPr>
    <w:rPr>
      <w:rFonts w:ascii="Times New Roman" w:eastAsia="Times New Roman" w:hAnsi="Times New Roman" w:cs="Times New Roman"/>
      <w:b/>
      <w:bCs/>
      <w:i/>
      <w:iCs/>
      <w:sz w:val="26"/>
      <w:szCs w:val="26"/>
    </w:rPr>
  </w:style>
  <w:style w:type="paragraph" w:styleId="6">
    <w:name w:val="heading 6"/>
    <w:aliases w:val="h6,6,H6,sub-dash,sd,Subdash,h6 Знак,6 Знак,H6 Знак,sub-dash Знак,sd Знак,Subdash Знак"/>
    <w:basedOn w:val="ae"/>
    <w:next w:val="ae"/>
    <w:link w:val="60"/>
    <w:qFormat/>
    <w:rsid w:val="00B44146"/>
    <w:pPr>
      <w:spacing w:before="240" w:after="60" w:line="240" w:lineRule="auto"/>
      <w:ind w:left="-424"/>
      <w:jc w:val="both"/>
      <w:outlineLvl w:val="5"/>
    </w:pPr>
    <w:rPr>
      <w:rFonts w:ascii="Times New Roman" w:eastAsia="Times New Roman" w:hAnsi="Times New Roman" w:cs="Times New Roman"/>
      <w:b/>
      <w:bCs/>
    </w:rPr>
  </w:style>
  <w:style w:type="paragraph" w:styleId="7">
    <w:name w:val="heading 7"/>
    <w:aliases w:val="Заголовок x.x,PIM 7,7,h7,Heading 7 (do not use)"/>
    <w:basedOn w:val="ae"/>
    <w:next w:val="ae"/>
    <w:link w:val="70"/>
    <w:qFormat/>
    <w:rsid w:val="00B44146"/>
    <w:pPr>
      <w:spacing w:before="240" w:after="60" w:line="240" w:lineRule="auto"/>
      <w:ind w:left="-424"/>
      <w:jc w:val="both"/>
      <w:outlineLvl w:val="6"/>
    </w:pPr>
    <w:rPr>
      <w:rFonts w:ascii="Times New Roman" w:eastAsia="Times New Roman" w:hAnsi="Times New Roman" w:cs="Times New Roman"/>
      <w:sz w:val="24"/>
      <w:szCs w:val="24"/>
    </w:rPr>
  </w:style>
  <w:style w:type="paragraph" w:styleId="8">
    <w:name w:val="heading 8"/>
    <w:aliases w:val="8,h8,Heading 8 (do not use),Anhang 1"/>
    <w:basedOn w:val="ae"/>
    <w:next w:val="ae"/>
    <w:link w:val="80"/>
    <w:qFormat/>
    <w:rsid w:val="00B44146"/>
    <w:pPr>
      <w:spacing w:before="240" w:after="60" w:line="240" w:lineRule="auto"/>
      <w:ind w:left="-424"/>
      <w:jc w:val="both"/>
      <w:outlineLvl w:val="7"/>
    </w:pPr>
    <w:rPr>
      <w:rFonts w:ascii="Times New Roman" w:eastAsia="Times New Roman" w:hAnsi="Times New Roman" w:cs="Times New Roman"/>
      <w:i/>
      <w:iCs/>
      <w:sz w:val="24"/>
      <w:szCs w:val="24"/>
    </w:rPr>
  </w:style>
  <w:style w:type="paragraph" w:styleId="9">
    <w:name w:val="heading 9"/>
    <w:aliases w:val="PIM 9,9,h9,Heading 9 (do not use)"/>
    <w:basedOn w:val="ae"/>
    <w:next w:val="ae"/>
    <w:link w:val="90"/>
    <w:qFormat/>
    <w:rsid w:val="00B44146"/>
    <w:pPr>
      <w:spacing w:before="240" w:after="60" w:line="240" w:lineRule="auto"/>
      <w:ind w:left="-424"/>
      <w:jc w:val="both"/>
      <w:outlineLvl w:val="8"/>
    </w:pPr>
    <w:rPr>
      <w:rFonts w:ascii="Arial" w:eastAsia="Times New Roman" w:hAnsi="Arial" w:cs="Times New Roman"/>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Body Text"/>
    <w:aliases w:val=" Знак1,Основной текст Знак1, Знак1 Знак,Çàã1,BO,ID,body indent,andrad,EHPT,Body Text2"/>
    <w:basedOn w:val="ae"/>
    <w:link w:val="af3"/>
    <w:qFormat/>
    <w:rsid w:val="00D42D8D"/>
    <w:pPr>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 Знак1 Знак1,Основной текст Знак1 Знак, Знак1 Знак Знак,Çàã1 Знак,BO Знак,ID Знак,body indent Знак,andrad Знак,EHPT Знак,Body Text2 Знак"/>
    <w:basedOn w:val="af"/>
    <w:link w:val="af2"/>
    <w:rsid w:val="00D42D8D"/>
    <w:rPr>
      <w:rFonts w:ascii="Times New Roman" w:eastAsia="Times New Roman" w:hAnsi="Times New Roman" w:cs="Times New Roman"/>
      <w:sz w:val="28"/>
      <w:szCs w:val="28"/>
      <w:lang w:eastAsia="ru-RU"/>
    </w:rPr>
  </w:style>
  <w:style w:type="paragraph" w:customStyle="1" w:styleId="af4">
    <w:name w:val="Знак Знак Знак Знак Знак Знак"/>
    <w:basedOn w:val="ae"/>
    <w:uiPriority w:val="99"/>
    <w:rsid w:val="00D42D8D"/>
    <w:pPr>
      <w:spacing w:after="0" w:line="240" w:lineRule="auto"/>
    </w:pPr>
    <w:rPr>
      <w:rFonts w:ascii="Verdana" w:eastAsia="Times New Roman" w:hAnsi="Verdana" w:cs="Verdana"/>
      <w:sz w:val="20"/>
      <w:szCs w:val="20"/>
      <w:lang w:val="en-US"/>
    </w:rPr>
  </w:style>
  <w:style w:type="paragraph" w:customStyle="1" w:styleId="msonormalmailrucssattributepostfixmailrucssattributepostfix">
    <w:name w:val="msonormal_mailru_css_attribute_postfix_mailru_css_attribute_postfix"/>
    <w:basedOn w:val="ae"/>
    <w:rsid w:val="00D42D8D"/>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e"/>
    <w:link w:val="33"/>
    <w:rsid w:val="0018707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f"/>
    <w:link w:val="32"/>
    <w:rsid w:val="00187075"/>
    <w:rPr>
      <w:rFonts w:ascii="Times New Roman" w:eastAsia="Times New Roman" w:hAnsi="Times New Roman" w:cs="Times New Roman"/>
      <w:sz w:val="16"/>
      <w:szCs w:val="16"/>
      <w:lang w:eastAsia="ru-RU"/>
    </w:rPr>
  </w:style>
  <w:style w:type="table" w:styleId="af5">
    <w:name w:val="Table Grid"/>
    <w:aliases w:val="Table Grid Report"/>
    <w:basedOn w:val="af0"/>
    <w:uiPriority w:val="39"/>
    <w:rsid w:val="0096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Заголовок 1 Знак"/>
    <w:aliases w:val="1 Знак,H1 Знак,h1 Знак,Heading 1 Char1 Знак,Заголов Знак,Заголовок 1 Знак1 Знак, Знак Знак,Главный Знак,Document Header1 Знак,Заголовок 1 Знак2 Знак Знак,Заголовок 1 Знак1 Знак Знак Знак,Заголовок 1 Знак Знак Знак Знак Знак"/>
    <w:basedOn w:val="af"/>
    <w:rsid w:val="00766F6F"/>
    <w:rPr>
      <w:rFonts w:asciiTheme="majorHAnsi" w:eastAsiaTheme="majorEastAsia" w:hAnsiTheme="majorHAnsi" w:cstheme="majorBidi"/>
      <w:b/>
      <w:bCs/>
      <w:color w:val="365F91" w:themeColor="accent1" w:themeShade="BF"/>
      <w:sz w:val="28"/>
      <w:szCs w:val="28"/>
    </w:rPr>
  </w:style>
  <w:style w:type="character" w:customStyle="1" w:styleId="113">
    <w:name w:val="Заголовок 1 Знак1"/>
    <w:aliases w:val="Заголовок 1 Знак Знак Знак1,Заголовок 1 Знак Знак Знак Знак,1 Знак1,H1 Знак1,h1 Знак1,Heading 1 Char1 Знак1,Заголов Знак1, Знак Знак1,Главный Знак1,Заголовок 1 Знак Знак Знак Знак Знак Знак Знак Знак,Заголовок 11 Знак"/>
    <w:basedOn w:val="af"/>
    <w:link w:val="19"/>
    <w:locked/>
    <w:rsid w:val="00766F6F"/>
    <w:rPr>
      <w:rFonts w:ascii="Times New Roman" w:eastAsia="Times New Roman" w:hAnsi="Times New Roman" w:cs="Times New Roman"/>
      <w:b/>
      <w:sz w:val="24"/>
      <w:szCs w:val="24"/>
    </w:rPr>
  </w:style>
  <w:style w:type="paragraph" w:customStyle="1" w:styleId="41">
    <w:name w:val="çàãîëîâîê 4"/>
    <w:basedOn w:val="ae"/>
    <w:next w:val="ae"/>
    <w:uiPriority w:val="99"/>
    <w:rsid w:val="00B17443"/>
    <w:pPr>
      <w:keepNext/>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61">
    <w:name w:val="çàãîëîâîê 6"/>
    <w:basedOn w:val="ae"/>
    <w:next w:val="ae"/>
    <w:uiPriority w:val="99"/>
    <w:rsid w:val="00B17443"/>
    <w:pPr>
      <w:keepNext/>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81">
    <w:name w:val="çàãîëîâîê 8"/>
    <w:basedOn w:val="ae"/>
    <w:next w:val="ae"/>
    <w:uiPriority w:val="99"/>
    <w:rsid w:val="00B17443"/>
    <w:pPr>
      <w:keepNext/>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styleId="af6">
    <w:name w:val="Balloon Text"/>
    <w:basedOn w:val="ae"/>
    <w:link w:val="af7"/>
    <w:uiPriority w:val="99"/>
    <w:unhideWhenUsed/>
    <w:rsid w:val="00D75A09"/>
    <w:pPr>
      <w:spacing w:after="0" w:line="240" w:lineRule="auto"/>
    </w:pPr>
    <w:rPr>
      <w:rFonts w:ascii="Tahoma" w:hAnsi="Tahoma" w:cs="Tahoma"/>
      <w:sz w:val="16"/>
      <w:szCs w:val="16"/>
    </w:rPr>
  </w:style>
  <w:style w:type="character" w:customStyle="1" w:styleId="af7">
    <w:name w:val="Текст выноски Знак"/>
    <w:basedOn w:val="af"/>
    <w:link w:val="af6"/>
    <w:uiPriority w:val="99"/>
    <w:rsid w:val="00D75A09"/>
    <w:rPr>
      <w:rFonts w:ascii="Tahoma" w:hAnsi="Tahoma" w:cs="Tahoma"/>
      <w:sz w:val="16"/>
      <w:szCs w:val="16"/>
    </w:rPr>
  </w:style>
  <w:style w:type="paragraph" w:styleId="af8">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e"/>
    <w:link w:val="af9"/>
    <w:unhideWhenUsed/>
    <w:rsid w:val="00691946"/>
    <w:pPr>
      <w:spacing w:after="0" w:line="240" w:lineRule="auto"/>
    </w:pPr>
    <w:rPr>
      <w:sz w:val="20"/>
      <w:szCs w:val="20"/>
    </w:rPr>
  </w:style>
  <w:style w:type="character" w:customStyle="1" w:styleId="af9">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f"/>
    <w:link w:val="af8"/>
    <w:rsid w:val="00691946"/>
    <w:rPr>
      <w:sz w:val="20"/>
      <w:szCs w:val="20"/>
    </w:rPr>
  </w:style>
  <w:style w:type="character" w:styleId="afa">
    <w:name w:val="footnote reference"/>
    <w:aliases w:val="Знак сноски 1,Знак сноски-FN,Ciae niinee-FN,Referencia nota al pie"/>
    <w:basedOn w:val="af"/>
    <w:unhideWhenUsed/>
    <w:rsid w:val="00691946"/>
    <w:rPr>
      <w:vertAlign w:val="superscript"/>
    </w:rPr>
  </w:style>
  <w:style w:type="character" w:styleId="afb">
    <w:name w:val="Hyperlink"/>
    <w:basedOn w:val="af"/>
    <w:uiPriority w:val="99"/>
    <w:unhideWhenUsed/>
    <w:rsid w:val="00691946"/>
    <w:rPr>
      <w:color w:val="0000FF" w:themeColor="hyperlink"/>
      <w:u w:val="single"/>
    </w:rPr>
  </w:style>
  <w:style w:type="paragraph" w:customStyle="1" w:styleId="71">
    <w:name w:val="çàãîëîâîê 7"/>
    <w:basedOn w:val="ae"/>
    <w:next w:val="ae"/>
    <w:uiPriority w:val="99"/>
    <w:rsid w:val="002965AA"/>
    <w:pPr>
      <w:keepNext/>
      <w:autoSpaceDE w:val="0"/>
      <w:autoSpaceDN w:val="0"/>
      <w:adjustRightInd w:val="0"/>
      <w:spacing w:after="0" w:line="240" w:lineRule="auto"/>
    </w:pPr>
    <w:rPr>
      <w:rFonts w:ascii="Times New Roman" w:eastAsia="Times New Roman" w:hAnsi="Times New Roman" w:cs="Times New Roman"/>
      <w:sz w:val="28"/>
      <w:szCs w:val="28"/>
    </w:rPr>
  </w:style>
  <w:style w:type="paragraph" w:styleId="afc">
    <w:name w:val="List Paragraph"/>
    <w:aliases w:val="Варианты ответов,Таблицы нейминг,обычный,ПАРАГРАФ,Абзац списка11,Абзац списка основной,List Paragraph2,Нумерация,список 1,СПИСКИ,Абзац вправо-1,List Paragraph1,Абзац вправо-11,List Paragraph11,Абзац вправо-12,List Paragraph12,Заголовок_3"/>
    <w:basedOn w:val="ae"/>
    <w:link w:val="afd"/>
    <w:uiPriority w:val="34"/>
    <w:qFormat/>
    <w:rsid w:val="001C1795"/>
    <w:pPr>
      <w:ind w:left="720"/>
      <w:contextualSpacing/>
    </w:pPr>
  </w:style>
  <w:style w:type="paragraph" w:customStyle="1" w:styleId="51">
    <w:name w:val="çàãîëîâîê 5"/>
    <w:basedOn w:val="ae"/>
    <w:next w:val="ae"/>
    <w:uiPriority w:val="99"/>
    <w:rsid w:val="0037717F"/>
    <w:pPr>
      <w:keepNext/>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Normal">
    <w:name w:val="ConsPlusNormal"/>
    <w:link w:val="ConsPlusNormal0"/>
    <w:qFormat/>
    <w:rsid w:val="00D95FEC"/>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basedOn w:val="af"/>
    <w:link w:val="ConsPlusNormal"/>
    <w:qFormat/>
    <w:locked/>
    <w:rsid w:val="00D95FEC"/>
    <w:rPr>
      <w:rFonts w:ascii="Arial" w:eastAsia="Times New Roman" w:hAnsi="Arial" w:cs="Arial"/>
      <w:sz w:val="20"/>
      <w:szCs w:val="20"/>
      <w:lang w:eastAsia="ru-RU"/>
    </w:rPr>
  </w:style>
  <w:style w:type="character" w:customStyle="1" w:styleId="afe">
    <w:name w:val="Текст_Обычный"/>
    <w:basedOn w:val="af"/>
    <w:qFormat/>
    <w:rsid w:val="001B3A13"/>
  </w:style>
  <w:style w:type="paragraph" w:customStyle="1" w:styleId="aff">
    <w:name w:val="Абзац"/>
    <w:link w:val="aff0"/>
    <w:qFormat/>
    <w:rsid w:val="004A1193"/>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qFormat/>
    <w:locked/>
    <w:rsid w:val="004A1193"/>
    <w:rPr>
      <w:rFonts w:ascii="Times New Roman" w:eastAsia="Times New Roman" w:hAnsi="Times New Roman" w:cs="Times New Roman"/>
      <w:sz w:val="24"/>
      <w:szCs w:val="24"/>
      <w:lang w:eastAsia="ru-RU"/>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2,Знак2 Знак Знак Знак Знак,Знак2 Знак1 Знак,H2 Знак"/>
    <w:basedOn w:val="af"/>
    <w:link w:val="21"/>
    <w:rsid w:val="00FF0E7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f"/>
    <w:rsid w:val="002C6858"/>
  </w:style>
  <w:style w:type="paragraph" w:styleId="aff1">
    <w:name w:val="No Spacing"/>
    <w:aliases w:val="Стандарт,ПКР,пкр,Таблицы,перечисление"/>
    <w:link w:val="aff2"/>
    <w:uiPriority w:val="1"/>
    <w:qFormat/>
    <w:rsid w:val="00BF03DA"/>
    <w:pPr>
      <w:spacing w:after="0" w:line="240" w:lineRule="auto"/>
    </w:pPr>
    <w:rPr>
      <w:rFonts w:eastAsia="MS Mincho"/>
    </w:rPr>
  </w:style>
  <w:style w:type="character" w:customStyle="1" w:styleId="Bodytext9ptBold">
    <w:name w:val="Body text + 9 pt;Bold"/>
    <w:basedOn w:val="af"/>
    <w:rsid w:val="00BF03D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spspan">
    <w:name w:val="sp_span"/>
    <w:basedOn w:val="af"/>
    <w:rsid w:val="00BF03DA"/>
  </w:style>
  <w:style w:type="character" w:styleId="aff3">
    <w:name w:val="Strong"/>
    <w:basedOn w:val="af"/>
    <w:uiPriority w:val="22"/>
    <w:qFormat/>
    <w:rsid w:val="00BF03DA"/>
    <w:rPr>
      <w:b/>
      <w:bCs/>
    </w:rPr>
  </w:style>
  <w:style w:type="character" w:customStyle="1" w:styleId="upper">
    <w:name w:val="upper"/>
    <w:basedOn w:val="af"/>
    <w:rsid w:val="00BF03DA"/>
  </w:style>
  <w:style w:type="character" w:customStyle="1" w:styleId="aff2">
    <w:name w:val="Без интервала Знак"/>
    <w:aliases w:val="Стандарт Знак,ПКР Знак,пкр Знак,Таблицы Знак,перечисление Знак"/>
    <w:link w:val="aff1"/>
    <w:uiPriority w:val="1"/>
    <w:rsid w:val="00BF03DA"/>
    <w:rPr>
      <w:rFonts w:eastAsia="MS Mincho"/>
    </w:rPr>
  </w:style>
  <w:style w:type="paragraph" w:customStyle="1" w:styleId="aff4">
    <w:name w:val="Таблица_название_таблицы"/>
    <w:next w:val="aff"/>
    <w:link w:val="aff5"/>
    <w:qFormat/>
    <w:rsid w:val="00C23802"/>
    <w:pPr>
      <w:keepNext/>
      <w:spacing w:after="120" w:line="240" w:lineRule="auto"/>
      <w:jc w:val="center"/>
    </w:pPr>
    <w:rPr>
      <w:rFonts w:ascii="Times New Roman" w:eastAsia="Times New Roman" w:hAnsi="Times New Roman" w:cs="Times New Roman"/>
      <w:sz w:val="24"/>
      <w:szCs w:val="24"/>
    </w:rPr>
  </w:style>
  <w:style w:type="character" w:customStyle="1" w:styleId="aff5">
    <w:name w:val="Таблица_название_таблицы Знак"/>
    <w:link w:val="aff4"/>
    <w:locked/>
    <w:rsid w:val="00C23802"/>
    <w:rPr>
      <w:rFonts w:ascii="Times New Roman" w:eastAsia="Times New Roman" w:hAnsi="Times New Roman" w:cs="Times New Roman"/>
      <w:sz w:val="24"/>
      <w:szCs w:val="24"/>
      <w:lang w:eastAsia="ru-RU"/>
    </w:rPr>
  </w:style>
  <w:style w:type="paragraph" w:styleId="aff6">
    <w:name w:val="endnote text"/>
    <w:basedOn w:val="ae"/>
    <w:link w:val="aff7"/>
    <w:unhideWhenUsed/>
    <w:rsid w:val="00C23802"/>
    <w:pPr>
      <w:spacing w:after="0" w:line="240" w:lineRule="auto"/>
    </w:pPr>
    <w:rPr>
      <w:sz w:val="20"/>
      <w:szCs w:val="20"/>
    </w:rPr>
  </w:style>
  <w:style w:type="character" w:customStyle="1" w:styleId="aff7">
    <w:name w:val="Текст концевой сноски Знак"/>
    <w:basedOn w:val="af"/>
    <w:link w:val="aff6"/>
    <w:rsid w:val="00C23802"/>
    <w:rPr>
      <w:sz w:val="20"/>
      <w:szCs w:val="20"/>
    </w:rPr>
  </w:style>
  <w:style w:type="character" w:styleId="aff8">
    <w:name w:val="endnote reference"/>
    <w:basedOn w:val="af"/>
    <w:semiHidden/>
    <w:unhideWhenUsed/>
    <w:rsid w:val="00C23802"/>
    <w:rPr>
      <w:vertAlign w:val="superscript"/>
    </w:rPr>
  </w:style>
  <w:style w:type="character" w:customStyle="1" w:styleId="afd">
    <w:name w:val="Абзац списка Знак"/>
    <w:aliases w:val="Варианты ответов Знак,Таблицы нейминг Знак,обычный Знак,ПАРАГРАФ Знак,Абзац списка11 Знак,Абзац списка основной Знак,List Paragraph2 Знак,Нумерация Знак,список 1 Знак,СПИСКИ Знак,Абзац вправо-1 Знак,List Paragraph1 Знак"/>
    <w:link w:val="afc"/>
    <w:uiPriority w:val="99"/>
    <w:qFormat/>
    <w:locked/>
    <w:rsid w:val="00273132"/>
  </w:style>
  <w:style w:type="paragraph" w:styleId="aff9">
    <w:name w:val="Document Map"/>
    <w:basedOn w:val="ae"/>
    <w:link w:val="affa"/>
    <w:uiPriority w:val="99"/>
    <w:unhideWhenUsed/>
    <w:rsid w:val="00763ED3"/>
    <w:pPr>
      <w:spacing w:after="0" w:line="240" w:lineRule="auto"/>
    </w:pPr>
    <w:rPr>
      <w:rFonts w:ascii="Tahoma" w:hAnsi="Tahoma" w:cs="Tahoma"/>
      <w:sz w:val="16"/>
      <w:szCs w:val="16"/>
    </w:rPr>
  </w:style>
  <w:style w:type="character" w:customStyle="1" w:styleId="affa">
    <w:name w:val="Схема документа Знак"/>
    <w:basedOn w:val="af"/>
    <w:link w:val="aff9"/>
    <w:uiPriority w:val="99"/>
    <w:rsid w:val="00763ED3"/>
    <w:rPr>
      <w:rFonts w:ascii="Tahoma" w:hAnsi="Tahoma" w:cs="Tahoma"/>
      <w:sz w:val="16"/>
      <w:szCs w:val="16"/>
    </w:rPr>
  </w:style>
  <w:style w:type="paragraph" w:customStyle="1" w:styleId="13">
    <w:name w:val="_1."/>
    <w:basedOn w:val="19"/>
    <w:next w:val="ae"/>
    <w:link w:val="1b"/>
    <w:qFormat/>
    <w:rsid w:val="00A75D29"/>
    <w:pPr>
      <w:keepLines/>
      <w:pageBreakBefore/>
      <w:numPr>
        <w:numId w:val="3"/>
      </w:numPr>
      <w:spacing w:after="360"/>
      <w:ind w:right="680"/>
      <w:jc w:val="both"/>
    </w:pPr>
    <w:rPr>
      <w:rFonts w:eastAsiaTheme="majorEastAsia"/>
      <w:bCs/>
      <w:sz w:val="26"/>
      <w:szCs w:val="26"/>
      <w:lang w:eastAsia="en-US"/>
    </w:rPr>
  </w:style>
  <w:style w:type="character" w:customStyle="1" w:styleId="1b">
    <w:name w:val="_1. Знак"/>
    <w:basedOn w:val="af"/>
    <w:link w:val="13"/>
    <w:rsid w:val="00A75D29"/>
    <w:rPr>
      <w:rFonts w:ascii="Times New Roman" w:eastAsiaTheme="majorEastAsia" w:hAnsi="Times New Roman" w:cs="Times New Roman"/>
      <w:b/>
      <w:bCs/>
      <w:sz w:val="26"/>
      <w:szCs w:val="26"/>
      <w:lang w:eastAsia="en-US"/>
    </w:rPr>
  </w:style>
  <w:style w:type="paragraph" w:customStyle="1" w:styleId="111">
    <w:name w:val="_1.1."/>
    <w:basedOn w:val="21"/>
    <w:next w:val="ae"/>
    <w:link w:val="114"/>
    <w:qFormat/>
    <w:rsid w:val="00A75D29"/>
    <w:pPr>
      <w:numPr>
        <w:numId w:val="3"/>
      </w:numPr>
      <w:spacing w:before="360" w:after="360" w:line="240" w:lineRule="auto"/>
      <w:ind w:right="424"/>
      <w:jc w:val="both"/>
    </w:pPr>
    <w:rPr>
      <w:rFonts w:ascii="Times New Roman" w:hAnsi="Times New Roman" w:cs="Times New Roman"/>
      <w:color w:val="auto"/>
    </w:rPr>
  </w:style>
  <w:style w:type="character" w:customStyle="1" w:styleId="114">
    <w:name w:val="_1.1. Знак"/>
    <w:basedOn w:val="af"/>
    <w:link w:val="111"/>
    <w:rsid w:val="00A75D29"/>
    <w:rPr>
      <w:rFonts w:ascii="Times New Roman" w:eastAsiaTheme="majorEastAsia" w:hAnsi="Times New Roman" w:cs="Times New Roman"/>
      <w:b/>
      <w:bCs/>
      <w:sz w:val="26"/>
      <w:szCs w:val="26"/>
    </w:rPr>
  </w:style>
  <w:style w:type="paragraph" w:customStyle="1" w:styleId="1110">
    <w:name w:val="_1.1.1."/>
    <w:basedOn w:val="30"/>
    <w:next w:val="ae"/>
    <w:link w:val="1113"/>
    <w:qFormat/>
    <w:rsid w:val="00A75D29"/>
    <w:pPr>
      <w:numPr>
        <w:numId w:val="3"/>
      </w:numPr>
      <w:spacing w:before="360" w:after="360" w:line="240" w:lineRule="auto"/>
      <w:jc w:val="both"/>
    </w:pPr>
    <w:rPr>
      <w:rFonts w:ascii="Times New Roman" w:hAnsi="Times New Roman" w:cs="Times New Roman"/>
      <w:color w:val="auto"/>
      <w:sz w:val="26"/>
      <w:szCs w:val="26"/>
    </w:rPr>
  </w:style>
  <w:style w:type="paragraph" w:customStyle="1" w:styleId="1111">
    <w:name w:val="_1.1.1.1."/>
    <w:basedOn w:val="4"/>
    <w:next w:val="ae"/>
    <w:link w:val="11112"/>
    <w:qFormat/>
    <w:rsid w:val="00790BD6"/>
    <w:pPr>
      <w:numPr>
        <w:numId w:val="3"/>
      </w:numPr>
      <w:spacing w:before="240" w:after="120" w:line="240" w:lineRule="auto"/>
      <w:jc w:val="both"/>
    </w:pPr>
    <w:rPr>
      <w:rFonts w:ascii="Times New Roman" w:hAnsi="Times New Roman" w:cs="Times New Roman"/>
      <w:i w:val="0"/>
      <w:color w:val="auto"/>
      <w:sz w:val="26"/>
      <w:szCs w:val="26"/>
    </w:rPr>
  </w:style>
  <w:style w:type="paragraph" w:customStyle="1" w:styleId="affb">
    <w:name w:val="_Обычный"/>
    <w:basedOn w:val="ae"/>
    <w:link w:val="affc"/>
    <w:qFormat/>
    <w:rsid w:val="00A75D29"/>
    <w:pPr>
      <w:spacing w:before="120" w:after="120" w:line="360" w:lineRule="auto"/>
      <w:ind w:firstLine="709"/>
      <w:contextualSpacing/>
      <w:jc w:val="both"/>
    </w:pPr>
    <w:rPr>
      <w:rFonts w:ascii="Times New Roman" w:hAnsi="Times New Roman" w:cs="Times New Roman"/>
      <w:iCs/>
      <w:sz w:val="26"/>
      <w:szCs w:val="26"/>
    </w:rPr>
  </w:style>
  <w:style w:type="character" w:customStyle="1" w:styleId="affc">
    <w:name w:val="_Обычный Знак"/>
    <w:basedOn w:val="af"/>
    <w:link w:val="affb"/>
    <w:rsid w:val="00A75D29"/>
    <w:rPr>
      <w:rFonts w:ascii="Times New Roman" w:hAnsi="Times New Roman" w:cs="Times New Roman"/>
      <w:iCs/>
      <w:sz w:val="26"/>
      <w:szCs w:val="26"/>
    </w:rPr>
  </w:style>
  <w:style w:type="paragraph" w:customStyle="1" w:styleId="affd">
    <w:name w:val="_Оглавление"/>
    <w:basedOn w:val="ae"/>
    <w:next w:val="affb"/>
    <w:rsid w:val="00A75D29"/>
    <w:pPr>
      <w:tabs>
        <w:tab w:val="left" w:pos="709"/>
        <w:tab w:val="right" w:leader="dot" w:pos="9498"/>
      </w:tabs>
      <w:spacing w:after="0" w:line="240" w:lineRule="auto"/>
      <w:ind w:right="566"/>
      <w:jc w:val="both"/>
    </w:pPr>
    <w:rPr>
      <w:rFonts w:ascii="Times New Roman" w:hAnsi="Times New Roman" w:cs="Times New Roman"/>
      <w:noProof/>
      <w:sz w:val="26"/>
    </w:rPr>
  </w:style>
  <w:style w:type="paragraph" w:customStyle="1" w:styleId="a2">
    <w:name w:val="_Подпись рисунка"/>
    <w:basedOn w:val="ae"/>
    <w:next w:val="affb"/>
    <w:link w:val="affe"/>
    <w:qFormat/>
    <w:rsid w:val="00A75D29"/>
    <w:pPr>
      <w:numPr>
        <w:ilvl w:val="4"/>
        <w:numId w:val="3"/>
      </w:numPr>
      <w:spacing w:line="240" w:lineRule="auto"/>
      <w:contextualSpacing/>
      <w:jc w:val="center"/>
    </w:pPr>
    <w:rPr>
      <w:rFonts w:ascii="Times New Roman" w:hAnsi="Times New Roman" w:cs="Times New Roman"/>
      <w:sz w:val="26"/>
      <w:szCs w:val="26"/>
    </w:rPr>
  </w:style>
  <w:style w:type="paragraph" w:customStyle="1" w:styleId="afff">
    <w:name w:val="_Подразделение"/>
    <w:basedOn w:val="affb"/>
    <w:next w:val="affb"/>
    <w:link w:val="afff0"/>
    <w:qFormat/>
    <w:rsid w:val="00A75D29"/>
    <w:pPr>
      <w:keepNext/>
      <w:keepLines/>
    </w:pPr>
    <w:rPr>
      <w:b/>
    </w:rPr>
  </w:style>
  <w:style w:type="character" w:customStyle="1" w:styleId="afff0">
    <w:name w:val="_Подразделение Знак"/>
    <w:basedOn w:val="affc"/>
    <w:link w:val="afff"/>
    <w:rsid w:val="00A75D29"/>
    <w:rPr>
      <w:rFonts w:ascii="Times New Roman" w:hAnsi="Times New Roman" w:cs="Times New Roman"/>
      <w:b/>
      <w:iCs/>
      <w:sz w:val="26"/>
      <w:szCs w:val="26"/>
    </w:rPr>
  </w:style>
  <w:style w:type="paragraph" w:customStyle="1" w:styleId="a8">
    <w:name w:val="_Список маркерны"/>
    <w:basedOn w:val="affb"/>
    <w:link w:val="afff1"/>
    <w:qFormat/>
    <w:rsid w:val="00A75D29"/>
    <w:pPr>
      <w:numPr>
        <w:numId w:val="1"/>
      </w:numPr>
      <w:tabs>
        <w:tab w:val="left" w:pos="284"/>
      </w:tabs>
      <w:spacing w:line="240" w:lineRule="auto"/>
    </w:pPr>
  </w:style>
  <w:style w:type="character" w:customStyle="1" w:styleId="afff1">
    <w:name w:val="_Список маркерны Знак"/>
    <w:basedOn w:val="affc"/>
    <w:link w:val="a8"/>
    <w:rsid w:val="00A75D29"/>
    <w:rPr>
      <w:rFonts w:ascii="Times New Roman" w:hAnsi="Times New Roman" w:cs="Times New Roman"/>
      <w:iCs/>
      <w:sz w:val="26"/>
      <w:szCs w:val="26"/>
    </w:rPr>
  </w:style>
  <w:style w:type="paragraph" w:customStyle="1" w:styleId="a6">
    <w:name w:val="_Список нумерованный"/>
    <w:basedOn w:val="ae"/>
    <w:link w:val="afff2"/>
    <w:qFormat/>
    <w:rsid w:val="00A75D29"/>
    <w:pPr>
      <w:numPr>
        <w:numId w:val="2"/>
      </w:numPr>
      <w:tabs>
        <w:tab w:val="left" w:pos="284"/>
      </w:tabs>
      <w:spacing w:before="120" w:after="120" w:line="240" w:lineRule="auto"/>
      <w:contextualSpacing/>
      <w:jc w:val="both"/>
    </w:pPr>
    <w:rPr>
      <w:rFonts w:ascii="Times New Roman" w:hAnsi="Times New Roman" w:cs="Times New Roman"/>
      <w:iCs/>
      <w:sz w:val="26"/>
      <w:szCs w:val="26"/>
    </w:rPr>
  </w:style>
  <w:style w:type="character" w:customStyle="1" w:styleId="afff2">
    <w:name w:val="_Список нумерованный Знак"/>
    <w:basedOn w:val="af"/>
    <w:link w:val="a6"/>
    <w:rsid w:val="00A75D29"/>
    <w:rPr>
      <w:rFonts w:ascii="Times New Roman" w:hAnsi="Times New Roman" w:cs="Times New Roman"/>
      <w:iCs/>
      <w:sz w:val="26"/>
      <w:szCs w:val="26"/>
    </w:rPr>
  </w:style>
  <w:style w:type="paragraph" w:customStyle="1" w:styleId="112">
    <w:name w:val="_Таблица 1.1"/>
    <w:basedOn w:val="affb"/>
    <w:next w:val="affb"/>
    <w:link w:val="115"/>
    <w:qFormat/>
    <w:rsid w:val="00A75D29"/>
    <w:pPr>
      <w:numPr>
        <w:ilvl w:val="5"/>
        <w:numId w:val="3"/>
      </w:numPr>
      <w:spacing w:before="240"/>
      <w:ind w:right="282"/>
    </w:pPr>
  </w:style>
  <w:style w:type="paragraph" w:customStyle="1" w:styleId="1112">
    <w:name w:val="_Таблица 1.1.1"/>
    <w:basedOn w:val="112"/>
    <w:next w:val="affb"/>
    <w:link w:val="1114"/>
    <w:qFormat/>
    <w:rsid w:val="00A75D29"/>
    <w:pPr>
      <w:numPr>
        <w:ilvl w:val="6"/>
      </w:numPr>
      <w:tabs>
        <w:tab w:val="num" w:pos="360"/>
      </w:tabs>
      <w:spacing w:line="240" w:lineRule="auto"/>
      <w:ind w:right="284"/>
      <w:mirrorIndents/>
    </w:pPr>
  </w:style>
  <w:style w:type="paragraph" w:customStyle="1" w:styleId="11110">
    <w:name w:val="_Таблица 1.1.1.1"/>
    <w:basedOn w:val="1112"/>
    <w:next w:val="affb"/>
    <w:link w:val="11113"/>
    <w:qFormat/>
    <w:rsid w:val="00A75D29"/>
    <w:pPr>
      <w:numPr>
        <w:ilvl w:val="7"/>
      </w:numPr>
    </w:pPr>
  </w:style>
  <w:style w:type="paragraph" w:customStyle="1" w:styleId="11111">
    <w:name w:val="_Таблица 1.1.1.1.1"/>
    <w:basedOn w:val="11110"/>
    <w:next w:val="affb"/>
    <w:link w:val="111110"/>
    <w:qFormat/>
    <w:rsid w:val="00A75D29"/>
    <w:pPr>
      <w:numPr>
        <w:ilvl w:val="8"/>
      </w:numPr>
      <w:tabs>
        <w:tab w:val="num" w:pos="360"/>
      </w:tabs>
    </w:pPr>
  </w:style>
  <w:style w:type="character" w:customStyle="1" w:styleId="31">
    <w:name w:val="Заголовок 3 Знак"/>
    <w:aliases w:val=" Знак3 Знак1, Знак3 Знак Знак,Знак Знак,Знак3 Знак1,Знак3 Знак Знак,ПодЗаголовок Знак2,Знак1 Знак Знак Знак1,ПодЗаголовок Знак Знак1,Заголовок 31 Знак,Знак14 Знак,Нижний колонтитул1 Знак, Знак Знак Знак Знак,_DSO_Заголовок 3 Знак,c Знак"/>
    <w:basedOn w:val="af"/>
    <w:link w:val="30"/>
    <w:rsid w:val="00A75D29"/>
    <w:rPr>
      <w:rFonts w:asciiTheme="majorHAnsi" w:eastAsiaTheme="majorEastAsia" w:hAnsiTheme="majorHAnsi" w:cstheme="majorBidi"/>
      <w:b/>
      <w:bCs/>
      <w:color w:val="4F81BD" w:themeColor="accent1"/>
    </w:rPr>
  </w:style>
  <w:style w:type="character" w:customStyle="1" w:styleId="40">
    <w:name w:val="Заголовок 4 Знак"/>
    <w:aliases w:val="Заголовок 4ТАБЛИЦ Знак,МиниОГлавление Знак,ПОДЗАГОЛОВКИ Знак,SL_Заголовок 4 Знак"/>
    <w:basedOn w:val="af"/>
    <w:link w:val="4"/>
    <w:uiPriority w:val="9"/>
    <w:rsid w:val="00A75D29"/>
    <w:rPr>
      <w:rFonts w:asciiTheme="majorHAnsi" w:eastAsiaTheme="majorEastAsia" w:hAnsiTheme="majorHAnsi" w:cstheme="majorBidi"/>
      <w:b/>
      <w:bCs/>
      <w:i/>
      <w:iCs/>
      <w:color w:val="4F81BD" w:themeColor="accent1"/>
    </w:rPr>
  </w:style>
  <w:style w:type="character" w:customStyle="1" w:styleId="50">
    <w:name w:val="Заголовок 5 Знак"/>
    <w:aliases w:val="Заголовок 5№Таблицы Знак,Заголовок№ТАблиц Знак,Heading 5-1 Знак,Block Label Знак,PIM 5 Знак,h5 Знак,H5 Знак,Third Level Heading Знак,h51 Знак,h52 Знак,Para5 Знак,5 Знак,1.1.1.1.1 Знак,mh2 Знак,Module heading 2 Знак,heading 5 Знак"/>
    <w:basedOn w:val="af"/>
    <w:link w:val="5"/>
    <w:rsid w:val="00B44146"/>
    <w:rPr>
      <w:rFonts w:ascii="Times New Roman" w:eastAsia="Times New Roman" w:hAnsi="Times New Roman" w:cs="Times New Roman"/>
      <w:b/>
      <w:bCs/>
      <w:i/>
      <w:iCs/>
      <w:sz w:val="26"/>
      <w:szCs w:val="26"/>
    </w:rPr>
  </w:style>
  <w:style w:type="character" w:customStyle="1" w:styleId="60">
    <w:name w:val="Заголовок 6 Знак"/>
    <w:aliases w:val="h6 Знак1,6 Знак1,H6 Знак1,sub-dash Знак1,sd Знак1,Subdash Знак1,h6 Знак Знак,6 Знак Знак,H6 Знак Знак,sub-dash Знак Знак,sd Знак Знак,Subdash Знак Знак"/>
    <w:basedOn w:val="af"/>
    <w:link w:val="6"/>
    <w:rsid w:val="00B44146"/>
    <w:rPr>
      <w:rFonts w:ascii="Times New Roman" w:eastAsia="Times New Roman" w:hAnsi="Times New Roman" w:cs="Times New Roman"/>
      <w:b/>
      <w:bCs/>
    </w:rPr>
  </w:style>
  <w:style w:type="character" w:customStyle="1" w:styleId="70">
    <w:name w:val="Заголовок 7 Знак"/>
    <w:aliases w:val="Заголовок x.x Знак,PIM 7 Знак,7 Знак,h7 Знак,Heading 7 (do not use) Знак"/>
    <w:basedOn w:val="af"/>
    <w:link w:val="7"/>
    <w:rsid w:val="00B44146"/>
    <w:rPr>
      <w:rFonts w:ascii="Times New Roman" w:eastAsia="Times New Roman" w:hAnsi="Times New Roman" w:cs="Times New Roman"/>
      <w:sz w:val="24"/>
      <w:szCs w:val="24"/>
    </w:rPr>
  </w:style>
  <w:style w:type="character" w:customStyle="1" w:styleId="80">
    <w:name w:val="Заголовок 8 Знак"/>
    <w:aliases w:val="8 Знак,h8 Знак,Heading 8 (do not use) Знак,Anhang 1 Знак"/>
    <w:basedOn w:val="af"/>
    <w:link w:val="8"/>
    <w:rsid w:val="00B44146"/>
    <w:rPr>
      <w:rFonts w:ascii="Times New Roman" w:eastAsia="Times New Roman" w:hAnsi="Times New Roman" w:cs="Times New Roman"/>
      <w:i/>
      <w:iCs/>
      <w:sz w:val="24"/>
      <w:szCs w:val="24"/>
    </w:rPr>
  </w:style>
  <w:style w:type="character" w:customStyle="1" w:styleId="90">
    <w:name w:val="Заголовок 9 Знак"/>
    <w:aliases w:val="PIM 9 Знак,9 Знак,h9 Знак,Heading 9 (do not use) Знак"/>
    <w:basedOn w:val="af"/>
    <w:link w:val="9"/>
    <w:rsid w:val="00B44146"/>
    <w:rPr>
      <w:rFonts w:ascii="Arial" w:eastAsia="Times New Roman" w:hAnsi="Arial" w:cs="Times New Roman"/>
    </w:rPr>
  </w:style>
  <w:style w:type="paragraph" w:styleId="afff3">
    <w:name w:val="caption"/>
    <w:aliases w:val="адрес,Номер объект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1 Знак,SL_Название объекта"/>
    <w:basedOn w:val="ae"/>
    <w:next w:val="ae"/>
    <w:link w:val="afff4"/>
    <w:autoRedefine/>
    <w:uiPriority w:val="35"/>
    <w:unhideWhenUsed/>
    <w:qFormat/>
    <w:rsid w:val="00B44146"/>
    <w:pPr>
      <w:spacing w:before="60" w:after="60" w:line="240" w:lineRule="auto"/>
      <w:ind w:firstLine="709"/>
      <w:jc w:val="both"/>
    </w:pPr>
    <w:rPr>
      <w:rFonts w:ascii="Times New Roman" w:eastAsia="Calibri" w:hAnsi="Times New Roman" w:cs="Times New Roman"/>
      <w:bCs/>
    </w:rPr>
  </w:style>
  <w:style w:type="character" w:customStyle="1" w:styleId="afff4">
    <w:name w:val="Название объекта Знак"/>
    <w:aliases w:val="адрес Знак,Номер объект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ff3"/>
    <w:rsid w:val="00B44146"/>
    <w:rPr>
      <w:rFonts w:ascii="Times New Roman" w:eastAsia="Calibri" w:hAnsi="Times New Roman" w:cs="Times New Roman"/>
      <w:bCs/>
    </w:rPr>
  </w:style>
  <w:style w:type="paragraph" w:customStyle="1" w:styleId="52">
    <w:name w:val="Знак5"/>
    <w:basedOn w:val="ae"/>
    <w:rsid w:val="00B44146"/>
    <w:pPr>
      <w:spacing w:after="160" w:line="240" w:lineRule="exact"/>
    </w:pPr>
    <w:rPr>
      <w:rFonts w:ascii="Verdana" w:eastAsia="Times New Roman" w:hAnsi="Verdana" w:cs="Times New Roman"/>
      <w:sz w:val="20"/>
      <w:szCs w:val="20"/>
      <w:lang w:val="en-US"/>
    </w:rPr>
  </w:style>
  <w:style w:type="paragraph" w:customStyle="1" w:styleId="afff5">
    <w:name w:val="_Обычный_т"/>
    <w:basedOn w:val="affb"/>
    <w:link w:val="afff6"/>
    <w:rsid w:val="00B44146"/>
    <w:pPr>
      <w:spacing w:line="240" w:lineRule="auto"/>
      <w:ind w:firstLine="0"/>
      <w:jc w:val="left"/>
    </w:pPr>
    <w:rPr>
      <w:sz w:val="20"/>
      <w:szCs w:val="20"/>
    </w:rPr>
  </w:style>
  <w:style w:type="character" w:customStyle="1" w:styleId="afff6">
    <w:name w:val="_Обычный_т Знак"/>
    <w:link w:val="afff5"/>
    <w:rsid w:val="00B44146"/>
    <w:rPr>
      <w:rFonts w:ascii="Times New Roman" w:hAnsi="Times New Roman" w:cs="Times New Roman"/>
      <w:iCs/>
      <w:sz w:val="20"/>
      <w:szCs w:val="20"/>
    </w:rPr>
  </w:style>
  <w:style w:type="paragraph" w:styleId="afff7">
    <w:name w:val="Normal (Web)"/>
    <w:aliases w:val="Обычный (веб) Знак1,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basedOn w:val="ae"/>
    <w:link w:val="afff8"/>
    <w:uiPriority w:val="99"/>
    <w:qFormat/>
    <w:rsid w:val="00B44146"/>
    <w:pPr>
      <w:spacing w:after="0" w:line="240" w:lineRule="auto"/>
    </w:pPr>
    <w:rPr>
      <w:rFonts w:ascii="Times New Roman" w:eastAsia="Times New Roman" w:hAnsi="Times New Roman" w:cs="Times New Roman"/>
      <w:sz w:val="24"/>
      <w:szCs w:val="24"/>
    </w:rPr>
  </w:style>
  <w:style w:type="character" w:customStyle="1" w:styleId="afff8">
    <w:name w:val="Обычный (веб) Знак"/>
    <w:aliases w:val="Обычный (веб) Знак1 Знак,Знак2 Знак Знак, Знак2 Знак1 Знак,Обычный (веб) Знак Знак1 Знак, Знак2 Знак Знак Знак,Обычный (веб) Знак Знак Знак Знак, Знак2 Знак2 Знак Знак Знак,Обычный (веб) Знак1 Знак Знак Знак Знак"/>
    <w:basedOn w:val="af"/>
    <w:link w:val="afff7"/>
    <w:uiPriority w:val="99"/>
    <w:rsid w:val="00B44146"/>
    <w:rPr>
      <w:rFonts w:ascii="Times New Roman" w:eastAsia="Times New Roman" w:hAnsi="Times New Roman" w:cs="Times New Roman"/>
      <w:sz w:val="24"/>
      <w:szCs w:val="24"/>
      <w:lang w:eastAsia="ru-RU"/>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qFormat/>
    <w:rsid w:val="00B441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9">
    <w:name w:val="Знак Знак Знак Знак"/>
    <w:basedOn w:val="ae"/>
    <w:rsid w:val="00B4414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Название1"/>
    <w:basedOn w:val="ae"/>
    <w:link w:val="afffa"/>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character" w:customStyle="1" w:styleId="afffa">
    <w:name w:val="Название Знак"/>
    <w:aliases w:val="обычный2 Знак,Название таблицы Знак"/>
    <w:link w:val="1c"/>
    <w:rsid w:val="00B44146"/>
    <w:rPr>
      <w:rFonts w:ascii="Arial" w:eastAsia="Times New Roman" w:hAnsi="Arial" w:cs="Times New Roman"/>
      <w:b/>
      <w:kern w:val="28"/>
      <w:sz w:val="24"/>
      <w:szCs w:val="20"/>
      <w:lang w:eastAsia="ru-RU"/>
    </w:rPr>
  </w:style>
  <w:style w:type="paragraph" w:customStyle="1" w:styleId="xl77">
    <w:name w:val="xl77"/>
    <w:basedOn w:val="ae"/>
    <w:rsid w:val="00B4414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4"/>
    </w:rPr>
  </w:style>
  <w:style w:type="paragraph" w:customStyle="1" w:styleId="Pro-List-1">
    <w:name w:val="Pro-List -1"/>
    <w:basedOn w:val="ae"/>
    <w:link w:val="Pro-List-10"/>
    <w:semiHidden/>
    <w:rsid w:val="00B44146"/>
    <w:pPr>
      <w:numPr>
        <w:ilvl w:val="2"/>
        <w:numId w:val="4"/>
      </w:numPr>
      <w:spacing w:before="60" w:after="120" w:line="288" w:lineRule="auto"/>
      <w:contextualSpacing/>
      <w:jc w:val="both"/>
    </w:pPr>
    <w:rPr>
      <w:rFonts w:ascii="Georgia" w:eastAsia="Times New Roman" w:hAnsi="Georgia" w:cs="Times New Roman"/>
      <w:sz w:val="20"/>
      <w:szCs w:val="24"/>
      <w:lang w:val="en-US" w:bidi="en-US"/>
    </w:rPr>
  </w:style>
  <w:style w:type="character" w:customStyle="1" w:styleId="Pro-List-10">
    <w:name w:val="Pro-List -1 Знак"/>
    <w:link w:val="Pro-List-1"/>
    <w:semiHidden/>
    <w:rsid w:val="00B44146"/>
    <w:rPr>
      <w:rFonts w:ascii="Georgia" w:eastAsia="Times New Roman" w:hAnsi="Georgia" w:cs="Times New Roman"/>
      <w:sz w:val="20"/>
      <w:szCs w:val="24"/>
      <w:lang w:val="en-US" w:bidi="en-US"/>
    </w:rPr>
  </w:style>
  <w:style w:type="paragraph" w:styleId="afffb">
    <w:name w:val="header"/>
    <w:aliases w:val="Titul,Heder,ВерхКолонтитул,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ний колонтитул32"/>
    <w:basedOn w:val="ae"/>
    <w:link w:val="afffc"/>
    <w:uiPriority w:val="99"/>
    <w:unhideWhenUsed/>
    <w:rsid w:val="00B44146"/>
    <w:pPr>
      <w:tabs>
        <w:tab w:val="center" w:pos="4677"/>
        <w:tab w:val="right" w:pos="9355"/>
      </w:tabs>
      <w:spacing w:after="0" w:line="240" w:lineRule="auto"/>
    </w:pPr>
  </w:style>
  <w:style w:type="character" w:customStyle="1" w:styleId="afffc">
    <w:name w:val="Верхний колонтитул Знак"/>
    <w:aliases w:val="Titul Знак1,Heder Знак1,ВерхКолонтитул Знак1,Верхний колонтитул2 Знак1,Верхний колонтитул3 Знак1,Верхний колонтитул4 Знак1,Верхний колонтитул11 Знак1,Верхний колонтитул21 Знак1,Верхний колонтитул31 Знак1,Верхний колонтитул22 Знак"/>
    <w:basedOn w:val="af"/>
    <w:link w:val="afffb"/>
    <w:uiPriority w:val="99"/>
    <w:rsid w:val="00B44146"/>
  </w:style>
  <w:style w:type="paragraph" w:styleId="afffd">
    <w:name w:val="footer"/>
    <w:basedOn w:val="ae"/>
    <w:link w:val="afffe"/>
    <w:uiPriority w:val="99"/>
    <w:unhideWhenUsed/>
    <w:rsid w:val="00B44146"/>
    <w:pPr>
      <w:tabs>
        <w:tab w:val="center" w:pos="4677"/>
        <w:tab w:val="right" w:pos="9355"/>
      </w:tabs>
      <w:spacing w:after="0" w:line="240" w:lineRule="auto"/>
    </w:pPr>
  </w:style>
  <w:style w:type="character" w:customStyle="1" w:styleId="afffe">
    <w:name w:val="Нижний колонтитул Знак"/>
    <w:basedOn w:val="af"/>
    <w:link w:val="afffd"/>
    <w:uiPriority w:val="99"/>
    <w:rsid w:val="00B44146"/>
  </w:style>
  <w:style w:type="paragraph" w:customStyle="1" w:styleId="1150">
    <w:name w:val="Знак11 Знак Знак Знак Знак Знак Знак Знак Знак Знак Знак Знак Знак Знак Знак Знак Знак Знак Знак Знак Знак Знак Знак Знак Знак5"/>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Indent 2"/>
    <w:aliases w:val=" Знак Знак Знак Знак Знак Знак2, Знак Знак Знак Знак Знак Знак Знак1,Знак Знак Знак Знак Знак Знак2,Знак Знак Знак Знак Знак Знак Знак2,Знак Знак Знак Знак Знак Знак Знак Знак, Знак Знак Знак Знак Знак,Знак4,Знак4 Знак1"/>
    <w:basedOn w:val="ae"/>
    <w:link w:val="210"/>
    <w:rsid w:val="00B44146"/>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1,Знак4 Знак,Основной текст с отступом 2 Знак Знак Знак,Знак4 Знак1 Знак"/>
    <w:basedOn w:val="af"/>
    <w:rsid w:val="00B44146"/>
  </w:style>
  <w:style w:type="character" w:customStyle="1" w:styleId="210">
    <w:name w:val="Основной текст с отступом 2 Знак1"/>
    <w:aliases w:val=" Знак Знак Знак Знак Знак Знак2 Знак, Знак Знак Знак Знак Знак Знак Знак1 Знак,Знак Знак Знак Знак Знак Знак2 Знак,Знак Знак Знак Знак Знак Знак Знак2 Знак,Знак Знак Знак Знак Знак Знак Знак Знак Знак,Знак4 Знак2"/>
    <w:link w:val="24"/>
    <w:uiPriority w:val="99"/>
    <w:rsid w:val="00B44146"/>
    <w:rPr>
      <w:rFonts w:ascii="Times New Roman" w:eastAsia="Times New Roman" w:hAnsi="Times New Roman" w:cs="Times New Roman"/>
      <w:sz w:val="24"/>
      <w:szCs w:val="24"/>
      <w:lang w:eastAsia="ru-RU"/>
    </w:rPr>
  </w:style>
  <w:style w:type="paragraph" w:customStyle="1" w:styleId="BodyText22">
    <w:name w:val="Body Text 22"/>
    <w:basedOn w:val="ae"/>
    <w:rsid w:val="00B44146"/>
    <w:pPr>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4"/>
      <w:szCs w:val="20"/>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
    <w:name w:val="Body Text Indent"/>
    <w:aliases w:val=" Знак7"/>
    <w:basedOn w:val="ae"/>
    <w:link w:val="affff0"/>
    <w:unhideWhenUsed/>
    <w:rsid w:val="00B44146"/>
    <w:pPr>
      <w:spacing w:after="120"/>
      <w:ind w:left="283"/>
    </w:pPr>
  </w:style>
  <w:style w:type="character" w:customStyle="1" w:styleId="affff0">
    <w:name w:val="Основной текст с отступом Знак"/>
    <w:aliases w:val=" Знак7 Знак"/>
    <w:basedOn w:val="af"/>
    <w:link w:val="affff"/>
    <w:rsid w:val="00B44146"/>
  </w:style>
  <w:style w:type="character" w:customStyle="1" w:styleId="1113">
    <w:name w:val="_1.1.1. Знак"/>
    <w:basedOn w:val="af"/>
    <w:link w:val="1110"/>
    <w:rsid w:val="00B44146"/>
    <w:rPr>
      <w:rFonts w:ascii="Times New Roman" w:eastAsiaTheme="majorEastAsia" w:hAnsi="Times New Roman" w:cs="Times New Roman"/>
      <w:b/>
      <w:bCs/>
      <w:sz w:val="26"/>
      <w:szCs w:val="26"/>
    </w:rPr>
  </w:style>
  <w:style w:type="character" w:customStyle="1" w:styleId="11112">
    <w:name w:val="_1.1.1.1. Знак"/>
    <w:basedOn w:val="af"/>
    <w:link w:val="1111"/>
    <w:rsid w:val="00790BD6"/>
    <w:rPr>
      <w:rFonts w:ascii="Times New Roman" w:eastAsiaTheme="majorEastAsia" w:hAnsi="Times New Roman" w:cs="Times New Roman"/>
      <w:b/>
      <w:bCs/>
      <w:iCs/>
      <w:sz w:val="26"/>
      <w:szCs w:val="26"/>
    </w:rPr>
  </w:style>
  <w:style w:type="paragraph" w:customStyle="1" w:styleId="affff1">
    <w:name w:val="_Верхний колонтитул"/>
    <w:basedOn w:val="ae"/>
    <w:qFormat/>
    <w:rsid w:val="00AE5A48"/>
    <w:pPr>
      <w:tabs>
        <w:tab w:val="center" w:pos="4677"/>
        <w:tab w:val="right" w:pos="9355"/>
      </w:tabs>
      <w:snapToGrid w:val="0"/>
      <w:spacing w:after="0" w:line="240" w:lineRule="auto"/>
      <w:ind w:firstLine="709"/>
      <w:contextualSpacing/>
      <w:jc w:val="both"/>
    </w:pPr>
    <w:rPr>
      <w:rFonts w:ascii="Times New Roman" w:hAnsi="Times New Roman"/>
      <w:noProof/>
      <w:sz w:val="24"/>
    </w:rPr>
  </w:style>
  <w:style w:type="paragraph" w:customStyle="1" w:styleId="affff2">
    <w:name w:val="_Комментарий"/>
    <w:basedOn w:val="affb"/>
    <w:link w:val="affff3"/>
    <w:qFormat/>
    <w:rsid w:val="0046037B"/>
    <w:pPr>
      <w:spacing w:before="0" w:after="0" w:line="240" w:lineRule="auto"/>
      <w:ind w:firstLine="0"/>
      <w:jc w:val="left"/>
    </w:pPr>
    <w:rPr>
      <w:sz w:val="20"/>
      <w:szCs w:val="20"/>
    </w:rPr>
  </w:style>
  <w:style w:type="character" w:customStyle="1" w:styleId="affff3">
    <w:name w:val="_Комментарий Знак"/>
    <w:basedOn w:val="affc"/>
    <w:link w:val="affff2"/>
    <w:rsid w:val="0046037B"/>
    <w:rPr>
      <w:rFonts w:ascii="Times New Roman" w:hAnsi="Times New Roman" w:cs="Times New Roman"/>
      <w:iCs/>
      <w:sz w:val="20"/>
      <w:szCs w:val="20"/>
    </w:rPr>
  </w:style>
  <w:style w:type="paragraph" w:customStyle="1" w:styleId="affff4">
    <w:name w:val="_комментарий"/>
    <w:basedOn w:val="affb"/>
    <w:link w:val="affff5"/>
    <w:rsid w:val="00B44146"/>
    <w:pPr>
      <w:spacing w:line="240" w:lineRule="auto"/>
    </w:pPr>
    <w:rPr>
      <w:color w:val="FF0000"/>
      <w:sz w:val="20"/>
      <w:szCs w:val="20"/>
    </w:rPr>
  </w:style>
  <w:style w:type="character" w:customStyle="1" w:styleId="affff5">
    <w:name w:val="_комментарий Знак"/>
    <w:link w:val="affff4"/>
    <w:rsid w:val="00B44146"/>
    <w:rPr>
      <w:rFonts w:ascii="Times New Roman" w:hAnsi="Times New Roman" w:cs="Times New Roman"/>
      <w:iCs/>
      <w:color w:val="FF0000"/>
      <w:sz w:val="20"/>
      <w:szCs w:val="20"/>
    </w:rPr>
  </w:style>
  <w:style w:type="paragraph" w:customStyle="1" w:styleId="affff6">
    <w:name w:val="_Нижний колонтитул"/>
    <w:basedOn w:val="affff1"/>
    <w:qFormat/>
    <w:rsid w:val="00B44146"/>
    <w:rPr>
      <w:b/>
    </w:rPr>
  </w:style>
  <w:style w:type="paragraph" w:customStyle="1" w:styleId="affff7">
    <w:name w:val="_Об_Таблица"/>
    <w:basedOn w:val="affb"/>
    <w:link w:val="affff8"/>
    <w:rsid w:val="00B44146"/>
    <w:pPr>
      <w:spacing w:line="240" w:lineRule="auto"/>
      <w:ind w:firstLine="0"/>
      <w:jc w:val="center"/>
    </w:pPr>
    <w:rPr>
      <w:sz w:val="20"/>
      <w:szCs w:val="20"/>
    </w:rPr>
  </w:style>
  <w:style w:type="character" w:customStyle="1" w:styleId="affff8">
    <w:name w:val="_Об_Таблица Знак"/>
    <w:link w:val="affff7"/>
    <w:rsid w:val="00B44146"/>
    <w:rPr>
      <w:rFonts w:ascii="Times New Roman" w:hAnsi="Times New Roman" w:cs="Times New Roman"/>
      <w:iCs/>
      <w:sz w:val="20"/>
      <w:szCs w:val="20"/>
      <w:lang w:eastAsia="ru-RU"/>
    </w:rPr>
  </w:style>
  <w:style w:type="paragraph" w:customStyle="1" w:styleId="26">
    <w:name w:val="_Оглавление_2"/>
    <w:basedOn w:val="affd"/>
    <w:rsid w:val="00B44146"/>
    <w:rPr>
      <w:rFonts w:eastAsia="Times New Roman"/>
      <w:szCs w:val="20"/>
    </w:rPr>
  </w:style>
  <w:style w:type="character" w:customStyle="1" w:styleId="affe">
    <w:name w:val="_Подпись рисунка Знак"/>
    <w:basedOn w:val="af"/>
    <w:link w:val="a2"/>
    <w:rsid w:val="00B44146"/>
    <w:rPr>
      <w:rFonts w:ascii="Times New Roman" w:hAnsi="Times New Roman" w:cs="Times New Roman"/>
      <w:sz w:val="26"/>
      <w:szCs w:val="26"/>
    </w:rPr>
  </w:style>
  <w:style w:type="paragraph" w:customStyle="1" w:styleId="affff9">
    <w:name w:val="_Рисунок"/>
    <w:basedOn w:val="ae"/>
    <w:link w:val="affffa"/>
    <w:qFormat/>
    <w:rsid w:val="00B44146"/>
    <w:pPr>
      <w:snapToGrid w:val="0"/>
      <w:spacing w:before="40" w:after="400" w:line="300" w:lineRule="auto"/>
      <w:ind w:firstLine="709"/>
      <w:contextualSpacing/>
      <w:jc w:val="center"/>
    </w:pPr>
    <w:rPr>
      <w:rFonts w:ascii="Times New Roman" w:eastAsia="Calibri" w:hAnsi="Times New Roman"/>
      <w:sz w:val="26"/>
      <w:szCs w:val="26"/>
    </w:rPr>
  </w:style>
  <w:style w:type="character" w:customStyle="1" w:styleId="affffa">
    <w:name w:val="_Рисунок Знак"/>
    <w:link w:val="affff9"/>
    <w:rsid w:val="00B44146"/>
    <w:rPr>
      <w:rFonts w:ascii="Times New Roman" w:eastAsia="Calibri" w:hAnsi="Times New Roman"/>
      <w:sz w:val="26"/>
      <w:szCs w:val="26"/>
    </w:rPr>
  </w:style>
  <w:style w:type="paragraph" w:customStyle="1" w:styleId="affffb">
    <w:name w:val="_Сам рисунок"/>
    <w:basedOn w:val="affb"/>
    <w:next w:val="a2"/>
    <w:link w:val="affffc"/>
    <w:qFormat/>
    <w:rsid w:val="00B44146"/>
    <w:pPr>
      <w:ind w:firstLine="0"/>
      <w:jc w:val="center"/>
    </w:pPr>
    <w:rPr>
      <w:noProof/>
    </w:rPr>
  </w:style>
  <w:style w:type="character" w:customStyle="1" w:styleId="affffc">
    <w:name w:val="_Сам рисунок Знак"/>
    <w:basedOn w:val="affc"/>
    <w:link w:val="affffb"/>
    <w:rsid w:val="00B44146"/>
    <w:rPr>
      <w:rFonts w:ascii="Times New Roman" w:hAnsi="Times New Roman" w:cs="Times New Roman"/>
      <w:iCs/>
      <w:noProof/>
      <w:sz w:val="26"/>
      <w:szCs w:val="26"/>
      <w:lang w:eastAsia="ru-RU"/>
    </w:rPr>
  </w:style>
  <w:style w:type="paragraph" w:customStyle="1" w:styleId="affffd">
    <w:name w:val="_Содержание"/>
    <w:basedOn w:val="ae"/>
    <w:rsid w:val="00B44146"/>
    <w:pPr>
      <w:tabs>
        <w:tab w:val="left" w:pos="440"/>
        <w:tab w:val="right" w:leader="dot" w:pos="9629"/>
      </w:tabs>
      <w:snapToGrid w:val="0"/>
      <w:spacing w:before="40" w:after="400" w:line="300" w:lineRule="auto"/>
      <w:ind w:firstLine="709"/>
      <w:contextualSpacing/>
      <w:jc w:val="both"/>
    </w:pPr>
    <w:rPr>
      <w:rFonts w:ascii="Times New Roman" w:eastAsia="Calibri" w:hAnsi="Times New Roman"/>
      <w:sz w:val="26"/>
      <w:szCs w:val="26"/>
    </w:rPr>
  </w:style>
  <w:style w:type="paragraph" w:customStyle="1" w:styleId="a1">
    <w:name w:val="_Список маркерованный"/>
    <w:basedOn w:val="affb"/>
    <w:link w:val="affffe"/>
    <w:rsid w:val="00B44146"/>
    <w:pPr>
      <w:numPr>
        <w:numId w:val="11"/>
      </w:numPr>
      <w:tabs>
        <w:tab w:val="left" w:pos="284"/>
      </w:tabs>
      <w:spacing w:line="276" w:lineRule="auto"/>
    </w:pPr>
  </w:style>
  <w:style w:type="character" w:customStyle="1" w:styleId="affffe">
    <w:name w:val="_Список маркерованный Знак"/>
    <w:basedOn w:val="affc"/>
    <w:link w:val="a1"/>
    <w:rsid w:val="00B44146"/>
    <w:rPr>
      <w:rFonts w:ascii="Times New Roman" w:hAnsi="Times New Roman" w:cs="Times New Roman"/>
      <w:iCs/>
      <w:sz w:val="26"/>
      <w:szCs w:val="26"/>
    </w:rPr>
  </w:style>
  <w:style w:type="character" w:customStyle="1" w:styleId="115">
    <w:name w:val="_Таблица 1.1 Знак"/>
    <w:basedOn w:val="af"/>
    <w:link w:val="112"/>
    <w:rsid w:val="00B44146"/>
    <w:rPr>
      <w:rFonts w:ascii="Times New Roman" w:hAnsi="Times New Roman" w:cs="Times New Roman"/>
      <w:iCs/>
      <w:sz w:val="26"/>
      <w:szCs w:val="26"/>
    </w:rPr>
  </w:style>
  <w:style w:type="character" w:customStyle="1" w:styleId="1114">
    <w:name w:val="_Таблица 1.1.1 Знак"/>
    <w:basedOn w:val="115"/>
    <w:link w:val="1112"/>
    <w:rsid w:val="00B44146"/>
    <w:rPr>
      <w:rFonts w:ascii="Times New Roman" w:hAnsi="Times New Roman" w:cs="Times New Roman"/>
      <w:iCs/>
      <w:sz w:val="26"/>
      <w:szCs w:val="26"/>
    </w:rPr>
  </w:style>
  <w:style w:type="character" w:customStyle="1" w:styleId="11113">
    <w:name w:val="_Таблица 1.1.1.1 Знак"/>
    <w:basedOn w:val="1114"/>
    <w:link w:val="11110"/>
    <w:rsid w:val="00B44146"/>
    <w:rPr>
      <w:rFonts w:ascii="Times New Roman" w:hAnsi="Times New Roman" w:cs="Times New Roman"/>
      <w:iCs/>
      <w:sz w:val="26"/>
      <w:szCs w:val="26"/>
    </w:rPr>
  </w:style>
  <w:style w:type="character" w:customStyle="1" w:styleId="111110">
    <w:name w:val="_Таблица 1.1.1.1.1 Знак"/>
    <w:basedOn w:val="11113"/>
    <w:link w:val="11111"/>
    <w:rsid w:val="00B44146"/>
    <w:rPr>
      <w:rFonts w:ascii="Times New Roman" w:hAnsi="Times New Roman" w:cs="Times New Roman"/>
      <w:iCs/>
      <w:sz w:val="26"/>
      <w:szCs w:val="26"/>
    </w:rPr>
  </w:style>
  <w:style w:type="paragraph" w:customStyle="1" w:styleId="afffff">
    <w:name w:val="_Таблица_по левому"/>
    <w:basedOn w:val="affb"/>
    <w:next w:val="affb"/>
    <w:link w:val="afffff0"/>
    <w:rsid w:val="00B44146"/>
    <w:pPr>
      <w:spacing w:line="240" w:lineRule="auto"/>
      <w:ind w:firstLine="0"/>
      <w:jc w:val="left"/>
    </w:pPr>
    <w:rPr>
      <w:sz w:val="20"/>
      <w:szCs w:val="20"/>
    </w:rPr>
  </w:style>
  <w:style w:type="character" w:customStyle="1" w:styleId="afffff0">
    <w:name w:val="_Таблица_по левому Знак"/>
    <w:basedOn w:val="affc"/>
    <w:link w:val="afffff"/>
    <w:rsid w:val="00B44146"/>
    <w:rPr>
      <w:rFonts w:ascii="Times New Roman" w:hAnsi="Times New Roman" w:cs="Times New Roman"/>
      <w:iCs/>
      <w:sz w:val="20"/>
      <w:szCs w:val="20"/>
    </w:rPr>
  </w:style>
  <w:style w:type="paragraph" w:customStyle="1" w:styleId="afffff1">
    <w:name w:val="_Таблица_по центру"/>
    <w:basedOn w:val="affb"/>
    <w:next w:val="affb"/>
    <w:link w:val="afffff2"/>
    <w:qFormat/>
    <w:rsid w:val="00B44146"/>
    <w:pPr>
      <w:spacing w:line="240" w:lineRule="auto"/>
      <w:ind w:firstLine="0"/>
      <w:jc w:val="center"/>
    </w:pPr>
    <w:rPr>
      <w:sz w:val="20"/>
      <w:szCs w:val="20"/>
    </w:rPr>
  </w:style>
  <w:style w:type="character" w:customStyle="1" w:styleId="afffff2">
    <w:name w:val="_Таблица_по центру Знак"/>
    <w:basedOn w:val="affc"/>
    <w:link w:val="afffff1"/>
    <w:rsid w:val="00B44146"/>
    <w:rPr>
      <w:rFonts w:ascii="Times New Roman" w:hAnsi="Times New Roman" w:cs="Times New Roman"/>
      <w:iCs/>
      <w:sz w:val="20"/>
      <w:szCs w:val="20"/>
      <w:lang w:eastAsia="ru-RU"/>
    </w:rPr>
  </w:style>
  <w:style w:type="paragraph" w:customStyle="1" w:styleId="afffff3">
    <w:name w:val="_Титул_название_работы"/>
    <w:basedOn w:val="ae"/>
    <w:qFormat/>
    <w:rsid w:val="00B44146"/>
    <w:pPr>
      <w:numPr>
        <w:ilvl w:val="1"/>
      </w:numPr>
      <w:snapToGrid w:val="0"/>
      <w:spacing w:after="0" w:line="300" w:lineRule="auto"/>
      <w:ind w:firstLine="709"/>
      <w:contextualSpacing/>
      <w:jc w:val="center"/>
    </w:pPr>
    <w:rPr>
      <w:rFonts w:ascii="Times New Roman" w:hAnsi="Times New Roman"/>
      <w:b/>
      <w:caps/>
      <w:sz w:val="32"/>
      <w:szCs w:val="32"/>
    </w:rPr>
  </w:style>
  <w:style w:type="paragraph" w:customStyle="1" w:styleId="afffff4">
    <w:name w:val="_Титул_название_книги"/>
    <w:basedOn w:val="afffff3"/>
    <w:qFormat/>
    <w:rsid w:val="00B44146"/>
    <w:rPr>
      <w:sz w:val="28"/>
    </w:rPr>
  </w:style>
  <w:style w:type="paragraph" w:customStyle="1" w:styleId="afffff5">
    <w:name w:val="_Титул_подписи"/>
    <w:basedOn w:val="ae"/>
    <w:qFormat/>
    <w:rsid w:val="00B44146"/>
    <w:pPr>
      <w:snapToGrid w:val="0"/>
      <w:spacing w:after="0" w:line="300" w:lineRule="auto"/>
      <w:contextualSpacing/>
    </w:pPr>
    <w:rPr>
      <w:rFonts w:ascii="Times New Roman" w:hAnsi="Times New Roman"/>
      <w:sz w:val="26"/>
    </w:rPr>
  </w:style>
  <w:style w:type="paragraph" w:customStyle="1" w:styleId="OTCHET00">
    <w:name w:val="OTCHET_00"/>
    <w:basedOn w:val="ae"/>
    <w:uiPriority w:val="99"/>
    <w:rsid w:val="00B44146"/>
    <w:pPr>
      <w:tabs>
        <w:tab w:val="left" w:pos="709"/>
        <w:tab w:val="left" w:pos="3402"/>
      </w:tabs>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7">
    <w:name w:val="Название2"/>
    <w:basedOn w:val="ae"/>
    <w:qFormat/>
    <w:rsid w:val="00B44146"/>
    <w:pPr>
      <w:spacing w:before="120" w:after="120" w:line="240" w:lineRule="auto"/>
      <w:ind w:firstLine="567"/>
      <w:jc w:val="both"/>
      <w:outlineLvl w:val="0"/>
    </w:pPr>
    <w:rPr>
      <w:rFonts w:ascii="Arial" w:eastAsia="Times New Roman" w:hAnsi="Arial" w:cs="Times New Roman"/>
      <w:b/>
      <w:kern w:val="28"/>
      <w:sz w:val="24"/>
      <w:szCs w:val="20"/>
    </w:rPr>
  </w:style>
  <w:style w:type="paragraph" w:styleId="1d">
    <w:name w:val="toc 1"/>
    <w:basedOn w:val="ae"/>
    <w:next w:val="ae"/>
    <w:autoRedefine/>
    <w:uiPriority w:val="39"/>
    <w:qFormat/>
    <w:rsid w:val="00B44146"/>
    <w:pPr>
      <w:tabs>
        <w:tab w:val="left" w:pos="960"/>
        <w:tab w:val="right" w:leader="dot" w:pos="9355"/>
      </w:tabs>
      <w:spacing w:before="120" w:after="120" w:line="240" w:lineRule="auto"/>
      <w:ind w:firstLine="567"/>
      <w:jc w:val="both"/>
    </w:pPr>
    <w:rPr>
      <w:rFonts w:ascii="Times New Roman" w:eastAsia="Times New Roman" w:hAnsi="Times New Roman" w:cs="Times New Roman"/>
      <w:b/>
      <w:caps/>
      <w:sz w:val="20"/>
      <w:szCs w:val="20"/>
    </w:rPr>
  </w:style>
  <w:style w:type="paragraph" w:styleId="28">
    <w:name w:val="toc 2"/>
    <w:basedOn w:val="ae"/>
    <w:next w:val="ae"/>
    <w:autoRedefine/>
    <w:uiPriority w:val="39"/>
    <w:qFormat/>
    <w:rsid w:val="00B44146"/>
    <w:pPr>
      <w:spacing w:after="0" w:line="240" w:lineRule="auto"/>
      <w:ind w:left="200" w:firstLine="567"/>
      <w:jc w:val="both"/>
    </w:pPr>
    <w:rPr>
      <w:rFonts w:ascii="Times New Roman" w:eastAsia="Times New Roman" w:hAnsi="Times New Roman" w:cs="Times New Roman"/>
      <w:smallCaps/>
      <w:sz w:val="20"/>
      <w:szCs w:val="20"/>
    </w:rPr>
  </w:style>
  <w:style w:type="paragraph" w:styleId="34">
    <w:name w:val="toc 3"/>
    <w:basedOn w:val="ae"/>
    <w:next w:val="ae"/>
    <w:autoRedefine/>
    <w:uiPriority w:val="39"/>
    <w:qFormat/>
    <w:rsid w:val="00B44146"/>
    <w:pPr>
      <w:tabs>
        <w:tab w:val="left" w:pos="960"/>
        <w:tab w:val="right" w:leader="dot" w:pos="9355"/>
      </w:tabs>
      <w:spacing w:after="0" w:line="240" w:lineRule="auto"/>
      <w:ind w:left="284" w:hanging="284"/>
      <w:jc w:val="both"/>
    </w:pPr>
    <w:rPr>
      <w:rFonts w:ascii="Times New Roman" w:eastAsia="Times New Roman" w:hAnsi="Times New Roman" w:cs="Times New Roman"/>
      <w:i/>
      <w:sz w:val="20"/>
      <w:szCs w:val="20"/>
    </w:rPr>
  </w:style>
  <w:style w:type="character" w:customStyle="1" w:styleId="mw-headline">
    <w:name w:val="mw-headline"/>
    <w:basedOn w:val="af"/>
    <w:rsid w:val="00B44146"/>
  </w:style>
  <w:style w:type="character" w:styleId="afffff6">
    <w:name w:val="Emphasis"/>
    <w:uiPriority w:val="20"/>
    <w:qFormat/>
    <w:rsid w:val="00B44146"/>
    <w:rPr>
      <w:b/>
      <w:bCs/>
      <w:i w:val="0"/>
      <w:iCs w:val="0"/>
    </w:rPr>
  </w:style>
  <w:style w:type="paragraph" w:customStyle="1" w:styleId="Label">
    <w:name w:val="Label"/>
    <w:basedOn w:val="ae"/>
    <w:rsid w:val="00B44146"/>
    <w:pPr>
      <w:spacing w:before="120" w:after="0" w:line="240" w:lineRule="auto"/>
    </w:pPr>
    <w:rPr>
      <w:rFonts w:ascii="Antiqua" w:eastAsia="Times New Roman" w:hAnsi="Antiqua" w:cs="Times New Roman"/>
      <w:sz w:val="17"/>
      <w:szCs w:val="20"/>
      <w:lang w:val="en-US"/>
    </w:rPr>
  </w:style>
  <w:style w:type="paragraph" w:customStyle="1" w:styleId="S0">
    <w:name w:val="S_Обычный в таблице"/>
    <w:basedOn w:val="ae"/>
    <w:qFormat/>
    <w:rsid w:val="00B44146"/>
    <w:pPr>
      <w:spacing w:after="0" w:line="240" w:lineRule="auto"/>
      <w:jc w:val="center"/>
    </w:pPr>
    <w:rPr>
      <w:rFonts w:ascii="Times New Roman" w:eastAsia="Times New Roman" w:hAnsi="Times New Roman" w:cs="Times New Roman"/>
      <w:sz w:val="28"/>
      <w:szCs w:val="24"/>
    </w:rPr>
  </w:style>
  <w:style w:type="paragraph" w:customStyle="1" w:styleId="29">
    <w:name w:val="заголовок 2 (НД)"/>
    <w:basedOn w:val="21"/>
    <w:link w:val="2a"/>
    <w:qFormat/>
    <w:rsid w:val="00B44146"/>
    <w:pPr>
      <w:spacing w:before="240" w:after="240" w:line="240" w:lineRule="auto"/>
      <w:ind w:left="6880" w:hanging="360"/>
      <w:jc w:val="both"/>
    </w:pPr>
    <w:rPr>
      <w:rFonts w:ascii="Times New Roman" w:eastAsia="Times New Roman" w:hAnsi="Times New Roman" w:cs="Times New Roman"/>
      <w:color w:val="auto"/>
      <w:sz w:val="28"/>
    </w:rPr>
  </w:style>
  <w:style w:type="character" w:customStyle="1" w:styleId="2a">
    <w:name w:val="заголовок 2 (НД) Знак"/>
    <w:link w:val="29"/>
    <w:rsid w:val="00B44146"/>
    <w:rPr>
      <w:rFonts w:ascii="Times New Roman" w:eastAsia="Times New Roman" w:hAnsi="Times New Roman" w:cs="Times New Roman"/>
      <w:b/>
      <w:bCs/>
      <w:sz w:val="28"/>
      <w:szCs w:val="26"/>
    </w:rPr>
  </w:style>
  <w:style w:type="character" w:customStyle="1" w:styleId="apple-style-span">
    <w:name w:val="apple-style-span"/>
    <w:basedOn w:val="af"/>
    <w:rsid w:val="00B44146"/>
  </w:style>
  <w:style w:type="table" w:customStyle="1" w:styleId="1e">
    <w:name w:val="Стиль1"/>
    <w:basedOn w:val="1f"/>
    <w:uiPriority w:val="99"/>
    <w:qFormat/>
    <w:rsid w:val="00B44146"/>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tblStylePr w:type="firstRow">
      <w:pPr>
        <w:wordWrap/>
        <w:spacing w:beforeLines="0" w:beforeAutospacing="0" w:afterLines="0" w:afterAutospacing="0" w:line="276" w:lineRule="auto"/>
        <w:ind w:leftChars="0" w:left="0" w:rightChars="0" w:right="0" w:firstLineChars="0" w:firstLine="57"/>
        <w:contextualSpacing w:val="0"/>
        <w:jc w:val="center"/>
      </w:pPr>
      <w:rPr>
        <w:rFonts w:ascii="Arial" w:hAnsi="Arial"/>
        <w:b/>
        <w:i w:val="0"/>
        <w:iCs/>
        <w:sz w:val="22"/>
      </w:rPr>
      <w:tblPr/>
      <w:tcPr>
        <w:tcBorders>
          <w:bottom w:val="single" w:sz="6" w:space="0" w:color="000000"/>
          <w:tl2br w:val="none" w:sz="0" w:space="0" w:color="auto"/>
          <w:tr2bl w:val="none" w:sz="0" w:space="0" w:color="auto"/>
        </w:tcBorders>
        <w:vAlign w:val="top"/>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f0"/>
    <w:uiPriority w:val="99"/>
    <w:semiHidden/>
    <w:unhideWhenUsed/>
    <w:rsid w:val="00B44146"/>
    <w:pPr>
      <w:spacing w:after="0" w:line="240" w:lineRule="auto"/>
      <w:ind w:firstLine="567"/>
      <w:jc w:val="both"/>
    </w:pPr>
    <w:rPr>
      <w:rFonts w:ascii="Calibri" w:eastAsia="Calibri"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0">
    <w:name w:val="Т1"/>
    <w:basedOn w:val="af0"/>
    <w:uiPriority w:val="99"/>
    <w:rsid w:val="00B4414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outlineLvl w:val="9"/>
      </w:pPr>
      <w:rPr>
        <w:b/>
      </w:rPr>
      <w:tblPr>
        <w:tblCellMar>
          <w:top w:w="28" w:type="dxa"/>
          <w:left w:w="28" w:type="dxa"/>
          <w:bottom w:w="28" w:type="dxa"/>
          <w:right w:w="2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1f1">
    <w:name w:val="Абзац списка1"/>
    <w:basedOn w:val="ae"/>
    <w:link w:val="ListParagraphChar"/>
    <w:uiPriority w:val="34"/>
    <w:qFormat/>
    <w:rsid w:val="00B44146"/>
    <w:pPr>
      <w:spacing w:line="240" w:lineRule="auto"/>
      <w:ind w:left="720"/>
      <w:contextualSpacing/>
    </w:pPr>
    <w:rPr>
      <w:rFonts w:ascii="Calibri" w:eastAsia="Times New Roman" w:hAnsi="Calibri" w:cs="Times New Roman"/>
      <w:sz w:val="20"/>
      <w:szCs w:val="20"/>
    </w:rPr>
  </w:style>
  <w:style w:type="character" w:customStyle="1" w:styleId="ListParagraphChar">
    <w:name w:val="List Paragraph Char"/>
    <w:link w:val="1f1"/>
    <w:locked/>
    <w:rsid w:val="00B44146"/>
    <w:rPr>
      <w:rFonts w:ascii="Calibri" w:eastAsia="Times New Roman" w:hAnsi="Calibri" w:cs="Times New Roman"/>
      <w:sz w:val="20"/>
      <w:szCs w:val="20"/>
    </w:rPr>
  </w:style>
  <w:style w:type="paragraph" w:customStyle="1" w:styleId="afffff7">
    <w:name w:val="Обычный_Ж"/>
    <w:basedOn w:val="ae"/>
    <w:qFormat/>
    <w:rsid w:val="00B44146"/>
    <w:pPr>
      <w:spacing w:before="60" w:after="60" w:line="288" w:lineRule="auto"/>
      <w:ind w:firstLine="567"/>
      <w:jc w:val="both"/>
    </w:pPr>
    <w:rPr>
      <w:rFonts w:ascii="Times New Roman" w:eastAsia="Times New Roman" w:hAnsi="Times New Roman" w:cs="Arial"/>
      <w:b/>
      <w:sz w:val="28"/>
      <w:szCs w:val="24"/>
    </w:rPr>
  </w:style>
  <w:style w:type="character" w:styleId="afffff8">
    <w:name w:val="Book Title"/>
    <w:aliases w:val="Название рисунка и таблицы"/>
    <w:uiPriority w:val="33"/>
    <w:qFormat/>
    <w:rsid w:val="00B44146"/>
    <w:rPr>
      <w:b/>
      <w:bCs/>
      <w:smallCaps/>
      <w:spacing w:val="5"/>
    </w:rPr>
  </w:style>
  <w:style w:type="paragraph" w:customStyle="1" w:styleId="2b">
    <w:name w:val="Абзац списка2"/>
    <w:basedOn w:val="ae"/>
    <w:qFormat/>
    <w:rsid w:val="00B44146"/>
    <w:pPr>
      <w:spacing w:line="240" w:lineRule="auto"/>
      <w:ind w:left="720"/>
      <w:contextualSpacing/>
    </w:pPr>
    <w:rPr>
      <w:rFonts w:ascii="Calibri" w:eastAsia="Times New Roman" w:hAnsi="Calibri" w:cs="Times New Roman"/>
    </w:rPr>
  </w:style>
  <w:style w:type="character" w:customStyle="1" w:styleId="FontStyle18">
    <w:name w:val="Font Style18"/>
    <w:uiPriority w:val="99"/>
    <w:rsid w:val="00B44146"/>
    <w:rPr>
      <w:rFonts w:ascii="Times New Roman" w:hAnsi="Times New Roman" w:cs="Times New Roman"/>
      <w:color w:val="000000"/>
      <w:sz w:val="22"/>
      <w:szCs w:val="22"/>
    </w:rPr>
  </w:style>
  <w:style w:type="paragraph" w:customStyle="1" w:styleId="S1">
    <w:name w:val="S_Таблица"/>
    <w:basedOn w:val="ae"/>
    <w:link w:val="S10"/>
    <w:autoRedefine/>
    <w:qFormat/>
    <w:rsid w:val="00B44146"/>
    <w:pPr>
      <w:keepNext/>
      <w:tabs>
        <w:tab w:val="num" w:pos="3260"/>
      </w:tabs>
      <w:spacing w:before="100" w:beforeAutospacing="1" w:after="0" w:line="240" w:lineRule="auto"/>
      <w:ind w:firstLine="993"/>
      <w:jc w:val="center"/>
    </w:pPr>
    <w:rPr>
      <w:rFonts w:ascii="Times New Roman" w:eastAsia="Times New Roman" w:hAnsi="Times New Roman" w:cs="Times New Roman"/>
      <w:color w:val="000000"/>
      <w:sz w:val="28"/>
      <w:szCs w:val="24"/>
      <w:lang w:eastAsia="ar-SA"/>
    </w:rPr>
  </w:style>
  <w:style w:type="paragraph" w:customStyle="1" w:styleId="S2">
    <w:name w:val="S_Обычный"/>
    <w:basedOn w:val="ae"/>
    <w:link w:val="S3"/>
    <w:qFormat/>
    <w:rsid w:val="00B44146"/>
    <w:pPr>
      <w:tabs>
        <w:tab w:val="num" w:pos="1080"/>
      </w:tabs>
      <w:spacing w:after="0" w:line="240" w:lineRule="auto"/>
      <w:ind w:firstLine="720"/>
      <w:jc w:val="both"/>
    </w:pPr>
    <w:rPr>
      <w:rFonts w:ascii="Times New Roman" w:eastAsia="Times New Roman" w:hAnsi="Times New Roman" w:cs="Times New Roman"/>
      <w:w w:val="109"/>
      <w:sz w:val="28"/>
      <w:szCs w:val="24"/>
    </w:rPr>
  </w:style>
  <w:style w:type="paragraph" w:customStyle="1" w:styleId="S30">
    <w:name w:val="S_Заголовок 3"/>
    <w:basedOn w:val="30"/>
    <w:qFormat/>
    <w:rsid w:val="00B44146"/>
    <w:pPr>
      <w:keepNext w:val="0"/>
      <w:keepLines w:val="0"/>
      <w:tabs>
        <w:tab w:val="left" w:pos="7200"/>
      </w:tabs>
      <w:spacing w:before="0" w:line="240" w:lineRule="auto"/>
      <w:ind w:left="1800" w:hanging="720"/>
    </w:pPr>
    <w:rPr>
      <w:rFonts w:ascii="Times New Roman" w:eastAsia="Times New Roman" w:hAnsi="Times New Roman" w:cs="Times New Roman"/>
      <w:b w:val="0"/>
      <w:bCs w:val="0"/>
      <w:color w:val="auto"/>
      <w:sz w:val="28"/>
      <w:szCs w:val="24"/>
      <w:u w:val="single"/>
      <w:lang w:eastAsia="ar-SA"/>
    </w:rPr>
  </w:style>
  <w:style w:type="paragraph" w:customStyle="1" w:styleId="afffff9">
    <w:name w:val="ГРАД Основной текст"/>
    <w:basedOn w:val="ae"/>
    <w:autoRedefine/>
    <w:qFormat/>
    <w:rsid w:val="00B44146"/>
    <w:pPr>
      <w:tabs>
        <w:tab w:val="left" w:pos="540"/>
        <w:tab w:val="left" w:pos="1260"/>
        <w:tab w:val="left" w:pos="1620"/>
      </w:tabs>
      <w:spacing w:after="0" w:line="240" w:lineRule="auto"/>
      <w:ind w:firstLine="709"/>
      <w:jc w:val="both"/>
    </w:pPr>
    <w:rPr>
      <w:rFonts w:ascii="Times New Roman" w:eastAsia="Calibri" w:hAnsi="Times New Roman" w:cs="Times New Roman"/>
      <w:bCs/>
      <w:spacing w:val="4"/>
      <w:sz w:val="28"/>
      <w:szCs w:val="28"/>
    </w:rPr>
  </w:style>
  <w:style w:type="paragraph" w:customStyle="1" w:styleId="S5">
    <w:name w:val="S_Заголовок таблицы"/>
    <w:basedOn w:val="ae"/>
    <w:qFormat/>
    <w:rsid w:val="00B44146"/>
    <w:pPr>
      <w:spacing w:after="0" w:line="240" w:lineRule="auto"/>
      <w:ind w:firstLine="709"/>
      <w:jc w:val="center"/>
    </w:pPr>
    <w:rPr>
      <w:rFonts w:ascii="Times New Roman" w:eastAsia="Times New Roman" w:hAnsi="Times New Roman" w:cs="Times New Roman"/>
      <w:sz w:val="28"/>
      <w:szCs w:val="24"/>
      <w:u w:val="single"/>
      <w:lang w:eastAsia="ar-SA"/>
    </w:rPr>
  </w:style>
  <w:style w:type="paragraph" w:customStyle="1" w:styleId="35">
    <w:name w:val="Абзац списка3"/>
    <w:basedOn w:val="ae"/>
    <w:uiPriority w:val="99"/>
    <w:rsid w:val="00B44146"/>
    <w:pPr>
      <w:widowControl w:val="0"/>
      <w:autoSpaceDE w:val="0"/>
      <w:autoSpaceDN w:val="0"/>
      <w:adjustRightInd w:val="0"/>
      <w:spacing w:before="120" w:after="0" w:line="240" w:lineRule="auto"/>
      <w:ind w:left="720" w:firstLine="720"/>
      <w:contextualSpacing/>
      <w:jc w:val="both"/>
    </w:pPr>
    <w:rPr>
      <w:rFonts w:ascii="Times New Roman" w:eastAsia="Times New Roman" w:hAnsi="Times New Roman" w:cs="Times New Roman"/>
      <w:sz w:val="26"/>
      <w:szCs w:val="26"/>
    </w:rPr>
  </w:style>
  <w:style w:type="paragraph" w:customStyle="1" w:styleId="53">
    <w:name w:val="Абзац списка5"/>
    <w:basedOn w:val="ae"/>
    <w:uiPriority w:val="99"/>
    <w:qFormat/>
    <w:rsid w:val="00B44146"/>
    <w:pPr>
      <w:widowControl w:val="0"/>
      <w:suppressAutoHyphens/>
      <w:autoSpaceDE w:val="0"/>
      <w:spacing w:before="120" w:after="0" w:line="240" w:lineRule="auto"/>
      <w:ind w:left="720" w:firstLine="720"/>
      <w:contextualSpacing/>
      <w:jc w:val="both"/>
    </w:pPr>
    <w:rPr>
      <w:rFonts w:ascii="Times New Roman" w:eastAsia="Times New Roman" w:hAnsi="Times New Roman" w:cs="Times New Roman"/>
      <w:sz w:val="28"/>
      <w:szCs w:val="20"/>
      <w:lang w:eastAsia="ar-SA"/>
    </w:rPr>
  </w:style>
  <w:style w:type="paragraph" w:customStyle="1" w:styleId="1">
    <w:name w:val="Маркированный список1"/>
    <w:basedOn w:val="ae"/>
    <w:uiPriority w:val="99"/>
    <w:rsid w:val="00B44146"/>
    <w:pPr>
      <w:widowControl w:val="0"/>
      <w:numPr>
        <w:numId w:val="5"/>
      </w:numPr>
      <w:tabs>
        <w:tab w:val="left" w:pos="357"/>
      </w:tabs>
      <w:suppressAutoHyphens/>
      <w:autoSpaceDE w:val="0"/>
      <w:spacing w:before="120" w:after="0" w:line="240" w:lineRule="auto"/>
      <w:jc w:val="both"/>
    </w:pPr>
    <w:rPr>
      <w:rFonts w:ascii="Times New Roman" w:eastAsia="Times New Roman" w:hAnsi="Times New Roman" w:cs="Times New Roman"/>
      <w:sz w:val="28"/>
      <w:szCs w:val="20"/>
      <w:lang w:eastAsia="ar-SA"/>
    </w:rPr>
  </w:style>
  <w:style w:type="paragraph" w:customStyle="1" w:styleId="1f2">
    <w:name w:val="Обычный1"/>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Normal1">
    <w:name w:val="Normal1"/>
    <w:link w:val="Normal"/>
    <w:rsid w:val="00B44146"/>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17">
    <w:name w:val="Font Style17"/>
    <w:uiPriority w:val="99"/>
    <w:rsid w:val="00B44146"/>
    <w:rPr>
      <w:rFonts w:ascii="Times New Roman" w:hAnsi="Times New Roman"/>
      <w:sz w:val="22"/>
    </w:rPr>
  </w:style>
  <w:style w:type="paragraph" w:customStyle="1" w:styleId="Style5">
    <w:name w:val="Style5"/>
    <w:basedOn w:val="ae"/>
    <w:uiPriority w:val="99"/>
    <w:rsid w:val="00B44146"/>
    <w:pPr>
      <w:widowControl w:val="0"/>
      <w:autoSpaceDE w:val="0"/>
      <w:autoSpaceDN w:val="0"/>
      <w:adjustRightInd w:val="0"/>
      <w:spacing w:after="0" w:line="269" w:lineRule="exact"/>
      <w:ind w:firstLine="725"/>
      <w:jc w:val="both"/>
    </w:pPr>
    <w:rPr>
      <w:rFonts w:ascii="Times New Roman" w:eastAsia="Times New Roman" w:hAnsi="Times New Roman" w:cs="Times New Roman"/>
      <w:sz w:val="28"/>
      <w:szCs w:val="24"/>
    </w:rPr>
  </w:style>
  <w:style w:type="paragraph" w:customStyle="1" w:styleId="afffffa">
    <w:name w:val="Базовый"/>
    <w:uiPriority w:val="99"/>
    <w:rsid w:val="00B44146"/>
    <w:pPr>
      <w:widowControl w:val="0"/>
      <w:tabs>
        <w:tab w:val="left" w:pos="708"/>
      </w:tabs>
      <w:suppressAutoHyphens/>
      <w:spacing w:before="120" w:after="0" w:line="100" w:lineRule="atLeast"/>
      <w:ind w:firstLine="720"/>
      <w:jc w:val="both"/>
    </w:pPr>
    <w:rPr>
      <w:rFonts w:ascii="Times New Roman" w:eastAsia="Times New Roman" w:hAnsi="Times New Roman" w:cs="Times New Roman"/>
      <w:color w:val="00000A"/>
      <w:sz w:val="24"/>
      <w:szCs w:val="20"/>
      <w:lang w:eastAsia="ar-SA"/>
    </w:rPr>
  </w:style>
  <w:style w:type="paragraph" w:customStyle="1" w:styleId="1f3">
    <w:name w:val="Название объекта1"/>
    <w:next w:val="ae"/>
    <w:rsid w:val="00B44146"/>
    <w:pPr>
      <w:suppressAutoHyphens/>
      <w:spacing w:before="240" w:after="60" w:line="240" w:lineRule="auto"/>
    </w:pPr>
    <w:rPr>
      <w:rFonts w:ascii="Times New Roman" w:eastAsia="Times New Roman" w:hAnsi="Times New Roman" w:cs="Times New Roman"/>
      <w:sz w:val="24"/>
      <w:szCs w:val="20"/>
      <w:lang w:eastAsia="ar-SA"/>
    </w:rPr>
  </w:style>
  <w:style w:type="paragraph" w:customStyle="1" w:styleId="ConsNormal">
    <w:name w:val="ConsNormal"/>
    <w:link w:val="ConsNormal0"/>
    <w:qFormat/>
    <w:rsid w:val="00B44146"/>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character" w:customStyle="1" w:styleId="ConsNormal0">
    <w:name w:val="ConsNormal Знак"/>
    <w:link w:val="ConsNormal"/>
    <w:locked/>
    <w:rsid w:val="00B44146"/>
    <w:rPr>
      <w:rFonts w:ascii="Arial" w:eastAsia="Times New Roman" w:hAnsi="Arial" w:cs="Times New Roman"/>
      <w:sz w:val="20"/>
      <w:szCs w:val="20"/>
      <w:lang w:eastAsia="ar-SA"/>
    </w:rPr>
  </w:style>
  <w:style w:type="character" w:styleId="afffffb">
    <w:name w:val="FollowedHyperlink"/>
    <w:unhideWhenUsed/>
    <w:rsid w:val="00B44146"/>
    <w:rPr>
      <w:color w:val="800080"/>
      <w:u w:val="single"/>
    </w:rPr>
  </w:style>
  <w:style w:type="character" w:customStyle="1" w:styleId="blk">
    <w:name w:val="blk"/>
    <w:basedOn w:val="af"/>
    <w:rsid w:val="00B44146"/>
  </w:style>
  <w:style w:type="paragraph" w:customStyle="1" w:styleId="afffffc">
    <w:name w:val="таблица"/>
    <w:basedOn w:val="ae"/>
    <w:link w:val="afffffd"/>
    <w:qFormat/>
    <w:rsid w:val="00B44146"/>
    <w:pPr>
      <w:spacing w:before="60" w:after="60" w:line="240" w:lineRule="auto"/>
      <w:jc w:val="both"/>
    </w:pPr>
    <w:rPr>
      <w:rFonts w:ascii="Times New Roman" w:eastAsia="Calibri" w:hAnsi="Times New Roman" w:cs="Times New Roman"/>
      <w:sz w:val="20"/>
      <w:szCs w:val="20"/>
    </w:rPr>
  </w:style>
  <w:style w:type="character" w:customStyle="1" w:styleId="afffffd">
    <w:name w:val="таблица Знак"/>
    <w:link w:val="afffffc"/>
    <w:rsid w:val="00B44146"/>
    <w:rPr>
      <w:rFonts w:ascii="Times New Roman" w:eastAsia="Calibri" w:hAnsi="Times New Roman" w:cs="Times New Roman"/>
      <w:sz w:val="20"/>
      <w:szCs w:val="20"/>
    </w:rPr>
  </w:style>
  <w:style w:type="character" w:customStyle="1" w:styleId="afffffe">
    <w:name w:val="Текст Знак"/>
    <w:aliases w:val="Текст Знак Знак Знак1"/>
    <w:link w:val="affffff"/>
    <w:uiPriority w:val="99"/>
    <w:rsid w:val="00B44146"/>
    <w:rPr>
      <w:rFonts w:ascii="Courier New" w:eastAsia="Times New Roman" w:hAnsi="Courier New" w:cs="Courier New"/>
    </w:rPr>
  </w:style>
  <w:style w:type="paragraph" w:styleId="affffff">
    <w:name w:val="Plain Text"/>
    <w:aliases w:val="Текст Знак Знак"/>
    <w:basedOn w:val="ae"/>
    <w:link w:val="afffffe"/>
    <w:uiPriority w:val="99"/>
    <w:unhideWhenUsed/>
    <w:rsid w:val="00B44146"/>
    <w:pPr>
      <w:spacing w:after="0" w:line="240" w:lineRule="auto"/>
    </w:pPr>
    <w:rPr>
      <w:rFonts w:ascii="Courier New" w:eastAsia="Times New Roman" w:hAnsi="Courier New" w:cs="Courier New"/>
    </w:rPr>
  </w:style>
  <w:style w:type="character" w:customStyle="1" w:styleId="1f4">
    <w:name w:val="Текст Знак1"/>
    <w:basedOn w:val="af"/>
    <w:uiPriority w:val="99"/>
    <w:semiHidden/>
    <w:rsid w:val="00B44146"/>
    <w:rPr>
      <w:rFonts w:ascii="Consolas" w:hAnsi="Consolas" w:cs="Consolas"/>
      <w:sz w:val="21"/>
      <w:szCs w:val="21"/>
    </w:rPr>
  </w:style>
  <w:style w:type="character" w:customStyle="1" w:styleId="1f5">
    <w:name w:val="Уровень1 Знак"/>
    <w:link w:val="1f6"/>
    <w:locked/>
    <w:rsid w:val="00B44146"/>
    <w:rPr>
      <w:rFonts w:ascii="Times New Roman" w:eastAsia="Times New Roman" w:hAnsi="Times New Roman"/>
      <w:b/>
      <w:bCs/>
      <w:caps/>
      <w:color w:val="000000"/>
      <w:kern w:val="36"/>
      <w:sz w:val="24"/>
      <w:szCs w:val="24"/>
      <w:lang w:eastAsia="en-US"/>
    </w:rPr>
  </w:style>
  <w:style w:type="paragraph" w:customStyle="1" w:styleId="1f6">
    <w:name w:val="Уровень1"/>
    <w:basedOn w:val="19"/>
    <w:link w:val="1f5"/>
    <w:qFormat/>
    <w:rsid w:val="00B44146"/>
    <w:pPr>
      <w:keepNext w:val="0"/>
      <w:spacing w:before="100" w:beforeAutospacing="1" w:after="100" w:afterAutospacing="1"/>
      <w:jc w:val="left"/>
    </w:pPr>
    <w:rPr>
      <w:rFonts w:cstheme="minorBidi"/>
      <w:bCs/>
      <w:caps/>
      <w:color w:val="000000"/>
      <w:kern w:val="36"/>
      <w:lang w:eastAsia="en-US"/>
    </w:rPr>
  </w:style>
  <w:style w:type="character" w:customStyle="1" w:styleId="2c">
    <w:name w:val="Знак Знак2"/>
    <w:rsid w:val="00B44146"/>
    <w:rPr>
      <w:b/>
      <w:bCs/>
      <w:kern w:val="36"/>
      <w:sz w:val="48"/>
      <w:szCs w:val="48"/>
      <w:lang w:val="ru-RU" w:eastAsia="ru-RU" w:bidi="ar-SA"/>
    </w:rPr>
  </w:style>
  <w:style w:type="character" w:styleId="affffff0">
    <w:name w:val="page number"/>
    <w:basedOn w:val="af"/>
    <w:rsid w:val="00B44146"/>
  </w:style>
  <w:style w:type="paragraph" w:customStyle="1" w:styleId="ConsTitle">
    <w:name w:val="ConsTitle"/>
    <w:rsid w:val="00B44146"/>
    <w:pPr>
      <w:widowControl w:val="0"/>
      <w:spacing w:after="0" w:line="240" w:lineRule="auto"/>
    </w:pPr>
    <w:rPr>
      <w:rFonts w:ascii="Arial" w:eastAsia="Times New Roman" w:hAnsi="Arial" w:cs="Times New Roman"/>
      <w:b/>
      <w:snapToGrid w:val="0"/>
      <w:sz w:val="16"/>
      <w:szCs w:val="20"/>
    </w:rPr>
  </w:style>
  <w:style w:type="paragraph" w:styleId="2d">
    <w:name w:val="Body Text 2"/>
    <w:basedOn w:val="ae"/>
    <w:link w:val="2e"/>
    <w:rsid w:val="00B44146"/>
    <w:pPr>
      <w:spacing w:after="120" w:line="480" w:lineRule="auto"/>
      <w:ind w:firstLine="709"/>
      <w:jc w:val="both"/>
    </w:pPr>
    <w:rPr>
      <w:rFonts w:ascii="Times New Roman" w:eastAsia="Times New Roman" w:hAnsi="Times New Roman" w:cs="Times New Roman"/>
      <w:sz w:val="24"/>
      <w:szCs w:val="24"/>
    </w:rPr>
  </w:style>
  <w:style w:type="character" w:customStyle="1" w:styleId="2e">
    <w:name w:val="Основной текст 2 Знак"/>
    <w:basedOn w:val="af"/>
    <w:link w:val="2d"/>
    <w:rsid w:val="00B44146"/>
    <w:rPr>
      <w:rFonts w:ascii="Times New Roman" w:eastAsia="Times New Roman" w:hAnsi="Times New Roman" w:cs="Times New Roman"/>
      <w:sz w:val="24"/>
      <w:szCs w:val="24"/>
    </w:rPr>
  </w:style>
  <w:style w:type="paragraph" w:styleId="36">
    <w:name w:val="Body Text Indent 3"/>
    <w:basedOn w:val="ae"/>
    <w:link w:val="37"/>
    <w:rsid w:val="00B44146"/>
    <w:pPr>
      <w:spacing w:after="120" w:line="240" w:lineRule="auto"/>
      <w:ind w:left="283" w:firstLine="709"/>
      <w:jc w:val="both"/>
    </w:pPr>
    <w:rPr>
      <w:rFonts w:ascii="Times New Roman" w:eastAsia="Times New Roman" w:hAnsi="Times New Roman" w:cs="Times New Roman"/>
      <w:sz w:val="16"/>
      <w:szCs w:val="16"/>
    </w:rPr>
  </w:style>
  <w:style w:type="character" w:customStyle="1" w:styleId="37">
    <w:name w:val="Основной текст с отступом 3 Знак"/>
    <w:basedOn w:val="af"/>
    <w:link w:val="36"/>
    <w:rsid w:val="00B44146"/>
    <w:rPr>
      <w:rFonts w:ascii="Times New Roman" w:eastAsia="Times New Roman" w:hAnsi="Times New Roman" w:cs="Times New Roman"/>
      <w:sz w:val="16"/>
      <w:szCs w:val="16"/>
    </w:rPr>
  </w:style>
  <w:style w:type="paragraph" w:customStyle="1" w:styleId="affffff1">
    <w:name w:val="Оновкка"/>
    <w:rsid w:val="00B44146"/>
    <w:pPr>
      <w:spacing w:after="0" w:line="240" w:lineRule="auto"/>
      <w:ind w:firstLine="709"/>
      <w:jc w:val="both"/>
    </w:pPr>
    <w:rPr>
      <w:rFonts w:ascii="Times New Roman" w:eastAsia="Times New Roman" w:hAnsi="Times New Roman" w:cs="Times New Roman"/>
      <w:sz w:val="24"/>
      <w:szCs w:val="28"/>
    </w:rPr>
  </w:style>
  <w:style w:type="paragraph" w:customStyle="1" w:styleId="1f7">
    <w:name w:val="Текст1"/>
    <w:basedOn w:val="ae"/>
    <w:rsid w:val="00B44146"/>
    <w:pPr>
      <w:suppressAutoHyphens/>
      <w:spacing w:after="0" w:line="240" w:lineRule="auto"/>
      <w:ind w:firstLine="709"/>
      <w:jc w:val="both"/>
    </w:pPr>
    <w:rPr>
      <w:rFonts w:ascii="Courier New" w:eastAsia="Times New Roman" w:hAnsi="Courier New" w:cs="Courier New"/>
      <w:sz w:val="20"/>
      <w:szCs w:val="20"/>
      <w:lang w:eastAsia="ar-SA"/>
    </w:rPr>
  </w:style>
  <w:style w:type="paragraph" w:customStyle="1" w:styleId="Style8">
    <w:name w:val="Style8"/>
    <w:basedOn w:val="ae"/>
    <w:rsid w:val="00B44146"/>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rPr>
  </w:style>
  <w:style w:type="paragraph" w:customStyle="1" w:styleId="Style30">
    <w:name w:val="Style30"/>
    <w:basedOn w:val="ae"/>
    <w:rsid w:val="00B44146"/>
    <w:pPr>
      <w:widowControl w:val="0"/>
      <w:autoSpaceDE w:val="0"/>
      <w:autoSpaceDN w:val="0"/>
      <w:adjustRightInd w:val="0"/>
      <w:spacing w:after="0" w:line="317" w:lineRule="exact"/>
      <w:ind w:firstLine="709"/>
      <w:jc w:val="center"/>
    </w:pPr>
    <w:rPr>
      <w:rFonts w:ascii="Times New Roman" w:eastAsia="Times New Roman" w:hAnsi="Times New Roman" w:cs="Times New Roman"/>
      <w:sz w:val="28"/>
      <w:szCs w:val="24"/>
    </w:rPr>
  </w:style>
  <w:style w:type="character" w:customStyle="1" w:styleId="FontStyle78">
    <w:name w:val="Font Style78"/>
    <w:rsid w:val="00B44146"/>
    <w:rPr>
      <w:rFonts w:ascii="Times New Roman" w:hAnsi="Times New Roman" w:cs="Times New Roman"/>
      <w:color w:val="000000"/>
      <w:sz w:val="26"/>
      <w:szCs w:val="26"/>
    </w:rPr>
  </w:style>
  <w:style w:type="paragraph" w:customStyle="1" w:styleId="Style20">
    <w:name w:val="Style20"/>
    <w:basedOn w:val="ae"/>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Style24">
    <w:name w:val="Style24"/>
    <w:basedOn w:val="ae"/>
    <w:rsid w:val="00B44146"/>
    <w:pPr>
      <w:widowControl w:val="0"/>
      <w:autoSpaceDE w:val="0"/>
      <w:autoSpaceDN w:val="0"/>
      <w:adjustRightInd w:val="0"/>
      <w:spacing w:after="0" w:line="322" w:lineRule="exact"/>
      <w:ind w:firstLine="709"/>
      <w:jc w:val="both"/>
    </w:pPr>
    <w:rPr>
      <w:rFonts w:ascii="Times New Roman" w:eastAsia="Times New Roman" w:hAnsi="Times New Roman" w:cs="Times New Roman"/>
      <w:sz w:val="28"/>
      <w:szCs w:val="24"/>
    </w:rPr>
  </w:style>
  <w:style w:type="paragraph" w:customStyle="1" w:styleId="120">
    <w:name w:val="Стиль12"/>
    <w:basedOn w:val="ae"/>
    <w:rsid w:val="00B44146"/>
    <w:pPr>
      <w:spacing w:after="0" w:line="240" w:lineRule="auto"/>
      <w:ind w:firstLine="720"/>
      <w:jc w:val="both"/>
    </w:pPr>
    <w:rPr>
      <w:rFonts w:ascii="Times New Roman" w:eastAsia="Times New Roman" w:hAnsi="Times New Roman" w:cs="Times New Roman"/>
      <w:sz w:val="28"/>
      <w:szCs w:val="20"/>
    </w:rPr>
  </w:style>
  <w:style w:type="paragraph" w:customStyle="1" w:styleId="ConsNormal2">
    <w:name w:val="ConsNormal2"/>
    <w:rsid w:val="00B441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8">
    <w:name w:val="Стиль3"/>
    <w:basedOn w:val="21"/>
    <w:link w:val="39"/>
    <w:qFormat/>
    <w:rsid w:val="00B44146"/>
    <w:pPr>
      <w:keepLines w:val="0"/>
      <w:spacing w:before="0" w:line="240" w:lineRule="auto"/>
      <w:ind w:firstLine="709"/>
      <w:jc w:val="center"/>
    </w:pPr>
    <w:rPr>
      <w:rFonts w:ascii="Times New Roman" w:eastAsia="Times New Roman" w:hAnsi="Times New Roman" w:cs="Times New Roman"/>
      <w:bCs w:val="0"/>
      <w:color w:val="000000"/>
      <w:sz w:val="28"/>
      <w:szCs w:val="28"/>
    </w:rPr>
  </w:style>
  <w:style w:type="character" w:customStyle="1" w:styleId="39">
    <w:name w:val="Стиль3 Знак"/>
    <w:link w:val="38"/>
    <w:rsid w:val="00B44146"/>
    <w:rPr>
      <w:rFonts w:ascii="Times New Roman" w:eastAsia="Times New Roman" w:hAnsi="Times New Roman" w:cs="Times New Roman"/>
      <w:b/>
      <w:color w:val="000000"/>
      <w:sz w:val="28"/>
      <w:szCs w:val="28"/>
    </w:rPr>
  </w:style>
  <w:style w:type="paragraph" w:customStyle="1" w:styleId="1f8">
    <w:name w:val="Знак Знак1 Знак"/>
    <w:basedOn w:val="ae"/>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styleId="42">
    <w:name w:val="toc 4"/>
    <w:basedOn w:val="ae"/>
    <w:next w:val="ae"/>
    <w:autoRedefine/>
    <w:uiPriority w:val="39"/>
    <w:rsid w:val="00B44146"/>
    <w:pPr>
      <w:spacing w:after="0" w:line="240" w:lineRule="auto"/>
      <w:ind w:left="720" w:firstLine="709"/>
    </w:pPr>
    <w:rPr>
      <w:rFonts w:ascii="Calibri" w:eastAsia="Times New Roman" w:hAnsi="Calibri" w:cs="Times New Roman"/>
      <w:sz w:val="18"/>
      <w:szCs w:val="18"/>
    </w:rPr>
  </w:style>
  <w:style w:type="paragraph" w:styleId="54">
    <w:name w:val="toc 5"/>
    <w:basedOn w:val="ae"/>
    <w:next w:val="ae"/>
    <w:autoRedefine/>
    <w:uiPriority w:val="39"/>
    <w:rsid w:val="00B44146"/>
    <w:pPr>
      <w:spacing w:after="0" w:line="240" w:lineRule="auto"/>
      <w:ind w:left="960" w:firstLine="709"/>
    </w:pPr>
    <w:rPr>
      <w:rFonts w:ascii="Calibri" w:eastAsia="Times New Roman" w:hAnsi="Calibri" w:cs="Times New Roman"/>
      <w:sz w:val="18"/>
      <w:szCs w:val="18"/>
    </w:rPr>
  </w:style>
  <w:style w:type="paragraph" w:styleId="62">
    <w:name w:val="toc 6"/>
    <w:basedOn w:val="ae"/>
    <w:next w:val="ae"/>
    <w:autoRedefine/>
    <w:uiPriority w:val="39"/>
    <w:rsid w:val="00B44146"/>
    <w:pPr>
      <w:spacing w:after="0" w:line="240" w:lineRule="auto"/>
      <w:ind w:left="1200" w:firstLine="709"/>
    </w:pPr>
    <w:rPr>
      <w:rFonts w:ascii="Calibri" w:eastAsia="Times New Roman" w:hAnsi="Calibri" w:cs="Times New Roman"/>
      <w:sz w:val="18"/>
      <w:szCs w:val="18"/>
    </w:rPr>
  </w:style>
  <w:style w:type="paragraph" w:styleId="72">
    <w:name w:val="toc 7"/>
    <w:basedOn w:val="ae"/>
    <w:next w:val="ae"/>
    <w:autoRedefine/>
    <w:uiPriority w:val="39"/>
    <w:rsid w:val="00B44146"/>
    <w:pPr>
      <w:spacing w:after="0" w:line="240" w:lineRule="auto"/>
      <w:ind w:left="1440" w:firstLine="709"/>
    </w:pPr>
    <w:rPr>
      <w:rFonts w:ascii="Calibri" w:eastAsia="Times New Roman" w:hAnsi="Calibri" w:cs="Times New Roman"/>
      <w:sz w:val="18"/>
      <w:szCs w:val="18"/>
    </w:rPr>
  </w:style>
  <w:style w:type="paragraph" w:styleId="82">
    <w:name w:val="toc 8"/>
    <w:basedOn w:val="ae"/>
    <w:next w:val="ae"/>
    <w:autoRedefine/>
    <w:uiPriority w:val="39"/>
    <w:rsid w:val="00B44146"/>
    <w:pPr>
      <w:spacing w:after="0" w:line="240" w:lineRule="auto"/>
      <w:ind w:left="1680" w:firstLine="709"/>
    </w:pPr>
    <w:rPr>
      <w:rFonts w:ascii="Calibri" w:eastAsia="Times New Roman" w:hAnsi="Calibri" w:cs="Times New Roman"/>
      <w:sz w:val="18"/>
      <w:szCs w:val="18"/>
    </w:rPr>
  </w:style>
  <w:style w:type="paragraph" w:styleId="91">
    <w:name w:val="toc 9"/>
    <w:basedOn w:val="ae"/>
    <w:next w:val="ae"/>
    <w:autoRedefine/>
    <w:uiPriority w:val="39"/>
    <w:rsid w:val="00B44146"/>
    <w:pPr>
      <w:spacing w:after="0" w:line="240" w:lineRule="auto"/>
      <w:ind w:left="1920" w:firstLine="709"/>
    </w:pPr>
    <w:rPr>
      <w:rFonts w:ascii="Calibri" w:eastAsia="Times New Roman" w:hAnsi="Calibri" w:cs="Times New Roman"/>
      <w:sz w:val="18"/>
      <w:szCs w:val="18"/>
    </w:rPr>
  </w:style>
  <w:style w:type="paragraph" w:customStyle="1" w:styleId="CharChar1">
    <w:name w:val="Char Char1 Знак Знак Знак"/>
    <w:basedOn w:val="ae"/>
    <w:rsid w:val="00B44146"/>
    <w:pPr>
      <w:spacing w:after="0" w:line="240" w:lineRule="auto"/>
      <w:ind w:firstLine="709"/>
      <w:jc w:val="both"/>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fff"/>
    <w:rsid w:val="00B44146"/>
    <w:pPr>
      <w:spacing w:after="0" w:line="240" w:lineRule="auto"/>
      <w:ind w:left="0" w:firstLine="709"/>
      <w:jc w:val="both"/>
    </w:pPr>
    <w:rPr>
      <w:rFonts w:ascii="Times New Roman" w:eastAsia="Times New Roman" w:hAnsi="Times New Roman" w:cs="Times New Roman"/>
      <w:sz w:val="24"/>
      <w:szCs w:val="20"/>
    </w:rPr>
  </w:style>
  <w:style w:type="paragraph" w:customStyle="1" w:styleId="osntext">
    <w:name w:val="osntext"/>
    <w:basedOn w:val="ae"/>
    <w:rsid w:val="00B44146"/>
    <w:pPr>
      <w:spacing w:before="100" w:beforeAutospacing="1" w:after="100" w:afterAutospacing="1" w:line="240" w:lineRule="auto"/>
      <w:ind w:firstLine="709"/>
      <w:jc w:val="both"/>
    </w:pPr>
    <w:rPr>
      <w:rFonts w:ascii="Arial" w:eastAsia="Times New Roman" w:hAnsi="Arial" w:cs="Arial"/>
      <w:color w:val="7B7B7B"/>
      <w:sz w:val="18"/>
      <w:szCs w:val="18"/>
    </w:rPr>
  </w:style>
  <w:style w:type="paragraph" w:customStyle="1" w:styleId="Normal10-02">
    <w:name w:val="Normal + 10 пт полужирный По центру Слева:  -02 см Справ..."/>
    <w:basedOn w:val="ae"/>
    <w:link w:val="Normal10-020"/>
    <w:rsid w:val="00B44146"/>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021">
    <w:name w:val="Normal -02 см Справ...1"/>
    <w:basedOn w:val="Normal1"/>
    <w:rsid w:val="00B44146"/>
    <w:pPr>
      <w:suppressAutoHyphens w:val="0"/>
      <w:ind w:left="-113" w:right="-113"/>
      <w:jc w:val="center"/>
    </w:pPr>
    <w:rPr>
      <w:b/>
      <w:bCs/>
      <w:lang w:eastAsia="ru-RU"/>
    </w:rPr>
  </w:style>
  <w:style w:type="paragraph" w:styleId="a">
    <w:name w:val="List Bullet"/>
    <w:basedOn w:val="ae"/>
    <w:uiPriority w:val="99"/>
    <w:rsid w:val="00B44146"/>
    <w:pPr>
      <w:numPr>
        <w:numId w:val="7"/>
      </w:numPr>
      <w:spacing w:after="0" w:line="240" w:lineRule="auto"/>
      <w:jc w:val="both"/>
    </w:pPr>
    <w:rPr>
      <w:rFonts w:ascii="Times New Roman" w:eastAsia="Times New Roman" w:hAnsi="Times New Roman" w:cs="Times New Roman"/>
      <w:sz w:val="28"/>
      <w:szCs w:val="24"/>
    </w:rPr>
  </w:style>
  <w:style w:type="paragraph" w:customStyle="1" w:styleId="Style28">
    <w:name w:val="Style28"/>
    <w:basedOn w:val="ae"/>
    <w:rsid w:val="00B44146"/>
    <w:pPr>
      <w:widowControl w:val="0"/>
      <w:autoSpaceDE w:val="0"/>
      <w:autoSpaceDN w:val="0"/>
      <w:adjustRightInd w:val="0"/>
      <w:spacing w:after="0" w:line="372" w:lineRule="exact"/>
      <w:ind w:firstLine="696"/>
      <w:jc w:val="both"/>
    </w:pPr>
    <w:rPr>
      <w:rFonts w:ascii="Times New Roman" w:eastAsia="Times New Roman" w:hAnsi="Times New Roman" w:cs="Times New Roman"/>
      <w:sz w:val="28"/>
      <w:szCs w:val="24"/>
    </w:rPr>
  </w:style>
  <w:style w:type="paragraph" w:customStyle="1" w:styleId="affffff2">
    <w:name w:val="Основа"/>
    <w:basedOn w:val="ae"/>
    <w:rsid w:val="00B44146"/>
    <w:pPr>
      <w:spacing w:before="120" w:after="0" w:line="240" w:lineRule="auto"/>
      <w:ind w:firstLine="720"/>
      <w:jc w:val="both"/>
    </w:pPr>
    <w:rPr>
      <w:rFonts w:ascii="Times New Roman" w:eastAsia="Times New Roman" w:hAnsi="Times New Roman" w:cs="Times New Roman"/>
      <w:sz w:val="28"/>
      <w:szCs w:val="20"/>
    </w:rPr>
  </w:style>
  <w:style w:type="paragraph" w:customStyle="1" w:styleId="310">
    <w:name w:val="Основной текст 31"/>
    <w:basedOn w:val="ae"/>
    <w:rsid w:val="00B44146"/>
    <w:pPr>
      <w:suppressAutoHyphens/>
      <w:spacing w:after="120" w:line="240" w:lineRule="auto"/>
      <w:ind w:firstLine="709"/>
      <w:jc w:val="both"/>
    </w:pPr>
    <w:rPr>
      <w:rFonts w:ascii="Times New Roman" w:eastAsia="Times New Roman" w:hAnsi="Times New Roman" w:cs="Times New Roman"/>
      <w:sz w:val="16"/>
      <w:szCs w:val="16"/>
      <w:lang w:eastAsia="ar-SA"/>
    </w:rPr>
  </w:style>
  <w:style w:type="paragraph" w:customStyle="1" w:styleId="affffff3">
    <w:name w:val="Новый абзац"/>
    <w:basedOn w:val="ae"/>
    <w:link w:val="2f"/>
    <w:rsid w:val="00B44146"/>
    <w:pPr>
      <w:spacing w:after="120" w:line="240" w:lineRule="auto"/>
      <w:ind w:firstLine="567"/>
      <w:jc w:val="both"/>
    </w:pPr>
    <w:rPr>
      <w:rFonts w:ascii="Arial" w:eastAsia="Times New Roman" w:hAnsi="Arial" w:cs="Times New Roman"/>
      <w:sz w:val="24"/>
      <w:szCs w:val="20"/>
    </w:rPr>
  </w:style>
  <w:style w:type="character" w:customStyle="1" w:styleId="2f">
    <w:name w:val="Новый абзац Знак2"/>
    <w:link w:val="affffff3"/>
    <w:rsid w:val="00B44146"/>
    <w:rPr>
      <w:rFonts w:ascii="Arial" w:eastAsia="Times New Roman" w:hAnsi="Arial" w:cs="Times New Roman"/>
      <w:sz w:val="24"/>
      <w:szCs w:val="20"/>
    </w:rPr>
  </w:style>
  <w:style w:type="character" w:customStyle="1" w:styleId="Normal">
    <w:name w:val="Normal Знак"/>
    <w:link w:val="Normal1"/>
    <w:rsid w:val="00B44146"/>
    <w:rPr>
      <w:rFonts w:ascii="Times New Roman" w:eastAsia="Times New Roman" w:hAnsi="Times New Roman" w:cs="Times New Roman"/>
      <w:sz w:val="20"/>
      <w:szCs w:val="20"/>
      <w:lang w:eastAsia="ar-SA"/>
    </w:rPr>
  </w:style>
  <w:style w:type="paragraph" w:customStyle="1" w:styleId="121">
    <w:name w:val="абзац 12"/>
    <w:basedOn w:val="ae"/>
    <w:rsid w:val="00B44146"/>
    <w:pPr>
      <w:spacing w:before="120" w:after="0" w:line="240" w:lineRule="auto"/>
      <w:ind w:firstLine="709"/>
      <w:jc w:val="both"/>
    </w:pPr>
    <w:rPr>
      <w:rFonts w:ascii="Times New Roman" w:eastAsia="Times New Roman" w:hAnsi="Times New Roman" w:cs="Times New Roman"/>
      <w:sz w:val="28"/>
      <w:szCs w:val="20"/>
    </w:rPr>
  </w:style>
  <w:style w:type="paragraph" w:customStyle="1" w:styleId="1f9">
    <w:name w:val="Знак Знак Знак1 Знак Знак Знак Знак Знак Знак Знак Знак Знак Знак"/>
    <w:basedOn w:val="ae"/>
    <w:rsid w:val="00B44146"/>
    <w:pPr>
      <w:spacing w:after="0" w:line="240" w:lineRule="auto"/>
      <w:ind w:firstLine="709"/>
      <w:jc w:val="both"/>
    </w:pPr>
    <w:rPr>
      <w:rFonts w:ascii="Verdana" w:eastAsia="Times New Roman" w:hAnsi="Verdana" w:cs="Verdana"/>
      <w:sz w:val="20"/>
      <w:szCs w:val="20"/>
      <w:lang w:val="en-US"/>
    </w:rPr>
  </w:style>
  <w:style w:type="paragraph" w:customStyle="1" w:styleId="1fa">
    <w:name w:val="Знак1 Знак Знак Знак Знак Знак Знак Знак Знак Знак Знак Знак Знак Знак Знак Знак Знак Знак Знак Знак"/>
    <w:basedOn w:val="ae"/>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2">
    <w:name w:val="Знак Знак9"/>
    <w:rsid w:val="00B44146"/>
    <w:rPr>
      <w:bCs/>
      <w:spacing w:val="60"/>
      <w:kern w:val="32"/>
      <w:sz w:val="24"/>
      <w:szCs w:val="24"/>
      <w:lang w:val="ru-RU" w:eastAsia="ru-RU" w:bidi="ar-SA"/>
    </w:rPr>
  </w:style>
  <w:style w:type="character" w:customStyle="1" w:styleId="83">
    <w:name w:val="Знак Знак8"/>
    <w:rsid w:val="00B44146"/>
    <w:rPr>
      <w:b/>
      <w:bCs/>
      <w:iCs/>
      <w:sz w:val="24"/>
      <w:szCs w:val="24"/>
      <w:lang w:val="ru-RU" w:eastAsia="ru-RU" w:bidi="ar-SA"/>
    </w:rPr>
  </w:style>
  <w:style w:type="character" w:customStyle="1" w:styleId="73">
    <w:name w:val="Знак Знак7"/>
    <w:rsid w:val="00B44146"/>
    <w:rPr>
      <w:b/>
      <w:sz w:val="24"/>
      <w:szCs w:val="24"/>
      <w:lang w:val="ru-RU" w:eastAsia="ru-RU" w:bidi="ar-SA"/>
    </w:rPr>
  </w:style>
  <w:style w:type="paragraph" w:styleId="HTML">
    <w:name w:val="HTML Address"/>
    <w:basedOn w:val="ae"/>
    <w:link w:val="HTML0"/>
    <w:rsid w:val="00B44146"/>
    <w:pPr>
      <w:spacing w:after="0" w:line="240" w:lineRule="auto"/>
      <w:ind w:firstLine="709"/>
      <w:jc w:val="both"/>
    </w:pPr>
    <w:rPr>
      <w:rFonts w:ascii="Times New Roman" w:eastAsia="Times New Roman" w:hAnsi="Times New Roman" w:cs="Times New Roman"/>
      <w:i/>
      <w:iCs/>
      <w:sz w:val="24"/>
      <w:szCs w:val="24"/>
    </w:rPr>
  </w:style>
  <w:style w:type="character" w:customStyle="1" w:styleId="HTML0">
    <w:name w:val="Адрес HTML Знак"/>
    <w:basedOn w:val="af"/>
    <w:link w:val="HTML"/>
    <w:rsid w:val="00B44146"/>
    <w:rPr>
      <w:rFonts w:ascii="Times New Roman" w:eastAsia="Times New Roman" w:hAnsi="Times New Roman" w:cs="Times New Roman"/>
      <w:i/>
      <w:iCs/>
      <w:sz w:val="24"/>
      <w:szCs w:val="24"/>
    </w:rPr>
  </w:style>
  <w:style w:type="paragraph" w:styleId="affffff4">
    <w:name w:val="Date"/>
    <w:basedOn w:val="ae"/>
    <w:next w:val="ae"/>
    <w:link w:val="affffff5"/>
    <w:rsid w:val="00B44146"/>
    <w:pPr>
      <w:spacing w:after="0" w:line="240" w:lineRule="auto"/>
      <w:ind w:firstLine="709"/>
      <w:jc w:val="both"/>
    </w:pPr>
    <w:rPr>
      <w:rFonts w:ascii="Times New Roman" w:eastAsia="Times New Roman" w:hAnsi="Times New Roman" w:cs="Times New Roman"/>
      <w:sz w:val="24"/>
      <w:szCs w:val="24"/>
    </w:rPr>
  </w:style>
  <w:style w:type="character" w:customStyle="1" w:styleId="affffff5">
    <w:name w:val="Дата Знак"/>
    <w:basedOn w:val="af"/>
    <w:link w:val="affffff4"/>
    <w:rsid w:val="00B44146"/>
    <w:rPr>
      <w:rFonts w:ascii="Times New Roman" w:eastAsia="Times New Roman" w:hAnsi="Times New Roman" w:cs="Times New Roman"/>
      <w:sz w:val="24"/>
      <w:szCs w:val="24"/>
    </w:rPr>
  </w:style>
  <w:style w:type="paragraph" w:styleId="affffff6">
    <w:name w:val="Body Text First Indent"/>
    <w:basedOn w:val="ae"/>
    <w:link w:val="affffff7"/>
    <w:rsid w:val="00B44146"/>
    <w:pPr>
      <w:spacing w:after="120" w:line="240" w:lineRule="auto"/>
      <w:ind w:firstLine="210"/>
      <w:jc w:val="both"/>
    </w:pPr>
    <w:rPr>
      <w:rFonts w:ascii="Times New Roman" w:eastAsia="Times New Roman" w:hAnsi="Times New Roman" w:cs="Times New Roman"/>
      <w:sz w:val="24"/>
      <w:szCs w:val="24"/>
    </w:rPr>
  </w:style>
  <w:style w:type="character" w:customStyle="1" w:styleId="affffff7">
    <w:name w:val="Красная строка Знак"/>
    <w:basedOn w:val="af3"/>
    <w:link w:val="affffff6"/>
    <w:rsid w:val="00B44146"/>
    <w:rPr>
      <w:rFonts w:ascii="Times New Roman" w:eastAsia="Times New Roman" w:hAnsi="Times New Roman" w:cs="Times New Roman"/>
      <w:sz w:val="24"/>
      <w:szCs w:val="24"/>
      <w:lang w:eastAsia="ru-RU"/>
    </w:rPr>
  </w:style>
  <w:style w:type="character" w:customStyle="1" w:styleId="55">
    <w:name w:val="Знак Знак5"/>
    <w:rsid w:val="00B44146"/>
    <w:rPr>
      <w:sz w:val="24"/>
      <w:szCs w:val="24"/>
      <w:lang w:val="ru-RU" w:eastAsia="ru-RU" w:bidi="ar-SA"/>
    </w:rPr>
  </w:style>
  <w:style w:type="character" w:customStyle="1" w:styleId="1fb">
    <w:name w:val="Название объекта Знак1"/>
    <w:rsid w:val="00B44146"/>
    <w:rPr>
      <w:b/>
      <w:bCs/>
      <w:lang w:val="ru-RU" w:eastAsia="ru-RU" w:bidi="ar-SA"/>
    </w:rPr>
  </w:style>
  <w:style w:type="paragraph" w:styleId="affffff8">
    <w:name w:val="table of figures"/>
    <w:basedOn w:val="ae"/>
    <w:next w:val="ae"/>
    <w:semiHidden/>
    <w:rsid w:val="00B44146"/>
    <w:pPr>
      <w:spacing w:after="0" w:line="240" w:lineRule="auto"/>
      <w:ind w:firstLine="709"/>
      <w:jc w:val="both"/>
    </w:pPr>
    <w:rPr>
      <w:rFonts w:ascii="Times New Roman" w:eastAsia="Times New Roman" w:hAnsi="Times New Roman" w:cs="Times New Roman"/>
      <w:sz w:val="28"/>
      <w:szCs w:val="24"/>
    </w:rPr>
  </w:style>
  <w:style w:type="paragraph" w:customStyle="1" w:styleId="affffff9">
    <w:name w:val="Стиль Название объекта + полужирный"/>
    <w:basedOn w:val="afff3"/>
    <w:link w:val="affffffa"/>
    <w:autoRedefine/>
    <w:rsid w:val="00B44146"/>
    <w:pPr>
      <w:keepNext/>
      <w:spacing w:before="0" w:after="80" w:line="360" w:lineRule="auto"/>
      <w:ind w:firstLine="518"/>
    </w:pPr>
    <w:rPr>
      <w:rFonts w:eastAsia="Times New Roman"/>
      <w:b/>
      <w:sz w:val="24"/>
      <w:szCs w:val="20"/>
    </w:rPr>
  </w:style>
  <w:style w:type="character" w:customStyle="1" w:styleId="affffffa">
    <w:name w:val="Стиль Название объекта + полужирный Знак"/>
    <w:link w:val="affffff9"/>
    <w:rsid w:val="00B44146"/>
    <w:rPr>
      <w:rFonts w:ascii="Times New Roman" w:eastAsia="Times New Roman" w:hAnsi="Times New Roman" w:cs="Times New Roman"/>
      <w:b/>
      <w:bCs/>
      <w:sz w:val="24"/>
      <w:szCs w:val="20"/>
    </w:rPr>
  </w:style>
  <w:style w:type="character" w:customStyle="1" w:styleId="affffffb">
    <w:name w:val="Основной шрифт"/>
    <w:rsid w:val="00B44146"/>
  </w:style>
  <w:style w:type="paragraph" w:customStyle="1" w:styleId="affffffc">
    <w:name w:val="содержимое таблицы"/>
    <w:basedOn w:val="24"/>
    <w:rsid w:val="00B44146"/>
    <w:pPr>
      <w:spacing w:after="0" w:line="240" w:lineRule="auto"/>
      <w:ind w:left="0"/>
      <w:jc w:val="both"/>
    </w:pPr>
    <w:rPr>
      <w:sz w:val="22"/>
      <w:szCs w:val="20"/>
    </w:rPr>
  </w:style>
  <w:style w:type="paragraph" w:customStyle="1" w:styleId="1fc">
    <w:name w:val="Текст сноски1"/>
    <w:basedOn w:val="ae"/>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styleId="affffffd">
    <w:name w:val="Subtitle"/>
    <w:basedOn w:val="ae"/>
    <w:link w:val="affffffe"/>
    <w:uiPriority w:val="11"/>
    <w:qFormat/>
    <w:rsid w:val="00B44146"/>
    <w:pPr>
      <w:spacing w:before="120" w:after="0" w:line="240" w:lineRule="auto"/>
      <w:ind w:firstLine="720"/>
      <w:jc w:val="both"/>
    </w:pPr>
    <w:rPr>
      <w:rFonts w:ascii="Times New Roman" w:eastAsia="Times New Roman" w:hAnsi="Times New Roman" w:cs="Times New Roman"/>
      <w:sz w:val="24"/>
      <w:szCs w:val="20"/>
    </w:rPr>
  </w:style>
  <w:style w:type="character" w:customStyle="1" w:styleId="affffffe">
    <w:name w:val="Подзаголовок Знак"/>
    <w:basedOn w:val="af"/>
    <w:link w:val="affffffd"/>
    <w:uiPriority w:val="11"/>
    <w:rsid w:val="00B44146"/>
    <w:rPr>
      <w:rFonts w:ascii="Times New Roman" w:eastAsia="Times New Roman" w:hAnsi="Times New Roman" w:cs="Times New Roman"/>
      <w:sz w:val="24"/>
      <w:szCs w:val="20"/>
    </w:rPr>
  </w:style>
  <w:style w:type="paragraph" w:styleId="2f0">
    <w:name w:val="List 2"/>
    <w:basedOn w:val="ae"/>
    <w:rsid w:val="00B44146"/>
    <w:pPr>
      <w:spacing w:after="0" w:line="240" w:lineRule="auto"/>
      <w:ind w:left="566" w:hanging="283"/>
      <w:jc w:val="both"/>
    </w:pPr>
    <w:rPr>
      <w:rFonts w:ascii="Times New Roman" w:eastAsia="Times New Roman" w:hAnsi="Times New Roman" w:cs="Times New Roman"/>
      <w:sz w:val="20"/>
      <w:szCs w:val="20"/>
    </w:rPr>
  </w:style>
  <w:style w:type="paragraph" w:customStyle="1" w:styleId="2f1">
    <w:name w:val="Стиль Основной текст с отступом 2 + полужирный курсив По центру ..."/>
    <w:basedOn w:val="24"/>
    <w:rsid w:val="00B44146"/>
    <w:pPr>
      <w:keepNext/>
      <w:tabs>
        <w:tab w:val="left" w:pos="-2127"/>
      </w:tabs>
      <w:autoSpaceDE w:val="0"/>
      <w:autoSpaceDN w:val="0"/>
      <w:adjustRightInd w:val="0"/>
      <w:spacing w:before="120" w:after="0" w:line="240" w:lineRule="auto"/>
      <w:ind w:left="0" w:right="-28"/>
      <w:jc w:val="center"/>
    </w:pPr>
    <w:rPr>
      <w:b/>
      <w:bCs/>
      <w:i/>
      <w:iCs/>
      <w:spacing w:val="10"/>
      <w:szCs w:val="20"/>
    </w:rPr>
  </w:style>
  <w:style w:type="paragraph" w:customStyle="1" w:styleId="2f2">
    <w:name w:val="Стиль Основной текст с отступом 2 + полужирный курсив Черный По ..."/>
    <w:basedOn w:val="24"/>
    <w:rsid w:val="00B44146"/>
    <w:pPr>
      <w:keepNext/>
      <w:tabs>
        <w:tab w:val="left" w:pos="-2127"/>
      </w:tabs>
      <w:suppressAutoHyphens/>
      <w:autoSpaceDE w:val="0"/>
      <w:autoSpaceDN w:val="0"/>
      <w:adjustRightInd w:val="0"/>
      <w:spacing w:before="120" w:after="0" w:line="240" w:lineRule="auto"/>
      <w:ind w:left="0" w:right="-28"/>
      <w:jc w:val="center"/>
    </w:pPr>
    <w:rPr>
      <w:b/>
      <w:bCs/>
      <w:i/>
      <w:iCs/>
      <w:color w:val="000000"/>
      <w:spacing w:val="10"/>
      <w:szCs w:val="20"/>
    </w:rPr>
  </w:style>
  <w:style w:type="paragraph" w:customStyle="1" w:styleId="212">
    <w:name w:val="Основной текст с отступом 21"/>
    <w:basedOn w:val="ae"/>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xl32">
    <w:name w:val="xl32"/>
    <w:basedOn w:val="ae"/>
    <w:rsid w:val="00B44146"/>
    <w:pPr>
      <w:spacing w:before="100" w:beforeAutospacing="1" w:after="100" w:afterAutospacing="1" w:line="240" w:lineRule="auto"/>
      <w:ind w:firstLine="709"/>
      <w:jc w:val="center"/>
      <w:textAlignment w:val="top"/>
    </w:pPr>
    <w:rPr>
      <w:rFonts w:ascii="Arial" w:eastAsia="Times New Roman" w:hAnsi="Arial" w:cs="Arial"/>
      <w:color w:val="000000"/>
      <w:sz w:val="28"/>
      <w:szCs w:val="24"/>
    </w:rPr>
  </w:style>
  <w:style w:type="paragraph" w:customStyle="1" w:styleId="311">
    <w:name w:val="Основной текст с отступом 31"/>
    <w:basedOn w:val="ae"/>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13">
    <w:name w:val="Заголовок 21"/>
    <w:basedOn w:val="1f2"/>
    <w:next w:val="1f2"/>
    <w:rsid w:val="00B44146"/>
    <w:pPr>
      <w:keepNext/>
      <w:widowControl w:val="0"/>
      <w:suppressAutoHyphens w:val="0"/>
      <w:snapToGrid/>
      <w:ind w:firstLine="851"/>
      <w:jc w:val="center"/>
    </w:pPr>
    <w:rPr>
      <w:b/>
      <w:snapToGrid w:val="0"/>
      <w:sz w:val="24"/>
      <w:lang w:eastAsia="ru-RU"/>
    </w:rPr>
  </w:style>
  <w:style w:type="character" w:styleId="afffffff">
    <w:name w:val="annotation reference"/>
    <w:uiPriority w:val="99"/>
    <w:rsid w:val="00B44146"/>
    <w:rPr>
      <w:sz w:val="16"/>
    </w:rPr>
  </w:style>
  <w:style w:type="paragraph" w:customStyle="1" w:styleId="BodyText21">
    <w:name w:val="Body Text 21"/>
    <w:basedOn w:val="ae"/>
    <w:rsid w:val="00B44146"/>
    <w:pPr>
      <w:spacing w:after="0" w:line="240" w:lineRule="auto"/>
      <w:ind w:firstLine="709"/>
      <w:jc w:val="center"/>
    </w:pPr>
    <w:rPr>
      <w:rFonts w:ascii="Times New Roman" w:eastAsia="Times New Roman" w:hAnsi="Times New Roman" w:cs="Times New Roman"/>
      <w:sz w:val="28"/>
      <w:szCs w:val="20"/>
    </w:rPr>
  </w:style>
  <w:style w:type="paragraph" w:customStyle="1" w:styleId="214">
    <w:name w:val="Основной текст 21"/>
    <w:basedOn w:val="ae"/>
    <w:uiPriority w:val="99"/>
    <w:qFormat/>
    <w:rsid w:val="00B44146"/>
    <w:pPr>
      <w:widowControl w:val="0"/>
      <w:suppressAutoHyphens/>
      <w:spacing w:after="120" w:line="480" w:lineRule="auto"/>
      <w:ind w:firstLine="709"/>
      <w:jc w:val="both"/>
    </w:pPr>
    <w:rPr>
      <w:rFonts w:ascii="Times New Roman" w:eastAsia="Arial Unicode MS" w:hAnsi="Times New Roman" w:cs="Times New Roman"/>
      <w:kern w:val="1"/>
      <w:sz w:val="28"/>
      <w:szCs w:val="24"/>
    </w:rPr>
  </w:style>
  <w:style w:type="paragraph" w:customStyle="1" w:styleId="320">
    <w:name w:val="Основной текст 32"/>
    <w:basedOn w:val="ae"/>
    <w:rsid w:val="00B44146"/>
    <w:pPr>
      <w:widowControl w:val="0"/>
      <w:suppressAutoHyphens/>
      <w:spacing w:after="120" w:line="240" w:lineRule="auto"/>
      <w:ind w:firstLine="709"/>
      <w:jc w:val="both"/>
    </w:pPr>
    <w:rPr>
      <w:rFonts w:ascii="Times New Roman" w:eastAsia="Arial Unicode MS" w:hAnsi="Times New Roman" w:cs="Times New Roman"/>
      <w:kern w:val="1"/>
      <w:sz w:val="16"/>
      <w:szCs w:val="16"/>
    </w:rPr>
  </w:style>
  <w:style w:type="paragraph" w:customStyle="1" w:styleId="afffffff0">
    <w:name w:val="Содержимое таблицы"/>
    <w:basedOn w:val="ae"/>
    <w:rsid w:val="00B44146"/>
    <w:pPr>
      <w:widowControl w:val="0"/>
      <w:suppressLineNumbers/>
      <w:suppressAutoHyphens/>
      <w:spacing w:after="0" w:line="240" w:lineRule="auto"/>
      <w:ind w:firstLine="709"/>
      <w:jc w:val="both"/>
    </w:pPr>
    <w:rPr>
      <w:rFonts w:ascii="Times New Roman" w:eastAsia="Arial Unicode MS" w:hAnsi="Times New Roman" w:cs="Times New Roman"/>
      <w:kern w:val="1"/>
      <w:sz w:val="28"/>
      <w:szCs w:val="24"/>
    </w:rPr>
  </w:style>
  <w:style w:type="paragraph" w:styleId="HTML1">
    <w:name w:val="HTML Preformatted"/>
    <w:basedOn w:val="ae"/>
    <w:link w:val="HTML2"/>
    <w:rsid w:val="00B44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0"/>
      <w:szCs w:val="20"/>
    </w:rPr>
  </w:style>
  <w:style w:type="character" w:customStyle="1" w:styleId="HTML2">
    <w:name w:val="Стандартный HTML Знак"/>
    <w:basedOn w:val="af"/>
    <w:link w:val="HTML1"/>
    <w:rsid w:val="00B44146"/>
    <w:rPr>
      <w:rFonts w:ascii="Courier New" w:eastAsia="Times New Roman" w:hAnsi="Courier New" w:cs="Times New Roman"/>
      <w:sz w:val="20"/>
      <w:szCs w:val="20"/>
    </w:rPr>
  </w:style>
  <w:style w:type="paragraph" w:customStyle="1" w:styleId="p">
    <w:name w:val="p"/>
    <w:basedOn w:val="ae"/>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330">
    <w:name w:val="Основной текст 33"/>
    <w:basedOn w:val="ae"/>
    <w:rsid w:val="00B44146"/>
    <w:pPr>
      <w:widowControl w:val="0"/>
      <w:suppressAutoHyphens/>
      <w:spacing w:after="120" w:line="240" w:lineRule="auto"/>
      <w:ind w:firstLine="709"/>
      <w:jc w:val="both"/>
    </w:pPr>
    <w:rPr>
      <w:rFonts w:ascii="Times New Roman" w:eastAsia="Lucida Sans Unicode" w:hAnsi="Times New Roman" w:cs="Tahoma"/>
      <w:color w:val="000000"/>
      <w:sz w:val="16"/>
      <w:szCs w:val="16"/>
      <w:lang w:val="en-US" w:bidi="en-US"/>
    </w:rPr>
  </w:style>
  <w:style w:type="paragraph" w:styleId="afffffff1">
    <w:name w:val="Title"/>
    <w:aliases w:val="обычный2,Название таблицы,Название Знак1 Знак,Название Знак Знак Знак,Название Знак Знак1, Знак5 Знак Знак,Название Знак1 Знак Знак,Название Знак Знак Знак Знак,Приложение"/>
    <w:basedOn w:val="ae"/>
    <w:next w:val="affffffd"/>
    <w:link w:val="afffffff2"/>
    <w:qFormat/>
    <w:rsid w:val="00B44146"/>
    <w:pPr>
      <w:keepNext/>
      <w:widowControl w:val="0"/>
      <w:suppressAutoHyphens/>
      <w:spacing w:before="240" w:after="120" w:line="240" w:lineRule="auto"/>
      <w:ind w:firstLine="709"/>
      <w:jc w:val="center"/>
    </w:pPr>
    <w:rPr>
      <w:rFonts w:ascii="Arial" w:eastAsia="Lucida Sans Unicode" w:hAnsi="Arial" w:cs="Tahoma"/>
      <w:b/>
      <w:bCs/>
      <w:color w:val="000000"/>
      <w:sz w:val="28"/>
      <w:szCs w:val="28"/>
      <w:u w:val="single"/>
      <w:lang w:val="en-US" w:bidi="en-US"/>
    </w:rPr>
  </w:style>
  <w:style w:type="character" w:customStyle="1" w:styleId="afffffff2">
    <w:name w:val="Заголовок Знак"/>
    <w:aliases w:val="обычный2 Знак1,Название таблицы Знак1,Название Знак1 Знак Знак2,Название Знак Знак Знак Знак2,Название Знак Знак1 Знак1, Знак5 Знак Знак Знак1,Название Знак1 Знак Знак Знак1,Название Знак Знак Знак Знак Знак,Приложение Знак"/>
    <w:basedOn w:val="af"/>
    <w:link w:val="afffffff1"/>
    <w:rsid w:val="00B44146"/>
    <w:rPr>
      <w:rFonts w:ascii="Arial" w:eastAsia="Lucida Sans Unicode" w:hAnsi="Arial" w:cs="Tahoma"/>
      <w:b/>
      <w:bCs/>
      <w:color w:val="000000"/>
      <w:sz w:val="28"/>
      <w:szCs w:val="28"/>
      <w:u w:val="single"/>
      <w:lang w:val="en-US" w:bidi="en-US"/>
    </w:rPr>
  </w:style>
  <w:style w:type="paragraph" w:customStyle="1" w:styleId="DefaultParagraphFontParaCharCharChar">
    <w:name w:val="Default Paragraph Font Para Char Char Char"/>
    <w:basedOn w:val="ae"/>
    <w:rsid w:val="00B44146"/>
    <w:pPr>
      <w:spacing w:after="160" w:line="240" w:lineRule="exact"/>
      <w:ind w:firstLine="709"/>
      <w:jc w:val="both"/>
    </w:pPr>
    <w:rPr>
      <w:rFonts w:ascii="Tahoma" w:eastAsia="Times New Roman" w:hAnsi="Tahoma" w:cs="Times New Roman"/>
      <w:sz w:val="20"/>
      <w:szCs w:val="20"/>
      <w:lang w:val="en-US"/>
    </w:rPr>
  </w:style>
  <w:style w:type="paragraph" w:customStyle="1" w:styleId="2f3">
    <w:name w:val="Текст2"/>
    <w:basedOn w:val="ae"/>
    <w:rsid w:val="00B44146"/>
    <w:pPr>
      <w:widowControl w:val="0"/>
      <w:suppressAutoHyphens/>
      <w:spacing w:after="0" w:line="240" w:lineRule="auto"/>
      <w:ind w:firstLine="709"/>
      <w:jc w:val="both"/>
    </w:pPr>
    <w:rPr>
      <w:rFonts w:ascii="Courier New" w:eastAsia="Lucida Sans Unicode" w:hAnsi="Courier New" w:cs="Courier New"/>
      <w:color w:val="000000"/>
      <w:sz w:val="20"/>
      <w:szCs w:val="20"/>
      <w:lang w:val="en-US" w:bidi="en-US"/>
    </w:rPr>
  </w:style>
  <w:style w:type="paragraph" w:styleId="afffffff3">
    <w:name w:val="Block Text"/>
    <w:basedOn w:val="ae"/>
    <w:rsid w:val="00B44146"/>
    <w:pPr>
      <w:widowControl w:val="0"/>
      <w:spacing w:after="0" w:line="240" w:lineRule="auto"/>
      <w:ind w:left="-57" w:right="-57" w:firstLine="709"/>
      <w:jc w:val="center"/>
    </w:pPr>
    <w:rPr>
      <w:rFonts w:ascii="Times New Roman" w:eastAsia="Times New Roman" w:hAnsi="Times New Roman" w:cs="Times New Roman"/>
      <w:sz w:val="28"/>
      <w:szCs w:val="24"/>
    </w:rPr>
  </w:style>
  <w:style w:type="paragraph" w:customStyle="1" w:styleId="2f4">
    <w:name w:val="Обычный2"/>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ConsPlusTitle">
    <w:name w:val="ConsPlusTitle"/>
    <w:rsid w:val="00B44146"/>
    <w:pPr>
      <w:widowControl w:val="0"/>
      <w:autoSpaceDE w:val="0"/>
      <w:autoSpaceDN w:val="0"/>
      <w:adjustRightInd w:val="0"/>
      <w:spacing w:after="0" w:line="240" w:lineRule="auto"/>
    </w:pPr>
    <w:rPr>
      <w:rFonts w:ascii="Calibri" w:eastAsia="Times New Roman" w:hAnsi="Calibri" w:cs="Calibri"/>
      <w:b/>
      <w:bCs/>
    </w:rPr>
  </w:style>
  <w:style w:type="character" w:customStyle="1" w:styleId="Titul">
    <w:name w:val="Titul Знак"/>
    <w:aliases w:val="Heder Знак,ВерхКолонтитул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Верхний колонтитул12 Знак"/>
    <w:basedOn w:val="af"/>
    <w:rsid w:val="00B44146"/>
  </w:style>
  <w:style w:type="character" w:customStyle="1" w:styleId="215">
    <w:name w:val="Заголовок 2 Знак1"/>
    <w:rsid w:val="00B44146"/>
    <w:rPr>
      <w:b/>
      <w:bCs/>
      <w:iCs/>
      <w:sz w:val="24"/>
      <w:szCs w:val="24"/>
      <w:lang w:val="ru-RU" w:eastAsia="ru-RU" w:bidi="ar-SA"/>
    </w:rPr>
  </w:style>
  <w:style w:type="character" w:customStyle="1" w:styleId="312">
    <w:name w:val="Заголовок 3 Знак1"/>
    <w:aliases w:val="ПодЗаголовок Знак1,Знак1 Знак Знак Знак,ПодЗаголовок Знак Знак,Заголовок 3 Знак Знак"/>
    <w:rsid w:val="00B44146"/>
    <w:rPr>
      <w:b/>
      <w:sz w:val="24"/>
      <w:szCs w:val="24"/>
    </w:rPr>
  </w:style>
  <w:style w:type="character" w:customStyle="1" w:styleId="410">
    <w:name w:val="Заголовок 4 Знак1"/>
    <w:aliases w:val="ПОДЗАГОЛОВКИ Знак1"/>
    <w:rsid w:val="00B44146"/>
    <w:rPr>
      <w:b/>
      <w:sz w:val="24"/>
      <w:szCs w:val="24"/>
    </w:rPr>
  </w:style>
  <w:style w:type="character" w:customStyle="1" w:styleId="510">
    <w:name w:val="Заголовок 5 Знак1"/>
    <w:rsid w:val="00B44146"/>
    <w:rPr>
      <w:b/>
      <w:i/>
      <w:sz w:val="24"/>
      <w:szCs w:val="24"/>
      <w:lang w:val="ru-RU" w:eastAsia="ru-RU" w:bidi="ar-SA"/>
    </w:rPr>
  </w:style>
  <w:style w:type="paragraph" w:customStyle="1" w:styleId="2120">
    <w:name w:val="Основной текст с отступом 212"/>
    <w:basedOn w:val="ae"/>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3a">
    <w:name w:val="Обычный3"/>
    <w:qFormat/>
    <w:rsid w:val="00B44146"/>
    <w:pPr>
      <w:widowControl w:val="0"/>
      <w:spacing w:after="0" w:line="240" w:lineRule="auto"/>
      <w:ind w:firstLine="280"/>
      <w:jc w:val="both"/>
    </w:pPr>
    <w:rPr>
      <w:rFonts w:ascii="Courier New" w:eastAsia="Times New Roman" w:hAnsi="Courier New" w:cs="Times New Roman"/>
      <w:snapToGrid w:val="0"/>
      <w:sz w:val="16"/>
      <w:szCs w:val="20"/>
    </w:rPr>
  </w:style>
  <w:style w:type="paragraph" w:customStyle="1" w:styleId="afffffff4">
    <w:name w:val="Стр. &lt;№&gt; из &lt;всего&gt;"/>
    <w:rsid w:val="00B44146"/>
    <w:pPr>
      <w:spacing w:after="0" w:line="240" w:lineRule="auto"/>
    </w:pPr>
    <w:rPr>
      <w:rFonts w:ascii="Times New Roman" w:eastAsia="Times New Roman" w:hAnsi="Times New Roman" w:cs="Times New Roman"/>
      <w:sz w:val="20"/>
      <w:szCs w:val="20"/>
    </w:rPr>
  </w:style>
  <w:style w:type="character" w:customStyle="1" w:styleId="WW8Num29z0">
    <w:name w:val="WW8Num29z0"/>
    <w:rsid w:val="00B44146"/>
    <w:rPr>
      <w:rFonts w:ascii="Symbol" w:hAnsi="Symbol" w:cs="StarSymbol"/>
      <w:sz w:val="18"/>
      <w:szCs w:val="18"/>
    </w:rPr>
  </w:style>
  <w:style w:type="paragraph" w:customStyle="1" w:styleId="2111">
    <w:name w:val="Основной текст с отступом 211"/>
    <w:basedOn w:val="ae"/>
    <w:rsid w:val="00B44146"/>
    <w:pPr>
      <w:widowControl w:val="0"/>
      <w:suppressAutoHyphens/>
      <w:spacing w:after="0" w:line="240" w:lineRule="auto"/>
      <w:ind w:firstLine="360"/>
      <w:jc w:val="both"/>
    </w:pPr>
    <w:rPr>
      <w:rFonts w:ascii="Times New Roman" w:eastAsia="Arial Unicode MS" w:hAnsi="Times New Roman" w:cs="Times New Roman"/>
      <w:kern w:val="1"/>
      <w:sz w:val="28"/>
      <w:szCs w:val="28"/>
    </w:rPr>
  </w:style>
  <w:style w:type="paragraph" w:customStyle="1" w:styleId="1fd">
    <w:name w:val="Дата1"/>
    <w:basedOn w:val="ae"/>
    <w:next w:val="ae"/>
    <w:semiHidden/>
    <w:unhideWhenUsed/>
    <w:rsid w:val="00B44146"/>
    <w:pPr>
      <w:spacing w:after="0" w:line="240" w:lineRule="auto"/>
      <w:ind w:firstLine="709"/>
      <w:jc w:val="both"/>
    </w:pPr>
    <w:rPr>
      <w:rFonts w:ascii="Times New Roman" w:eastAsia="Times New Roman" w:hAnsi="Times New Roman" w:cs="Times New Roman"/>
      <w:sz w:val="28"/>
      <w:szCs w:val="24"/>
    </w:rPr>
  </w:style>
  <w:style w:type="character" w:customStyle="1" w:styleId="190">
    <w:name w:val="Знак Знак19"/>
    <w:semiHidden/>
    <w:rsid w:val="00B44146"/>
    <w:rPr>
      <w:bCs/>
      <w:spacing w:val="60"/>
      <w:kern w:val="32"/>
      <w:sz w:val="24"/>
      <w:szCs w:val="24"/>
      <w:lang w:val="ru-RU" w:eastAsia="ru-RU" w:bidi="ar-SA"/>
    </w:rPr>
  </w:style>
  <w:style w:type="paragraph" w:customStyle="1" w:styleId="afffffff5">
    <w:name w:val="Таблица"/>
    <w:basedOn w:val="ae"/>
    <w:link w:val="afffffff6"/>
    <w:unhideWhenUsed/>
    <w:qFormat/>
    <w:rsid w:val="00B44146"/>
    <w:pPr>
      <w:keepLines/>
      <w:spacing w:after="12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basedOn w:val="ae"/>
    <w:next w:val="ConsPlusNormal"/>
    <w:uiPriority w:val="99"/>
    <w:rsid w:val="00B44146"/>
    <w:pPr>
      <w:widowControl w:val="0"/>
      <w:suppressAutoHyphens/>
      <w:autoSpaceDE w:val="0"/>
      <w:spacing w:after="0" w:line="240" w:lineRule="auto"/>
      <w:ind w:firstLine="709"/>
      <w:jc w:val="both"/>
    </w:pPr>
    <w:rPr>
      <w:rFonts w:ascii="Courier New" w:eastAsia="Courier New" w:hAnsi="Courier New" w:cs="Times New Roman"/>
      <w:kern w:val="1"/>
      <w:sz w:val="20"/>
      <w:szCs w:val="20"/>
      <w:lang w:eastAsia="ar-SA"/>
    </w:rPr>
  </w:style>
  <w:style w:type="paragraph" w:customStyle="1" w:styleId="56">
    <w:name w:val="Заголовок 5 мой"/>
    <w:basedOn w:val="43"/>
    <w:rsid w:val="00B44146"/>
    <w:pPr>
      <w:tabs>
        <w:tab w:val="clear" w:pos="1986"/>
      </w:tabs>
    </w:pPr>
  </w:style>
  <w:style w:type="paragraph" w:customStyle="1" w:styleId="1fe">
    <w:name w:val="Заголовок 1 мой"/>
    <w:basedOn w:val="ae"/>
    <w:rsid w:val="00B44146"/>
    <w:pPr>
      <w:keepNext/>
      <w:suppressAutoHyphens/>
      <w:spacing w:after="0" w:line="240" w:lineRule="auto"/>
      <w:ind w:left="567" w:right="567" w:firstLine="709"/>
      <w:jc w:val="center"/>
    </w:pPr>
    <w:rPr>
      <w:rFonts w:ascii="Times New Roman" w:eastAsia="Times New Roman" w:hAnsi="Times New Roman" w:cs="Times New Roman"/>
      <w:b/>
      <w:sz w:val="28"/>
      <w:szCs w:val="24"/>
    </w:rPr>
  </w:style>
  <w:style w:type="paragraph" w:customStyle="1" w:styleId="2f5">
    <w:name w:val="Заголовок 2 мой"/>
    <w:basedOn w:val="ae"/>
    <w:rsid w:val="00B44146"/>
    <w:pPr>
      <w:keepNext/>
      <w:pageBreakBefore/>
      <w:tabs>
        <w:tab w:val="left" w:pos="1134"/>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3b">
    <w:name w:val="Заголовок 3 мой"/>
    <w:basedOn w:val="ae"/>
    <w:rsid w:val="00B44146"/>
    <w:pPr>
      <w:keepNext/>
      <w:tabs>
        <w:tab w:val="num" w:pos="2127"/>
      </w:tabs>
      <w:suppressAutoHyphens/>
      <w:spacing w:after="0" w:line="240" w:lineRule="auto"/>
      <w:ind w:firstLine="709"/>
      <w:jc w:val="both"/>
    </w:pPr>
    <w:rPr>
      <w:rFonts w:ascii="Times New Roman" w:eastAsia="Times New Roman" w:hAnsi="Times New Roman" w:cs="Times New Roman"/>
      <w:b/>
      <w:sz w:val="28"/>
      <w:szCs w:val="24"/>
    </w:rPr>
  </w:style>
  <w:style w:type="paragraph" w:customStyle="1" w:styleId="43">
    <w:name w:val="Заголовок 4 мой"/>
    <w:basedOn w:val="30"/>
    <w:rsid w:val="00B44146"/>
    <w:pPr>
      <w:keepLines w:val="0"/>
      <w:tabs>
        <w:tab w:val="left" w:pos="1701"/>
        <w:tab w:val="num" w:pos="1986"/>
      </w:tabs>
      <w:suppressAutoHyphens/>
      <w:spacing w:before="0" w:line="240" w:lineRule="auto"/>
      <w:ind w:firstLine="709"/>
      <w:jc w:val="both"/>
    </w:pPr>
    <w:rPr>
      <w:rFonts w:ascii="Times New Roman" w:eastAsia="Times New Roman" w:hAnsi="Times New Roman" w:cs="Times New Roman"/>
      <w:bCs w:val="0"/>
      <w:color w:val="auto"/>
      <w:sz w:val="28"/>
      <w:szCs w:val="24"/>
    </w:rPr>
  </w:style>
  <w:style w:type="paragraph" w:customStyle="1" w:styleId="2f6">
    <w:name w:val="Текст сноски2"/>
    <w:basedOn w:val="ae"/>
    <w:rsid w:val="00B44146"/>
    <w:pPr>
      <w:widowControl w:val="0"/>
      <w:spacing w:after="0" w:line="240" w:lineRule="auto"/>
      <w:ind w:firstLine="709"/>
      <w:jc w:val="both"/>
    </w:pPr>
    <w:rPr>
      <w:rFonts w:ascii="Times New Roman" w:eastAsia="Times New Roman" w:hAnsi="Times New Roman" w:cs="Times New Roman"/>
      <w:snapToGrid w:val="0"/>
      <w:sz w:val="20"/>
      <w:szCs w:val="20"/>
    </w:rPr>
  </w:style>
  <w:style w:type="paragraph" w:customStyle="1" w:styleId="220">
    <w:name w:val="Основной текст с отступом 22"/>
    <w:basedOn w:val="ae"/>
    <w:rsid w:val="00B44146"/>
    <w:pPr>
      <w:widowControl w:val="0"/>
      <w:spacing w:after="0" w:line="240" w:lineRule="auto"/>
      <w:ind w:firstLine="851"/>
      <w:jc w:val="both"/>
    </w:pPr>
    <w:rPr>
      <w:rFonts w:ascii="Times New Roman" w:eastAsia="Times New Roman" w:hAnsi="Times New Roman" w:cs="Times New Roman"/>
      <w:snapToGrid w:val="0"/>
      <w:sz w:val="28"/>
      <w:szCs w:val="20"/>
    </w:rPr>
  </w:style>
  <w:style w:type="paragraph" w:customStyle="1" w:styleId="321">
    <w:name w:val="Основной текст с отступом 32"/>
    <w:basedOn w:val="ae"/>
    <w:rsid w:val="00B44146"/>
    <w:pPr>
      <w:widowControl w:val="0"/>
      <w:spacing w:after="0" w:line="240" w:lineRule="auto"/>
      <w:ind w:firstLine="34"/>
      <w:jc w:val="both"/>
    </w:pPr>
    <w:rPr>
      <w:rFonts w:ascii="Times New Roman" w:eastAsia="Times New Roman" w:hAnsi="Times New Roman" w:cs="Times New Roman"/>
      <w:snapToGrid w:val="0"/>
      <w:sz w:val="28"/>
      <w:szCs w:val="20"/>
    </w:rPr>
  </w:style>
  <w:style w:type="paragraph" w:customStyle="1" w:styleId="221">
    <w:name w:val="Заголовок 22"/>
    <w:basedOn w:val="3a"/>
    <w:next w:val="3a"/>
    <w:rsid w:val="00B44146"/>
    <w:pPr>
      <w:keepNext/>
      <w:ind w:firstLine="851"/>
      <w:jc w:val="center"/>
    </w:pPr>
    <w:rPr>
      <w:rFonts w:ascii="Times New Roman" w:hAnsi="Times New Roman"/>
      <w:b/>
      <w:sz w:val="24"/>
    </w:rPr>
  </w:style>
  <w:style w:type="paragraph" w:customStyle="1" w:styleId="WW-">
    <w:name w:val="WW-????????"/>
    <w:basedOn w:val="affff"/>
    <w:rsid w:val="00B44146"/>
    <w:pPr>
      <w:spacing w:after="0" w:line="240" w:lineRule="auto"/>
      <w:ind w:left="0" w:firstLine="680"/>
      <w:jc w:val="both"/>
    </w:pPr>
    <w:rPr>
      <w:rFonts w:ascii="Times New Roman" w:eastAsia="Arial Unicode MS" w:hAnsi="Times New Roman" w:cs="Times New Roman"/>
      <w:kern w:val="1"/>
      <w:sz w:val="28"/>
      <w:szCs w:val="24"/>
    </w:rPr>
  </w:style>
  <w:style w:type="paragraph" w:customStyle="1" w:styleId="Ieinoie">
    <w:name w:val="Ieino?ie"/>
    <w:basedOn w:val="ae"/>
    <w:rsid w:val="00B44146"/>
    <w:pPr>
      <w:spacing w:after="0" w:line="240" w:lineRule="auto"/>
      <w:ind w:firstLine="709"/>
      <w:jc w:val="center"/>
    </w:pPr>
    <w:rPr>
      <w:rFonts w:ascii="AGGal" w:eastAsia="Times New Roman" w:hAnsi="AGGal" w:cs="Times New Roman"/>
      <w:szCs w:val="20"/>
    </w:rPr>
  </w:style>
  <w:style w:type="paragraph" w:customStyle="1" w:styleId="44">
    <w:name w:val="Обычный4"/>
    <w:rsid w:val="00B44146"/>
    <w:pPr>
      <w:snapToGrid w:val="0"/>
      <w:spacing w:after="0" w:line="240" w:lineRule="auto"/>
    </w:pPr>
    <w:rPr>
      <w:rFonts w:ascii="Times New Roman" w:eastAsia="Times New Roman" w:hAnsi="Times New Roman" w:cs="Times New Roman"/>
      <w:szCs w:val="20"/>
    </w:rPr>
  </w:style>
  <w:style w:type="paragraph" w:customStyle="1" w:styleId="ConsNonformat">
    <w:name w:val="ConsNonformat"/>
    <w:link w:val="ConsNonformat0"/>
    <w:rsid w:val="00B4414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0">
    <w:name w:val="Основной текст 0"/>
    <w:aliases w:val="95 ПК,А. Основной текст 0"/>
    <w:basedOn w:val="ae"/>
    <w:link w:val="01"/>
    <w:rsid w:val="00B44146"/>
    <w:pPr>
      <w:spacing w:after="0" w:line="240" w:lineRule="auto"/>
      <w:ind w:firstLine="539"/>
      <w:jc w:val="both"/>
    </w:pPr>
    <w:rPr>
      <w:rFonts w:ascii="Times New Roman" w:eastAsia="Calibri" w:hAnsi="Times New Roman" w:cs="Times New Roman"/>
      <w:color w:val="000000"/>
      <w:kern w:val="24"/>
      <w:sz w:val="24"/>
    </w:rPr>
  </w:style>
  <w:style w:type="character" w:customStyle="1" w:styleId="01">
    <w:name w:val="Основной текст 0 Знак"/>
    <w:aliases w:val="95 ПК Знак,А. Основной текст 0 Знак"/>
    <w:link w:val="0"/>
    <w:rsid w:val="00B44146"/>
    <w:rPr>
      <w:rFonts w:ascii="Times New Roman" w:eastAsia="Calibri" w:hAnsi="Times New Roman" w:cs="Times New Roman"/>
      <w:color w:val="000000"/>
      <w:kern w:val="24"/>
      <w:sz w:val="24"/>
    </w:rPr>
  </w:style>
  <w:style w:type="paragraph" w:customStyle="1" w:styleId="FR5">
    <w:name w:val="FR5"/>
    <w:rsid w:val="00B44146"/>
    <w:pPr>
      <w:widowControl w:val="0"/>
      <w:overflowPunct w:val="0"/>
      <w:autoSpaceDE w:val="0"/>
      <w:autoSpaceDN w:val="0"/>
      <w:adjustRightInd w:val="0"/>
      <w:spacing w:before="120" w:after="0" w:line="240" w:lineRule="auto"/>
      <w:jc w:val="right"/>
      <w:textAlignment w:val="baseline"/>
    </w:pPr>
    <w:rPr>
      <w:rFonts w:ascii="Arial" w:eastAsia="Times New Roman" w:hAnsi="Arial" w:cs="Times New Roman"/>
      <w:sz w:val="16"/>
      <w:szCs w:val="20"/>
    </w:rPr>
  </w:style>
  <w:style w:type="paragraph" w:customStyle="1" w:styleId="afffffff7">
    <w:name w:val="ТАБЛИЦЫ ЗАГОЛОВОК"/>
    <w:basedOn w:val="ae"/>
    <w:rsid w:val="00B44146"/>
    <w:pPr>
      <w:widowControl w:val="0"/>
      <w:autoSpaceDE w:val="0"/>
      <w:autoSpaceDN w:val="0"/>
      <w:spacing w:before="120" w:after="120" w:line="240" w:lineRule="auto"/>
      <w:ind w:firstLine="709"/>
      <w:jc w:val="center"/>
    </w:pPr>
    <w:rPr>
      <w:rFonts w:ascii="Arial Narrow" w:eastAsia="Times New Roman" w:hAnsi="Arial Narrow" w:cs="Arial Narrow"/>
      <w:b/>
      <w:bCs/>
      <w:color w:val="000000"/>
      <w:sz w:val="28"/>
      <w:szCs w:val="24"/>
    </w:rPr>
  </w:style>
  <w:style w:type="paragraph" w:customStyle="1" w:styleId="afffffff8">
    <w:name w:val="ТАБЛИЦФ ТЕКСТ"/>
    <w:basedOn w:val="ae"/>
    <w:rsid w:val="00B44146"/>
    <w:pPr>
      <w:widowControl w:val="0"/>
      <w:autoSpaceDE w:val="0"/>
      <w:autoSpaceDN w:val="0"/>
      <w:spacing w:before="80" w:after="40" w:line="240" w:lineRule="auto"/>
      <w:ind w:firstLine="709"/>
      <w:jc w:val="both"/>
    </w:pPr>
    <w:rPr>
      <w:rFonts w:ascii="Arial Narrow" w:eastAsia="Times New Roman" w:hAnsi="Arial Narrow" w:cs="Arial Narrow"/>
      <w:color w:val="000000"/>
    </w:rPr>
  </w:style>
  <w:style w:type="paragraph" w:customStyle="1" w:styleId="1ff">
    <w:name w:val="Без интервала1"/>
    <w:rsid w:val="00B44146"/>
    <w:pPr>
      <w:spacing w:after="0" w:line="240" w:lineRule="auto"/>
    </w:pPr>
    <w:rPr>
      <w:rFonts w:ascii="Times New Roman" w:eastAsia="Times New Roman" w:hAnsi="Times New Roman" w:cs="Times New Roman"/>
      <w:sz w:val="24"/>
      <w:szCs w:val="24"/>
    </w:rPr>
  </w:style>
  <w:style w:type="paragraph" w:customStyle="1" w:styleId="afffffff9">
    <w:name w:val="Текст в заданном формате"/>
    <w:basedOn w:val="ae"/>
    <w:rsid w:val="00B44146"/>
    <w:pPr>
      <w:widowControl w:val="0"/>
      <w:suppressAutoHyphens/>
      <w:spacing w:after="0" w:line="240" w:lineRule="auto"/>
      <w:ind w:firstLine="709"/>
      <w:jc w:val="both"/>
    </w:pPr>
    <w:rPr>
      <w:rFonts w:ascii="Courier New" w:eastAsia="Courier New" w:hAnsi="Courier New" w:cs="Courier New"/>
      <w:color w:val="000000"/>
      <w:sz w:val="20"/>
      <w:szCs w:val="20"/>
      <w:lang w:val="en-US" w:bidi="en-US"/>
    </w:rPr>
  </w:style>
  <w:style w:type="character" w:customStyle="1" w:styleId="WW8Num61z2">
    <w:name w:val="WW8Num61z2"/>
    <w:rsid w:val="00B44146"/>
    <w:rPr>
      <w:rFonts w:ascii="Wingdings" w:hAnsi="Wingdings"/>
    </w:rPr>
  </w:style>
  <w:style w:type="paragraph" w:customStyle="1" w:styleId="1ff0">
    <w:name w:val="Заголовок оглавления1"/>
    <w:basedOn w:val="19"/>
    <w:next w:val="ae"/>
    <w:uiPriority w:val="39"/>
    <w:semiHidden/>
    <w:unhideWhenUsed/>
    <w:qFormat/>
    <w:rsid w:val="00B44146"/>
    <w:pPr>
      <w:keepLines/>
      <w:spacing w:before="480" w:line="276" w:lineRule="auto"/>
      <w:jc w:val="both"/>
      <w:outlineLvl w:val="9"/>
    </w:pPr>
    <w:rPr>
      <w:rFonts w:ascii="Cambria" w:hAnsi="Cambria"/>
      <w:bCs/>
      <w:color w:val="365F91"/>
      <w:sz w:val="28"/>
      <w:szCs w:val="28"/>
      <w:lang w:eastAsia="en-US"/>
    </w:rPr>
  </w:style>
  <w:style w:type="paragraph" w:customStyle="1" w:styleId="1ff1">
    <w:name w:val="Основной текст1"/>
    <w:link w:val="Bodytext"/>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ff2">
    <w:name w:val="Знак Знак1 Знак Знак Знак Знак Знак Знак Знак"/>
    <w:basedOn w:val="ae"/>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afffffffa">
    <w:name w:val="Основной текст_"/>
    <w:link w:val="130"/>
    <w:rsid w:val="00B44146"/>
    <w:rPr>
      <w:shd w:val="clear" w:color="auto" w:fill="FFFFFF"/>
    </w:rPr>
  </w:style>
  <w:style w:type="paragraph" w:customStyle="1" w:styleId="130">
    <w:name w:val="Основной текст13"/>
    <w:basedOn w:val="ae"/>
    <w:link w:val="afffffffa"/>
    <w:rsid w:val="00B44146"/>
    <w:pPr>
      <w:shd w:val="clear" w:color="auto" w:fill="FFFFFF"/>
      <w:spacing w:after="0" w:line="274" w:lineRule="exact"/>
      <w:ind w:firstLine="709"/>
      <w:jc w:val="both"/>
    </w:pPr>
  </w:style>
  <w:style w:type="paragraph" w:customStyle="1" w:styleId="formattext">
    <w:name w:val="formattext"/>
    <w:basedOn w:val="ae"/>
    <w:rsid w:val="00B44146"/>
    <w:pPr>
      <w:spacing w:before="100" w:beforeAutospacing="1" w:after="100" w:afterAutospacing="1" w:line="240" w:lineRule="auto"/>
      <w:ind w:firstLine="709"/>
      <w:jc w:val="both"/>
    </w:pPr>
    <w:rPr>
      <w:rFonts w:ascii="Times New Roman" w:eastAsia="Times New Roman" w:hAnsi="Times New Roman" w:cs="Times New Roman"/>
      <w:sz w:val="28"/>
      <w:szCs w:val="24"/>
      <w:lang w:val="en-US"/>
    </w:rPr>
  </w:style>
  <w:style w:type="character" w:customStyle="1" w:styleId="74">
    <w:name w:val="Основной текст7"/>
    <w:rsid w:val="00B44146"/>
    <w:rPr>
      <w:rFonts w:ascii="Times New Roman" w:eastAsia="Times New Roman" w:hAnsi="Times New Roman" w:cs="Times New Roman"/>
      <w:shd w:val="clear" w:color="auto" w:fill="FFFFFF"/>
    </w:rPr>
  </w:style>
  <w:style w:type="character" w:customStyle="1" w:styleId="84">
    <w:name w:val="Основной текст8"/>
    <w:rsid w:val="00B44146"/>
    <w:rPr>
      <w:rFonts w:ascii="Times New Roman" w:eastAsia="Times New Roman" w:hAnsi="Times New Roman" w:cs="Times New Roman"/>
      <w:shd w:val="clear" w:color="auto" w:fill="FFFFFF"/>
    </w:rPr>
  </w:style>
  <w:style w:type="character" w:customStyle="1" w:styleId="100">
    <w:name w:val="Основной текст10"/>
    <w:rsid w:val="00B44146"/>
    <w:rPr>
      <w:rFonts w:ascii="Times New Roman" w:eastAsia="Times New Roman" w:hAnsi="Times New Roman" w:cs="Times New Roman"/>
      <w:shd w:val="clear" w:color="auto" w:fill="FFFFFF"/>
    </w:rPr>
  </w:style>
  <w:style w:type="character" w:customStyle="1" w:styleId="afffffff6">
    <w:name w:val="Таблица Знак"/>
    <w:link w:val="afffffff5"/>
    <w:rsid w:val="00B44146"/>
    <w:rPr>
      <w:rFonts w:ascii="Times New Roman" w:eastAsia="Times New Roman" w:hAnsi="Times New Roman" w:cs="Times New Roman"/>
      <w:sz w:val="24"/>
      <w:szCs w:val="24"/>
    </w:rPr>
  </w:style>
  <w:style w:type="character" w:customStyle="1" w:styleId="afffffffb">
    <w:name w:val="Основной текст + Полужирный"/>
    <w:rsid w:val="00B4414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ff3">
    <w:name w:val="Заголовок_1"/>
    <w:basedOn w:val="4"/>
    <w:link w:val="1ff4"/>
    <w:qFormat/>
    <w:rsid w:val="00B44146"/>
    <w:pPr>
      <w:spacing w:after="120" w:line="240" w:lineRule="auto"/>
      <w:ind w:firstLine="680"/>
      <w:jc w:val="both"/>
      <w:outlineLvl w:val="0"/>
    </w:pPr>
    <w:rPr>
      <w:rFonts w:ascii="Times New Roman" w:eastAsia="Calibri" w:hAnsi="Times New Roman" w:cs="Times New Roman"/>
      <w:i w:val="0"/>
      <w:iCs w:val="0"/>
      <w:smallCaps/>
      <w:color w:val="auto"/>
      <w:sz w:val="24"/>
      <w:szCs w:val="24"/>
    </w:rPr>
  </w:style>
  <w:style w:type="character" w:customStyle="1" w:styleId="1ff4">
    <w:name w:val="Заголовок_1 Знак"/>
    <w:link w:val="1ff3"/>
    <w:rsid w:val="00B44146"/>
    <w:rPr>
      <w:rFonts w:ascii="Times New Roman" w:eastAsia="Calibri" w:hAnsi="Times New Roman" w:cs="Times New Roman"/>
      <w:b/>
      <w:bCs/>
      <w:smallCaps/>
      <w:sz w:val="24"/>
      <w:szCs w:val="24"/>
    </w:rPr>
  </w:style>
  <w:style w:type="paragraph" w:customStyle="1" w:styleId="2f7">
    <w:name w:val="Заголовок_2"/>
    <w:basedOn w:val="ae"/>
    <w:link w:val="2f8"/>
    <w:qFormat/>
    <w:rsid w:val="00B44146"/>
    <w:pPr>
      <w:spacing w:before="120" w:after="120" w:line="240" w:lineRule="auto"/>
      <w:ind w:firstLine="680"/>
      <w:jc w:val="both"/>
    </w:pPr>
    <w:rPr>
      <w:rFonts w:ascii="Times New Roman" w:eastAsia="Times New Roman" w:hAnsi="Times New Roman" w:cs="Times New Roman"/>
      <w:b/>
      <w:bCs/>
      <w:smallCaps/>
      <w:sz w:val="24"/>
      <w:szCs w:val="28"/>
    </w:rPr>
  </w:style>
  <w:style w:type="character" w:customStyle="1" w:styleId="2f8">
    <w:name w:val="Заголовок_2 Знак"/>
    <w:link w:val="2f7"/>
    <w:rsid w:val="00B44146"/>
    <w:rPr>
      <w:rFonts w:ascii="Times New Roman" w:eastAsia="Times New Roman" w:hAnsi="Times New Roman" w:cs="Times New Roman"/>
      <w:b/>
      <w:bCs/>
      <w:smallCaps/>
      <w:sz w:val="24"/>
      <w:szCs w:val="28"/>
    </w:rPr>
  </w:style>
  <w:style w:type="paragraph" w:customStyle="1" w:styleId="ArNar">
    <w:name w:val="Обычный ArNar"/>
    <w:basedOn w:val="ae"/>
    <w:link w:val="ArNar0"/>
    <w:rsid w:val="00B44146"/>
    <w:pPr>
      <w:spacing w:after="0" w:line="240" w:lineRule="auto"/>
      <w:ind w:firstLine="709"/>
      <w:jc w:val="both"/>
    </w:pPr>
    <w:rPr>
      <w:rFonts w:ascii="Arial Narrow" w:eastAsia="Times New Roman" w:hAnsi="Arial Narrow" w:cs="Times New Roman"/>
      <w:color w:val="000000"/>
      <w:szCs w:val="20"/>
    </w:rPr>
  </w:style>
  <w:style w:type="paragraph" w:customStyle="1" w:styleId="a7">
    <w:name w:val="Перечисление + инт"/>
    <w:basedOn w:val="ae"/>
    <w:rsid w:val="00B44146"/>
    <w:pPr>
      <w:numPr>
        <w:numId w:val="9"/>
      </w:numPr>
      <w:spacing w:before="60" w:after="60" w:line="240" w:lineRule="auto"/>
      <w:jc w:val="both"/>
    </w:pPr>
    <w:rPr>
      <w:rFonts w:ascii="Arial Narrow" w:eastAsia="Times New Roman" w:hAnsi="Arial Narrow" w:cs="Times New Roman"/>
      <w:snapToGrid w:val="0"/>
      <w:color w:val="000000"/>
      <w:szCs w:val="20"/>
    </w:rPr>
  </w:style>
  <w:style w:type="paragraph" w:customStyle="1" w:styleId="2f9">
    <w:name w:val="Текст с интервалом 2"/>
    <w:basedOn w:val="ArNar"/>
    <w:rsid w:val="00B44146"/>
    <w:pPr>
      <w:spacing w:before="60"/>
    </w:pPr>
  </w:style>
  <w:style w:type="paragraph" w:customStyle="1" w:styleId="afffffffc">
    <w:name w:val="Текст с интервалом"/>
    <w:basedOn w:val="ArNar"/>
    <w:next w:val="ArNar"/>
    <w:rsid w:val="00B44146"/>
    <w:pPr>
      <w:spacing w:before="60" w:after="60"/>
    </w:pPr>
  </w:style>
  <w:style w:type="character" w:customStyle="1" w:styleId="ArNar0">
    <w:name w:val="Обычный ArNar Знак"/>
    <w:link w:val="ArNar"/>
    <w:rsid w:val="00B44146"/>
    <w:rPr>
      <w:rFonts w:ascii="Arial Narrow" w:eastAsia="Times New Roman" w:hAnsi="Arial Narrow" w:cs="Times New Roman"/>
      <w:color w:val="000000"/>
      <w:szCs w:val="20"/>
    </w:rPr>
  </w:style>
  <w:style w:type="paragraph" w:styleId="afffffffd">
    <w:name w:val="List"/>
    <w:basedOn w:val="ae"/>
    <w:link w:val="afffffffe"/>
    <w:rsid w:val="00B44146"/>
    <w:pPr>
      <w:spacing w:after="0" w:line="240" w:lineRule="auto"/>
      <w:ind w:left="283" w:hanging="283"/>
      <w:contextualSpacing/>
      <w:jc w:val="both"/>
    </w:pPr>
    <w:rPr>
      <w:rFonts w:ascii="Times New Roman" w:eastAsia="Times New Roman" w:hAnsi="Times New Roman" w:cs="Times New Roman"/>
      <w:sz w:val="28"/>
      <w:szCs w:val="24"/>
    </w:rPr>
  </w:style>
  <w:style w:type="character" w:customStyle="1" w:styleId="45">
    <w:name w:val="Основной текст (4)_"/>
    <w:link w:val="46"/>
    <w:uiPriority w:val="99"/>
    <w:rsid w:val="00B44146"/>
    <w:rPr>
      <w:b/>
      <w:bCs/>
      <w:sz w:val="19"/>
      <w:szCs w:val="19"/>
      <w:shd w:val="clear" w:color="auto" w:fill="FFFFFF"/>
    </w:rPr>
  </w:style>
  <w:style w:type="character" w:customStyle="1" w:styleId="48">
    <w:name w:val="Основной текст (4) + 8"/>
    <w:aliases w:val="5 pt2"/>
    <w:uiPriority w:val="99"/>
    <w:rsid w:val="00B44146"/>
    <w:rPr>
      <w:b/>
      <w:bCs/>
      <w:sz w:val="17"/>
      <w:szCs w:val="17"/>
      <w:shd w:val="clear" w:color="auto" w:fill="FFFFFF"/>
    </w:rPr>
  </w:style>
  <w:style w:type="paragraph" w:customStyle="1" w:styleId="46">
    <w:name w:val="Основной текст (4)"/>
    <w:basedOn w:val="ae"/>
    <w:link w:val="45"/>
    <w:uiPriority w:val="99"/>
    <w:rsid w:val="00B44146"/>
    <w:pPr>
      <w:shd w:val="clear" w:color="auto" w:fill="FFFFFF"/>
      <w:spacing w:after="240" w:line="240" w:lineRule="atLeast"/>
    </w:pPr>
    <w:rPr>
      <w:b/>
      <w:bCs/>
      <w:sz w:val="19"/>
      <w:szCs w:val="19"/>
    </w:rPr>
  </w:style>
  <w:style w:type="character" w:customStyle="1" w:styleId="FontStyle425">
    <w:name w:val="Font Style425"/>
    <w:uiPriority w:val="99"/>
    <w:rsid w:val="00B44146"/>
    <w:rPr>
      <w:rFonts w:ascii="Times New Roman" w:hAnsi="Times New Roman" w:cs="Times New Roman"/>
      <w:sz w:val="22"/>
      <w:szCs w:val="22"/>
    </w:rPr>
  </w:style>
  <w:style w:type="character" w:customStyle="1" w:styleId="117">
    <w:name w:val="Основной текст11"/>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2fa">
    <w:name w:val="Основной текст2"/>
    <w:rsid w:val="00B4414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rPr>
  </w:style>
  <w:style w:type="character" w:customStyle="1" w:styleId="65pt0pt">
    <w:name w:val="Основной текст + 6;5 pt;Интервал 0 pt"/>
    <w:rsid w:val="00B44146"/>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paragraph" w:customStyle="1" w:styleId="3c">
    <w:name w:val="Основной текст3"/>
    <w:basedOn w:val="ae"/>
    <w:rsid w:val="00B44146"/>
    <w:pPr>
      <w:widowControl w:val="0"/>
      <w:shd w:val="clear" w:color="auto" w:fill="FFFFFF"/>
      <w:spacing w:before="240" w:after="240" w:line="176" w:lineRule="exact"/>
      <w:jc w:val="center"/>
    </w:pPr>
    <w:rPr>
      <w:rFonts w:ascii="Lucida Sans Unicode" w:eastAsia="Lucida Sans Unicode" w:hAnsi="Lucida Sans Unicode" w:cs="Lucida Sans Unicode"/>
      <w:color w:val="000000"/>
      <w:sz w:val="12"/>
      <w:szCs w:val="12"/>
    </w:rPr>
  </w:style>
  <w:style w:type="character" w:customStyle="1" w:styleId="1ff5">
    <w:name w:val="Неразрешенное упоминание1"/>
    <w:uiPriority w:val="99"/>
    <w:semiHidden/>
    <w:unhideWhenUsed/>
    <w:rsid w:val="00B44146"/>
    <w:rPr>
      <w:color w:val="808080"/>
      <w:shd w:val="clear" w:color="auto" w:fill="E6E6E6"/>
    </w:rPr>
  </w:style>
  <w:style w:type="paragraph" w:customStyle="1" w:styleId="2fb">
    <w:name w:val="Стиль2"/>
    <w:basedOn w:val="21"/>
    <w:qFormat/>
    <w:rsid w:val="00B44146"/>
    <w:pPr>
      <w:spacing w:after="120" w:line="240" w:lineRule="auto"/>
      <w:ind w:firstLine="709"/>
      <w:jc w:val="both"/>
    </w:pPr>
    <w:rPr>
      <w:rFonts w:ascii="Times New Roman" w:eastAsia="Times New Roman" w:hAnsi="Times New Roman" w:cs="Times New Roman"/>
      <w:color w:val="auto"/>
      <w:sz w:val="28"/>
    </w:rPr>
  </w:style>
  <w:style w:type="paragraph" w:customStyle="1" w:styleId="affffffff">
    <w:name w:val="внутри таблиц"/>
    <w:basedOn w:val="ae"/>
    <w:link w:val="affffffff0"/>
    <w:qFormat/>
    <w:rsid w:val="00B44146"/>
    <w:pPr>
      <w:spacing w:after="0" w:line="240" w:lineRule="auto"/>
      <w:jc w:val="center"/>
    </w:pPr>
    <w:rPr>
      <w:rFonts w:ascii="Times New Roman" w:eastAsia="Times New Roman" w:hAnsi="Times New Roman" w:cs="Times New Roman"/>
      <w:sz w:val="20"/>
      <w:szCs w:val="28"/>
    </w:rPr>
  </w:style>
  <w:style w:type="character" w:customStyle="1" w:styleId="affffffff0">
    <w:name w:val="внутри таблиц Знак"/>
    <w:link w:val="affffffff"/>
    <w:locked/>
    <w:rsid w:val="00B44146"/>
    <w:rPr>
      <w:rFonts w:ascii="Times New Roman" w:eastAsia="Times New Roman" w:hAnsi="Times New Roman" w:cs="Times New Roman"/>
      <w:sz w:val="20"/>
      <w:szCs w:val="28"/>
    </w:rPr>
  </w:style>
  <w:style w:type="character" w:customStyle="1" w:styleId="affffffff1">
    <w:name w:val="_Таблица Знак"/>
    <w:link w:val="affffffff2"/>
    <w:locked/>
    <w:rsid w:val="00B44146"/>
    <w:rPr>
      <w:b/>
      <w:sz w:val="24"/>
      <w:szCs w:val="26"/>
    </w:rPr>
  </w:style>
  <w:style w:type="paragraph" w:customStyle="1" w:styleId="affffffff2">
    <w:name w:val="_Таблица"/>
    <w:basedOn w:val="afc"/>
    <w:link w:val="affffffff1"/>
    <w:qFormat/>
    <w:rsid w:val="00B44146"/>
    <w:pPr>
      <w:keepNext/>
      <w:tabs>
        <w:tab w:val="left" w:pos="1985"/>
      </w:tabs>
      <w:spacing w:before="240" w:after="120" w:line="240" w:lineRule="auto"/>
      <w:ind w:left="0" w:right="282"/>
      <w:jc w:val="both"/>
    </w:pPr>
    <w:rPr>
      <w:b/>
      <w:sz w:val="24"/>
      <w:szCs w:val="26"/>
    </w:rPr>
  </w:style>
  <w:style w:type="paragraph" w:customStyle="1" w:styleId="1-1">
    <w:name w:val="Таблица 1-1"/>
    <w:basedOn w:val="ae"/>
    <w:qFormat/>
    <w:rsid w:val="00B44146"/>
    <w:pPr>
      <w:numPr>
        <w:ilvl w:val="5"/>
        <w:numId w:val="10"/>
      </w:numPr>
      <w:spacing w:after="0" w:line="240" w:lineRule="auto"/>
      <w:ind w:left="0" w:firstLine="0"/>
      <w:contextualSpacing/>
      <w:jc w:val="center"/>
    </w:pPr>
    <w:rPr>
      <w:rFonts w:ascii="Times New Roman" w:eastAsia="Calibri" w:hAnsi="Times New Roman" w:cs="Times New Roman"/>
      <w:iCs/>
      <w:sz w:val="26"/>
      <w:szCs w:val="26"/>
    </w:rPr>
  </w:style>
  <w:style w:type="paragraph" w:customStyle="1" w:styleId="1ff6">
    <w:name w:val="Заголовок 1 с Нум"/>
    <w:basedOn w:val="ae"/>
    <w:qFormat/>
    <w:rsid w:val="00B44146"/>
    <w:pPr>
      <w:widowControl w:val="0"/>
      <w:spacing w:after="0" w:line="240" w:lineRule="auto"/>
      <w:ind w:firstLine="567"/>
      <w:jc w:val="center"/>
    </w:pPr>
    <w:rPr>
      <w:rFonts w:ascii="Times New Roman" w:eastAsia="Times New Roman" w:hAnsi="Times New Roman" w:cs="Times New Roman"/>
      <w:b/>
      <w:bCs/>
      <w:sz w:val="24"/>
      <w:szCs w:val="24"/>
    </w:rPr>
  </w:style>
  <w:style w:type="paragraph" w:customStyle="1" w:styleId="msonormal0">
    <w:name w:val="msonormal"/>
    <w:basedOn w:val="ae"/>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e"/>
    <w:rsid w:val="00B441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ae"/>
    <w:rsid w:val="00B4414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6">
    <w:name w:val="xl66"/>
    <w:basedOn w:val="ae"/>
    <w:rsid w:val="00B4414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7">
    <w:name w:val="xl67"/>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8">
    <w:name w:val="xl68"/>
    <w:basedOn w:val="ae"/>
    <w:rsid w:val="00B44146"/>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69">
    <w:name w:val="xl69"/>
    <w:basedOn w:val="ae"/>
    <w:rsid w:val="00B44146"/>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0">
    <w:name w:val="xl70"/>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73">
    <w:name w:val="xl73"/>
    <w:basedOn w:val="ae"/>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e"/>
    <w:rsid w:val="00B44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5">
    <w:name w:val="xl75"/>
    <w:basedOn w:val="ae"/>
    <w:rsid w:val="00B44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e"/>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8">
    <w:name w:val="xl78"/>
    <w:basedOn w:val="ae"/>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9">
    <w:name w:val="xl79"/>
    <w:basedOn w:val="ae"/>
    <w:rsid w:val="00B44146"/>
    <w:pP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e"/>
    <w:rsid w:val="00B4414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1">
    <w:name w:val="xl81"/>
    <w:basedOn w:val="ae"/>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2">
    <w:name w:val="xl82"/>
    <w:basedOn w:val="ae"/>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83">
    <w:name w:val="xl83"/>
    <w:basedOn w:val="ae"/>
    <w:rsid w:val="00B4414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4">
    <w:name w:val="xl84"/>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e"/>
    <w:rsid w:val="00B441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e"/>
    <w:rsid w:val="00B4414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e"/>
    <w:rsid w:val="00B4414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ffffffff3">
    <w:name w:val="TOC Heading"/>
    <w:basedOn w:val="19"/>
    <w:next w:val="ae"/>
    <w:unhideWhenUsed/>
    <w:qFormat/>
    <w:rsid w:val="00B4414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2fc">
    <w:name w:val="Текст Знак2"/>
    <w:aliases w:val="Текст Знак1 Знак, Знак3 Знак1 Знак,Текст Знак Знак Знак, Знак3 Знак Знак Знак1, Знак3 Знак2,Текст Знак Знак1, Знак3 Знак Знак1"/>
    <w:basedOn w:val="af"/>
    <w:rsid w:val="00B44146"/>
    <w:rPr>
      <w:rFonts w:ascii="Courier New" w:hAnsi="Courier New" w:cs="Courier New"/>
      <w:lang w:val="ru-RU" w:eastAsia="ru-RU" w:bidi="ar-SA"/>
    </w:rPr>
  </w:style>
  <w:style w:type="character" w:customStyle="1" w:styleId="FontStyle92">
    <w:name w:val="Font Style92"/>
    <w:basedOn w:val="af"/>
    <w:rsid w:val="00B44146"/>
    <w:rPr>
      <w:rFonts w:ascii="Times New Roman" w:hAnsi="Times New Roman" w:cs="Times New Roman"/>
      <w:sz w:val="24"/>
      <w:szCs w:val="24"/>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Paragraph">
    <w:name w:val="Table Paragraph"/>
    <w:basedOn w:val="ae"/>
    <w:uiPriority w:val="1"/>
    <w:qFormat/>
    <w:rsid w:val="00B441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115">
    <w:name w:val="Знак11 Знак Знак Знак Знак Знак Знак Знак Знак Знак Знак Знак Знак Знак Знак Знак Знак Знак Знак Знак Знак Знак Знак Знак Знак1"/>
    <w:basedOn w:val="ae"/>
    <w:rsid w:val="00B4414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216">
    <w:name w:val="Знак Знак21"/>
    <w:rsid w:val="00B44146"/>
    <w:rPr>
      <w:b/>
      <w:bCs/>
      <w:kern w:val="36"/>
      <w:sz w:val="48"/>
      <w:szCs w:val="48"/>
      <w:lang w:val="ru-RU" w:eastAsia="ru-RU" w:bidi="ar-SA"/>
    </w:rPr>
  </w:style>
  <w:style w:type="paragraph" w:customStyle="1" w:styleId="118">
    <w:name w:val="Знак Знак1 Знак1"/>
    <w:basedOn w:val="ae"/>
    <w:rsid w:val="00B44146"/>
    <w:pPr>
      <w:widowControl w:val="0"/>
      <w:adjustRightInd w:val="0"/>
      <w:spacing w:after="160" w:line="240" w:lineRule="exact"/>
      <w:ind w:firstLine="709"/>
      <w:jc w:val="right"/>
    </w:pPr>
    <w:rPr>
      <w:rFonts w:ascii="Times New Roman" w:eastAsia="Times New Roman" w:hAnsi="Times New Roman" w:cs="Times New Roman"/>
      <w:sz w:val="20"/>
      <w:szCs w:val="20"/>
      <w:lang w:val="en-GB"/>
    </w:rPr>
  </w:style>
  <w:style w:type="paragraph" w:customStyle="1" w:styleId="CharChar11">
    <w:name w:val="Char Char1 Знак Знак Знак1"/>
    <w:basedOn w:val="ae"/>
    <w:rsid w:val="00B44146"/>
    <w:pPr>
      <w:spacing w:after="0" w:line="240" w:lineRule="auto"/>
      <w:ind w:firstLine="709"/>
      <w:jc w:val="both"/>
    </w:pPr>
    <w:rPr>
      <w:rFonts w:ascii="Verdana" w:eastAsia="Times New Roman" w:hAnsi="Verdana" w:cs="Verdana"/>
      <w:sz w:val="20"/>
      <w:szCs w:val="20"/>
      <w:lang w:val="en-US"/>
    </w:rPr>
  </w:style>
  <w:style w:type="paragraph" w:customStyle="1" w:styleId="119">
    <w:name w:val="Знак Знак Знак1 Знак Знак Знак Знак Знак Знак Знак Знак Знак Знак1"/>
    <w:basedOn w:val="ae"/>
    <w:rsid w:val="00B44146"/>
    <w:pPr>
      <w:spacing w:after="0" w:line="240" w:lineRule="auto"/>
      <w:ind w:firstLine="709"/>
      <w:jc w:val="both"/>
    </w:pPr>
    <w:rPr>
      <w:rFonts w:ascii="Verdana" w:eastAsia="Times New Roman" w:hAnsi="Verdana" w:cs="Verdana"/>
      <w:sz w:val="20"/>
      <w:szCs w:val="20"/>
      <w:lang w:val="en-US"/>
    </w:rPr>
  </w:style>
  <w:style w:type="paragraph" w:customStyle="1" w:styleId="11a">
    <w:name w:val="Знак1 Знак Знак Знак Знак Знак Знак Знак Знак Знак Знак Знак Знак Знак Знак Знак Знак Знак Знак Знак1"/>
    <w:basedOn w:val="ae"/>
    <w:rsid w:val="00B44146"/>
    <w:pPr>
      <w:spacing w:after="160" w:line="240" w:lineRule="exact"/>
      <w:ind w:firstLine="709"/>
      <w:jc w:val="both"/>
    </w:pPr>
    <w:rPr>
      <w:rFonts w:ascii="Verdana" w:eastAsia="Times New Roman" w:hAnsi="Verdana" w:cs="Times New Roman"/>
      <w:sz w:val="28"/>
      <w:szCs w:val="24"/>
      <w:lang w:val="en-US"/>
    </w:rPr>
  </w:style>
  <w:style w:type="character" w:customStyle="1" w:styleId="910">
    <w:name w:val="Знак Знак91"/>
    <w:rsid w:val="00B44146"/>
    <w:rPr>
      <w:bCs/>
      <w:spacing w:val="60"/>
      <w:kern w:val="32"/>
      <w:sz w:val="24"/>
      <w:szCs w:val="24"/>
      <w:lang w:val="ru-RU" w:eastAsia="ru-RU" w:bidi="ar-SA"/>
    </w:rPr>
  </w:style>
  <w:style w:type="character" w:customStyle="1" w:styleId="810">
    <w:name w:val="Знак Знак81"/>
    <w:rsid w:val="00B44146"/>
    <w:rPr>
      <w:b/>
      <w:bCs/>
      <w:iCs/>
      <w:sz w:val="24"/>
      <w:szCs w:val="24"/>
      <w:lang w:val="ru-RU" w:eastAsia="ru-RU" w:bidi="ar-SA"/>
    </w:rPr>
  </w:style>
  <w:style w:type="character" w:customStyle="1" w:styleId="710">
    <w:name w:val="Знак Знак71"/>
    <w:rsid w:val="00B44146"/>
    <w:rPr>
      <w:b/>
      <w:sz w:val="24"/>
      <w:szCs w:val="24"/>
      <w:lang w:val="ru-RU" w:eastAsia="ru-RU" w:bidi="ar-SA"/>
    </w:rPr>
  </w:style>
  <w:style w:type="character" w:customStyle="1" w:styleId="511">
    <w:name w:val="Знак Знак51"/>
    <w:rsid w:val="00B44146"/>
    <w:rPr>
      <w:sz w:val="24"/>
      <w:szCs w:val="24"/>
      <w:lang w:val="ru-RU" w:eastAsia="ru-RU" w:bidi="ar-SA"/>
    </w:rPr>
  </w:style>
  <w:style w:type="paragraph" w:customStyle="1" w:styleId="47">
    <w:name w:val="Основной текст4"/>
    <w:rsid w:val="00B44146"/>
    <w:pPr>
      <w:spacing w:after="0" w:line="240" w:lineRule="auto"/>
      <w:ind w:firstLine="709"/>
      <w:jc w:val="both"/>
    </w:pPr>
    <w:rPr>
      <w:rFonts w:ascii="Times New Roman" w:eastAsia="Times New Roman" w:hAnsi="Times New Roman" w:cs="Times New Roman"/>
      <w:sz w:val="24"/>
      <w:szCs w:val="20"/>
    </w:rPr>
  </w:style>
  <w:style w:type="paragraph" w:customStyle="1" w:styleId="11b">
    <w:name w:val="Знак Знак1 Знак Знак Знак Знак Знак Знак Знак1"/>
    <w:basedOn w:val="ae"/>
    <w:rsid w:val="00B44146"/>
    <w:pPr>
      <w:spacing w:after="160" w:line="240" w:lineRule="exact"/>
      <w:ind w:firstLine="709"/>
      <w:jc w:val="both"/>
    </w:pPr>
    <w:rPr>
      <w:rFonts w:ascii="Verdana" w:eastAsia="Times New Roman" w:hAnsi="Verdana" w:cs="Times New Roman"/>
      <w:sz w:val="28"/>
      <w:szCs w:val="24"/>
      <w:lang w:val="en-US"/>
    </w:rPr>
  </w:style>
  <w:style w:type="paragraph" w:customStyle="1" w:styleId="font5">
    <w:name w:val="font5"/>
    <w:basedOn w:val="ae"/>
    <w:rsid w:val="00B44146"/>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6">
    <w:name w:val="font6"/>
    <w:basedOn w:val="ae"/>
    <w:rsid w:val="00B441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e"/>
    <w:rsid w:val="00B441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ff7">
    <w:name w:val="Сетка таблицы1"/>
    <w:basedOn w:val="af0"/>
    <w:next w:val="af5"/>
    <w:uiPriority w:val="59"/>
    <w:rsid w:val="00B4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4">
    <w:name w:val="Текст_Красный"/>
    <w:basedOn w:val="af"/>
    <w:uiPriority w:val="1"/>
    <w:qFormat/>
    <w:rsid w:val="00B44146"/>
    <w:rPr>
      <w:color w:val="FF0000"/>
    </w:rPr>
  </w:style>
  <w:style w:type="paragraph" w:customStyle="1" w:styleId="17">
    <w:name w:val="Список_маркерный_1_уровень"/>
    <w:link w:val="1ff8"/>
    <w:qFormat/>
    <w:rsid w:val="00B44146"/>
    <w:pPr>
      <w:numPr>
        <w:numId w:val="12"/>
      </w:numPr>
      <w:spacing w:before="60" w:after="0" w:line="240" w:lineRule="auto"/>
      <w:jc w:val="both"/>
    </w:pPr>
    <w:rPr>
      <w:rFonts w:ascii="Times New Roman" w:eastAsia="Calibri" w:hAnsi="Times New Roman" w:cs="Times New Roman"/>
      <w:snapToGrid w:val="0"/>
      <w:sz w:val="24"/>
      <w:szCs w:val="24"/>
    </w:rPr>
  </w:style>
  <w:style w:type="character" w:customStyle="1" w:styleId="1ff8">
    <w:name w:val="Список_маркерный_1_уровень Знак"/>
    <w:basedOn w:val="af"/>
    <w:link w:val="17"/>
    <w:rsid w:val="00B44146"/>
    <w:rPr>
      <w:rFonts w:ascii="Times New Roman" w:eastAsia="Calibri" w:hAnsi="Times New Roman" w:cs="Times New Roman"/>
      <w:snapToGrid w:val="0"/>
      <w:sz w:val="24"/>
      <w:szCs w:val="24"/>
    </w:rPr>
  </w:style>
  <w:style w:type="character" w:customStyle="1" w:styleId="ConsPlusNormal1">
    <w:name w:val="ConsPlusNormal Знак1"/>
    <w:rsid w:val="00B44146"/>
    <w:rPr>
      <w:rFonts w:ascii="Arial" w:eastAsia="Times New Roman" w:hAnsi="Arial" w:cs="Arial"/>
    </w:rPr>
  </w:style>
  <w:style w:type="paragraph" w:customStyle="1" w:styleId="Normal10">
    <w:name w:val="Стиль Normal + 10 пт полужирный"/>
    <w:basedOn w:val="1f2"/>
    <w:rsid w:val="00B44146"/>
    <w:pPr>
      <w:suppressAutoHyphens w:val="0"/>
      <w:ind w:left="-113" w:right="-113"/>
      <w:jc w:val="center"/>
    </w:pPr>
    <w:rPr>
      <w:rFonts w:asciiTheme="minorHAnsi" w:eastAsiaTheme="minorHAnsi" w:hAnsiTheme="minorHAnsi" w:cstheme="minorBidi"/>
      <w:b/>
      <w:bCs/>
      <w:lang w:eastAsia="ru-RU"/>
    </w:rPr>
  </w:style>
  <w:style w:type="paragraph" w:customStyle="1" w:styleId="affffffff5">
    <w:name w:val="a"/>
    <w:basedOn w:val="ae"/>
    <w:rsid w:val="00B441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9">
    <w:name w:val="Абзац списка4"/>
    <w:basedOn w:val="ae"/>
    <w:rsid w:val="00B44146"/>
    <w:pPr>
      <w:spacing w:after="0" w:line="240" w:lineRule="auto"/>
      <w:ind w:left="708"/>
    </w:pPr>
    <w:rPr>
      <w:rFonts w:ascii="Times New Roman" w:eastAsia="Calibri" w:hAnsi="Times New Roman" w:cs="Times New Roman"/>
      <w:sz w:val="24"/>
      <w:szCs w:val="24"/>
    </w:rPr>
  </w:style>
  <w:style w:type="paragraph" w:customStyle="1" w:styleId="400">
    <w:name w:val="Заголовок 4 + Слева:  0"/>
    <w:aliases w:val="63 см,маркированный,Symbol (Symbol),Слева:  0 см,Выступ:  0"/>
    <w:basedOn w:val="ae"/>
    <w:rsid w:val="00B44146"/>
    <w:pPr>
      <w:spacing w:after="0" w:line="240" w:lineRule="auto"/>
    </w:pPr>
    <w:rPr>
      <w:rFonts w:ascii="Times New Roman" w:eastAsia="Calibri" w:hAnsi="Times New Roman" w:cs="Times New Roman"/>
      <w:sz w:val="24"/>
      <w:szCs w:val="24"/>
    </w:rPr>
  </w:style>
  <w:style w:type="paragraph" w:customStyle="1" w:styleId="3TimesNewRoman1">
    <w:name w:val="Заголовок 3 + Times New Roman1"/>
    <w:aliases w:val="14 пт1,По ширине + Times New Roman1,Первая строк...1"/>
    <w:basedOn w:val="30"/>
    <w:rsid w:val="00B44146"/>
    <w:pPr>
      <w:keepLines w:val="0"/>
      <w:spacing w:before="240" w:after="60" w:line="240" w:lineRule="auto"/>
      <w:jc w:val="both"/>
    </w:pPr>
    <w:rPr>
      <w:rFonts w:ascii="Arial" w:eastAsia="Times New Roman" w:hAnsi="Arial" w:cs="Arial"/>
      <w:color w:val="auto"/>
      <w:sz w:val="28"/>
      <w:szCs w:val="28"/>
    </w:rPr>
  </w:style>
  <w:style w:type="paragraph" w:customStyle="1" w:styleId="063">
    <w:name w:val="Список_0.63"/>
    <w:basedOn w:val="ae"/>
    <w:rsid w:val="00B44146"/>
    <w:pPr>
      <w:numPr>
        <w:numId w:val="13"/>
      </w:numPr>
      <w:tabs>
        <w:tab w:val="left" w:pos="900"/>
      </w:tabs>
      <w:spacing w:after="0" w:line="240" w:lineRule="auto"/>
      <w:jc w:val="both"/>
    </w:pPr>
    <w:rPr>
      <w:rFonts w:ascii="Times New Roman" w:eastAsia="Times New Roman" w:hAnsi="Times New Roman" w:cs="Times New Roman"/>
      <w:snapToGrid w:val="0"/>
      <w:sz w:val="24"/>
      <w:szCs w:val="24"/>
    </w:rPr>
  </w:style>
  <w:style w:type="character" w:customStyle="1" w:styleId="FontStyle30">
    <w:name w:val="Font Style30"/>
    <w:basedOn w:val="af"/>
    <w:uiPriority w:val="99"/>
    <w:rsid w:val="00B44146"/>
    <w:rPr>
      <w:rFonts w:ascii="Times New Roman" w:hAnsi="Times New Roman" w:cs="Times New Roman"/>
      <w:sz w:val="22"/>
      <w:szCs w:val="22"/>
    </w:rPr>
  </w:style>
  <w:style w:type="character" w:customStyle="1" w:styleId="2fd">
    <w:name w:val="Основной текст (2)_"/>
    <w:basedOn w:val="af"/>
    <w:link w:val="2fe"/>
    <w:uiPriority w:val="99"/>
    <w:locked/>
    <w:rsid w:val="00B44146"/>
    <w:rPr>
      <w:rFonts w:ascii="Arial" w:hAnsi="Arial" w:cs="Arial"/>
      <w:sz w:val="21"/>
      <w:szCs w:val="21"/>
      <w:shd w:val="clear" w:color="auto" w:fill="FFFFFF"/>
    </w:rPr>
  </w:style>
  <w:style w:type="paragraph" w:customStyle="1" w:styleId="2fe">
    <w:name w:val="Основной текст (2)"/>
    <w:basedOn w:val="ae"/>
    <w:link w:val="2fd"/>
    <w:uiPriority w:val="99"/>
    <w:rsid w:val="00B44146"/>
    <w:pPr>
      <w:shd w:val="clear" w:color="auto" w:fill="FFFFFF"/>
      <w:spacing w:before="1920" w:after="0" w:line="370" w:lineRule="exact"/>
    </w:pPr>
    <w:rPr>
      <w:rFonts w:ascii="Arial" w:hAnsi="Arial" w:cs="Arial"/>
      <w:sz w:val="21"/>
      <w:szCs w:val="21"/>
    </w:rPr>
  </w:style>
  <w:style w:type="paragraph" w:customStyle="1" w:styleId="b-interactive-mapcontact-info">
    <w:name w:val="b-interactive-map_contact-info"/>
    <w:basedOn w:val="ae"/>
    <w:rsid w:val="00B44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x-messenger-message">
    <w:name w:val="bx-messenger-message"/>
    <w:basedOn w:val="af"/>
    <w:rsid w:val="00B44146"/>
  </w:style>
  <w:style w:type="character" w:customStyle="1" w:styleId="bx-messenger-content-item-like">
    <w:name w:val="bx-messenger-content-item-like"/>
    <w:basedOn w:val="af"/>
    <w:rsid w:val="00B44146"/>
  </w:style>
  <w:style w:type="character" w:customStyle="1" w:styleId="bx-messenger-content-like-button">
    <w:name w:val="bx-messenger-content-like-button"/>
    <w:basedOn w:val="af"/>
    <w:rsid w:val="00B44146"/>
  </w:style>
  <w:style w:type="character" w:customStyle="1" w:styleId="bx-messenger-content-item-date">
    <w:name w:val="bx-messenger-content-item-date"/>
    <w:basedOn w:val="af"/>
    <w:rsid w:val="00B44146"/>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w:basedOn w:val="ae"/>
    <w:rsid w:val="00B44146"/>
    <w:pPr>
      <w:spacing w:after="160" w:line="240" w:lineRule="exact"/>
    </w:pPr>
    <w:rPr>
      <w:rFonts w:ascii="Verdana" w:eastAsia="Times New Roman" w:hAnsi="Verdana" w:cs="Times New Roman"/>
      <w:sz w:val="20"/>
      <w:szCs w:val="20"/>
      <w:lang w:val="en-US"/>
    </w:rPr>
  </w:style>
  <w:style w:type="paragraph" w:customStyle="1" w:styleId="57">
    <w:name w:val="Обычный5"/>
    <w:rsid w:val="00B44146"/>
    <w:pPr>
      <w:snapToGrid w:val="0"/>
      <w:spacing w:after="0" w:line="240" w:lineRule="auto"/>
    </w:pPr>
    <w:rPr>
      <w:rFonts w:ascii="Times New Roman" w:eastAsia="Times New Roman" w:hAnsi="Times New Roman" w:cs="Times New Roman"/>
      <w:szCs w:val="20"/>
    </w:rPr>
  </w:style>
  <w:style w:type="character" w:customStyle="1" w:styleId="Normal10-020">
    <w:name w:val="Normal + 10 пт полужирный По центру Слева:  -02 см Справ... Знак"/>
    <w:link w:val="Normal10-02"/>
    <w:rsid w:val="00B44146"/>
    <w:rPr>
      <w:rFonts w:ascii="Times New Roman" w:eastAsia="Times New Roman" w:hAnsi="Times New Roman" w:cs="Times New Roman"/>
      <w:b/>
      <w:bCs/>
      <w:sz w:val="20"/>
      <w:szCs w:val="20"/>
      <w:lang w:eastAsia="ru-RU"/>
    </w:rPr>
  </w:style>
  <w:style w:type="paragraph" w:customStyle="1" w:styleId="1ffa">
    <w:name w:val="Таблица1"/>
    <w:basedOn w:val="ae"/>
    <w:link w:val="1ffb"/>
    <w:qFormat/>
    <w:rsid w:val="00B44146"/>
    <w:pPr>
      <w:keepNext/>
      <w:spacing w:after="0" w:line="240" w:lineRule="auto"/>
      <w:jc w:val="right"/>
    </w:pPr>
    <w:rPr>
      <w:rFonts w:ascii="Times New Roman" w:eastAsia="Times New Roman" w:hAnsi="Times New Roman" w:cs="Times New Roman"/>
      <w:b/>
      <w:bCs/>
      <w:sz w:val="20"/>
      <w:szCs w:val="20"/>
      <w:lang w:val="tt-RU"/>
    </w:rPr>
  </w:style>
  <w:style w:type="character" w:customStyle="1" w:styleId="1ffb">
    <w:name w:val="Таблица1 Знак"/>
    <w:basedOn w:val="af"/>
    <w:link w:val="1ffa"/>
    <w:rsid w:val="00B44146"/>
    <w:rPr>
      <w:rFonts w:ascii="Times New Roman" w:eastAsia="Times New Roman" w:hAnsi="Times New Roman" w:cs="Times New Roman"/>
      <w:b/>
      <w:bCs/>
      <w:sz w:val="20"/>
      <w:szCs w:val="20"/>
      <w:lang w:val="tt-RU" w:eastAsia="ru-RU"/>
    </w:rPr>
  </w:style>
  <w:style w:type="paragraph" w:customStyle="1" w:styleId="xl89">
    <w:name w:val="xl89"/>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1">
    <w:name w:val="xl91"/>
    <w:basedOn w:val="ae"/>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2">
    <w:name w:val="xl92"/>
    <w:basedOn w:val="ae"/>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e"/>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ae"/>
    <w:rsid w:val="00B4414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e"/>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e"/>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e"/>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e"/>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ae"/>
    <w:rsid w:val="00B441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e"/>
    <w:rsid w:val="00B44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1">
    <w:name w:val="xl101"/>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2">
    <w:name w:val="xl102"/>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3">
    <w:name w:val="xl103"/>
    <w:basedOn w:val="ae"/>
    <w:rsid w:val="00B4414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ae"/>
    <w:rsid w:val="00B441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6">
    <w:name w:val="xl106"/>
    <w:basedOn w:val="ae"/>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8">
    <w:name w:val="xl108"/>
    <w:basedOn w:val="ae"/>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e"/>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ae"/>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ae"/>
    <w:rsid w:val="00B44146"/>
    <w:pPr>
      <w:pBdr>
        <w:top w:val="single" w:sz="4" w:space="0" w:color="auto"/>
        <w:left w:val="single" w:sz="4" w:space="0" w:color="auto"/>
        <w:bottom w:val="single" w:sz="8"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3">
    <w:name w:val="xl113"/>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4">
    <w:name w:val="xl114"/>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ae"/>
    <w:rsid w:val="00B44146"/>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8">
    <w:name w:val="xl118"/>
    <w:basedOn w:val="ae"/>
    <w:rsid w:val="00B441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9">
    <w:name w:val="xl119"/>
    <w:basedOn w:val="ae"/>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0">
    <w:name w:val="xl120"/>
    <w:basedOn w:val="ae"/>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1">
    <w:name w:val="xl121"/>
    <w:basedOn w:val="ae"/>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2">
    <w:name w:val="xl122"/>
    <w:basedOn w:val="ae"/>
    <w:rsid w:val="00B44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e"/>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e"/>
    <w:rsid w:val="00B44146"/>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e"/>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6">
    <w:name w:val="xl126"/>
    <w:basedOn w:val="ae"/>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7">
    <w:name w:val="xl127"/>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ae"/>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0">
    <w:name w:val="xl130"/>
    <w:basedOn w:val="ae"/>
    <w:rsid w:val="00B441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1">
    <w:name w:val="xl131"/>
    <w:basedOn w:val="ae"/>
    <w:rsid w:val="00B44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2">
    <w:name w:val="xl132"/>
    <w:basedOn w:val="ae"/>
    <w:rsid w:val="00B4414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3">
    <w:name w:val="xl133"/>
    <w:basedOn w:val="ae"/>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4">
    <w:name w:val="xl134"/>
    <w:basedOn w:val="ae"/>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5">
    <w:name w:val="xl135"/>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6">
    <w:name w:val="xl136"/>
    <w:basedOn w:val="ae"/>
    <w:rsid w:val="00B44146"/>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7">
    <w:name w:val="xl137"/>
    <w:basedOn w:val="ae"/>
    <w:rsid w:val="00B44146"/>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8">
    <w:name w:val="xl138"/>
    <w:basedOn w:val="ae"/>
    <w:rsid w:val="00B44146"/>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9">
    <w:name w:val="xl139"/>
    <w:basedOn w:val="ae"/>
    <w:rsid w:val="00B44146"/>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0">
    <w:name w:val="xl140"/>
    <w:basedOn w:val="ae"/>
    <w:rsid w:val="00B44146"/>
    <w:pPr>
      <w:pBdr>
        <w:top w:val="single" w:sz="4" w:space="0" w:color="auto"/>
        <w:left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1">
    <w:name w:val="xl141"/>
    <w:basedOn w:val="ae"/>
    <w:rsid w:val="00B44146"/>
    <w:pPr>
      <w:pBdr>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ae"/>
    <w:rsid w:val="00B441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3">
    <w:name w:val="xl143"/>
    <w:basedOn w:val="ae"/>
    <w:rsid w:val="00B441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4">
    <w:name w:val="xl144"/>
    <w:basedOn w:val="ae"/>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e"/>
    <w:rsid w:val="00B4414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6">
    <w:name w:val="xl146"/>
    <w:basedOn w:val="ae"/>
    <w:rsid w:val="00B441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e"/>
    <w:rsid w:val="00B441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8">
    <w:name w:val="xl148"/>
    <w:basedOn w:val="ae"/>
    <w:rsid w:val="00B44146"/>
    <w:pPr>
      <w:pBdr>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table" w:customStyle="1" w:styleId="TableNormal">
    <w:name w:val="Table Normal"/>
    <w:uiPriority w:val="2"/>
    <w:unhideWhenUsed/>
    <w:qFormat/>
    <w:rsid w:val="00B44146"/>
    <w:pPr>
      <w:widowControl w:val="0"/>
      <w:spacing w:after="0" w:line="240" w:lineRule="auto"/>
    </w:pPr>
    <w:rPr>
      <w:lang w:val="en-US"/>
    </w:rPr>
    <w:tblPr>
      <w:tblInd w:w="0" w:type="dxa"/>
      <w:tblCellMar>
        <w:top w:w="0" w:type="dxa"/>
        <w:left w:w="0" w:type="dxa"/>
        <w:bottom w:w="0" w:type="dxa"/>
        <w:right w:w="0" w:type="dxa"/>
      </w:tblCellMar>
    </w:tblPr>
  </w:style>
  <w:style w:type="paragraph" w:styleId="z-">
    <w:name w:val="HTML Bottom of Form"/>
    <w:basedOn w:val="ae"/>
    <w:next w:val="ae"/>
    <w:link w:val="z-0"/>
    <w:hidden/>
    <w:rsid w:val="00D56AD7"/>
    <w:pPr>
      <w:pBdr>
        <w:top w:val="single" w:sz="6" w:space="1" w:color="auto"/>
      </w:pBdr>
      <w:spacing w:after="0" w:line="240" w:lineRule="auto"/>
      <w:ind w:firstLine="709"/>
      <w:jc w:val="center"/>
    </w:pPr>
    <w:rPr>
      <w:rFonts w:ascii="Arial" w:eastAsia="Times New Roman" w:hAnsi="Arial" w:cs="Arial"/>
      <w:vanish/>
      <w:sz w:val="16"/>
      <w:szCs w:val="16"/>
    </w:rPr>
  </w:style>
  <w:style w:type="character" w:customStyle="1" w:styleId="z-0">
    <w:name w:val="z-Конец формы Знак"/>
    <w:basedOn w:val="af"/>
    <w:link w:val="z-"/>
    <w:rsid w:val="00D56AD7"/>
    <w:rPr>
      <w:rFonts w:ascii="Arial" w:eastAsia="Times New Roman" w:hAnsi="Arial" w:cs="Arial"/>
      <w:vanish/>
      <w:sz w:val="16"/>
      <w:szCs w:val="16"/>
    </w:rPr>
  </w:style>
  <w:style w:type="paragraph" w:customStyle="1" w:styleId="2ff">
    <w:name w:val="Список_маркерный_2_уровень"/>
    <w:basedOn w:val="17"/>
    <w:link w:val="2ff0"/>
    <w:uiPriority w:val="99"/>
    <w:rsid w:val="00D56AD7"/>
    <w:pPr>
      <w:numPr>
        <w:numId w:val="0"/>
      </w:numPr>
      <w:spacing w:before="0"/>
      <w:ind w:left="2149" w:hanging="360"/>
    </w:pPr>
    <w:rPr>
      <w:rFonts w:eastAsia="Times New Roman"/>
    </w:rPr>
  </w:style>
  <w:style w:type="character" w:customStyle="1" w:styleId="affffffff6">
    <w:name w:val="Текст_Желтый"/>
    <w:uiPriority w:val="1"/>
    <w:qFormat/>
    <w:rsid w:val="00D56AD7"/>
    <w:rPr>
      <w:color w:val="auto"/>
      <w:shd w:val="clear" w:color="auto" w:fill="FFFF00"/>
    </w:rPr>
  </w:style>
  <w:style w:type="character" w:customStyle="1" w:styleId="2ff0">
    <w:name w:val="Список_маркерный_2_уровень Знак"/>
    <w:link w:val="2ff"/>
    <w:uiPriority w:val="99"/>
    <w:locked/>
    <w:rsid w:val="00D56AD7"/>
    <w:rPr>
      <w:rFonts w:ascii="Times New Roman" w:eastAsia="Times New Roman" w:hAnsi="Times New Roman" w:cs="Times New Roman"/>
      <w:snapToGrid w:val="0"/>
      <w:sz w:val="24"/>
      <w:szCs w:val="24"/>
    </w:rPr>
  </w:style>
  <w:style w:type="paragraph" w:styleId="affffffff7">
    <w:name w:val="annotation text"/>
    <w:basedOn w:val="ae"/>
    <w:link w:val="affffffff8"/>
    <w:uiPriority w:val="99"/>
    <w:unhideWhenUsed/>
    <w:rsid w:val="00D56AD7"/>
    <w:pPr>
      <w:spacing w:before="120" w:after="120" w:line="240" w:lineRule="auto"/>
      <w:ind w:firstLine="709"/>
      <w:contextualSpacing/>
      <w:jc w:val="both"/>
    </w:pPr>
    <w:rPr>
      <w:rFonts w:ascii="Times New Roman" w:eastAsiaTheme="minorHAnsi" w:hAnsi="Times New Roman"/>
      <w:sz w:val="20"/>
      <w:szCs w:val="20"/>
      <w:lang w:eastAsia="en-US"/>
    </w:rPr>
  </w:style>
  <w:style w:type="character" w:customStyle="1" w:styleId="affffffff8">
    <w:name w:val="Текст примечания Знак"/>
    <w:basedOn w:val="af"/>
    <w:link w:val="affffffff7"/>
    <w:uiPriority w:val="99"/>
    <w:rsid w:val="00D56AD7"/>
    <w:rPr>
      <w:rFonts w:ascii="Times New Roman" w:eastAsiaTheme="minorHAnsi" w:hAnsi="Times New Roman"/>
      <w:sz w:val="20"/>
      <w:szCs w:val="20"/>
      <w:lang w:eastAsia="en-US"/>
    </w:rPr>
  </w:style>
  <w:style w:type="paragraph" w:customStyle="1" w:styleId="affffffff9">
    <w:name w:val="Таблица_И"/>
    <w:basedOn w:val="ae"/>
    <w:uiPriority w:val="99"/>
    <w:rsid w:val="00D56AD7"/>
    <w:pPr>
      <w:spacing w:after="0" w:line="240" w:lineRule="auto"/>
      <w:ind w:firstLine="709"/>
      <w:jc w:val="both"/>
    </w:pPr>
    <w:rPr>
      <w:rFonts w:ascii="Times New Roman" w:eastAsia="Times New Roman" w:hAnsi="Times New Roman" w:cs="Times New Roman"/>
      <w:sz w:val="24"/>
      <w:szCs w:val="24"/>
    </w:rPr>
  </w:style>
  <w:style w:type="character" w:customStyle="1" w:styleId="FontStyle68">
    <w:name w:val="Font Style68"/>
    <w:basedOn w:val="af"/>
    <w:uiPriority w:val="99"/>
    <w:rsid w:val="0046037B"/>
    <w:rPr>
      <w:rFonts w:ascii="Book Antiqua" w:hAnsi="Book Antiqua" w:cs="Book Antiqua"/>
      <w:b/>
      <w:bCs/>
      <w:sz w:val="24"/>
      <w:szCs w:val="24"/>
    </w:rPr>
  </w:style>
  <w:style w:type="paragraph" w:customStyle="1" w:styleId="11c">
    <w:name w:val="?????????_???????_11"/>
    <w:rsid w:val="0046037B"/>
    <w:pPr>
      <w:suppressAutoHyphens/>
      <w:overflowPunct w:val="0"/>
      <w:autoSpaceDE w:val="0"/>
      <w:autoSpaceDN w:val="0"/>
      <w:adjustRightInd w:val="0"/>
      <w:spacing w:after="0" w:line="100" w:lineRule="atLeast"/>
      <w:jc w:val="center"/>
      <w:textAlignment w:val="baseline"/>
    </w:pPr>
    <w:rPr>
      <w:rFonts w:ascii="Times New Roman" w:eastAsia="Times New Roman" w:hAnsi="Times New Roman" w:cs="Times New Roman"/>
      <w:kern w:val="1"/>
      <w:szCs w:val="20"/>
    </w:rPr>
  </w:style>
  <w:style w:type="character" w:customStyle="1" w:styleId="FontStyle42">
    <w:name w:val="Font Style42"/>
    <w:basedOn w:val="af"/>
    <w:uiPriority w:val="99"/>
    <w:rsid w:val="0033798C"/>
    <w:rPr>
      <w:rFonts w:ascii="Bookman Old Style" w:hAnsi="Bookman Old Style" w:cs="Bookman Old Style"/>
      <w:b/>
      <w:bCs/>
      <w:smallCaps/>
      <w:w w:val="50"/>
      <w:sz w:val="26"/>
      <w:szCs w:val="26"/>
    </w:rPr>
  </w:style>
  <w:style w:type="character" w:customStyle="1" w:styleId="FontStyle45">
    <w:name w:val="Font Style45"/>
    <w:basedOn w:val="af"/>
    <w:uiPriority w:val="99"/>
    <w:rsid w:val="0033798C"/>
    <w:rPr>
      <w:rFonts w:ascii="Book Antiqua" w:hAnsi="Book Antiqua" w:cs="Book Antiqua"/>
      <w:i/>
      <w:iCs/>
      <w:spacing w:val="-20"/>
      <w:sz w:val="24"/>
      <w:szCs w:val="24"/>
    </w:rPr>
  </w:style>
  <w:style w:type="character" w:customStyle="1" w:styleId="S3">
    <w:name w:val="S_Обычный Знак"/>
    <w:basedOn w:val="af"/>
    <w:link w:val="S2"/>
    <w:locked/>
    <w:rsid w:val="007C1B72"/>
    <w:rPr>
      <w:rFonts w:ascii="Times New Roman" w:eastAsia="Times New Roman" w:hAnsi="Times New Roman" w:cs="Times New Roman"/>
      <w:w w:val="109"/>
      <w:sz w:val="28"/>
      <w:szCs w:val="24"/>
    </w:rPr>
  </w:style>
  <w:style w:type="character" w:customStyle="1" w:styleId="FontStyle69">
    <w:name w:val="Font Style69"/>
    <w:basedOn w:val="af"/>
    <w:uiPriority w:val="99"/>
    <w:rsid w:val="007C1B72"/>
    <w:rPr>
      <w:rFonts w:ascii="Book Antiqua" w:hAnsi="Book Antiqua" w:cs="Book Antiqua"/>
      <w:sz w:val="24"/>
      <w:szCs w:val="24"/>
    </w:rPr>
  </w:style>
  <w:style w:type="character" w:customStyle="1" w:styleId="FontStyle57">
    <w:name w:val="Font Style57"/>
    <w:basedOn w:val="af"/>
    <w:uiPriority w:val="99"/>
    <w:rsid w:val="007C1B72"/>
    <w:rPr>
      <w:rFonts w:ascii="Times New Roman" w:hAnsi="Times New Roman" w:cs="Times New Roman"/>
      <w:b/>
      <w:bCs/>
      <w:spacing w:val="-20"/>
      <w:sz w:val="30"/>
      <w:szCs w:val="30"/>
    </w:rPr>
  </w:style>
  <w:style w:type="character" w:customStyle="1" w:styleId="FontStyle12">
    <w:name w:val="Font Style12"/>
    <w:basedOn w:val="af"/>
    <w:rsid w:val="00053C45"/>
    <w:rPr>
      <w:rFonts w:ascii="Bookman Old Style" w:hAnsi="Bookman Old Style" w:cs="Bookman Old Style"/>
      <w:spacing w:val="-10"/>
      <w:sz w:val="16"/>
      <w:szCs w:val="16"/>
    </w:rPr>
  </w:style>
  <w:style w:type="character" w:customStyle="1" w:styleId="FontStyle13">
    <w:name w:val="Font Style13"/>
    <w:basedOn w:val="af"/>
    <w:uiPriority w:val="99"/>
    <w:rsid w:val="00053C45"/>
    <w:rPr>
      <w:rFonts w:ascii="Bookman Old Style" w:hAnsi="Bookman Old Style" w:cs="Bookman Old Style"/>
      <w:sz w:val="16"/>
      <w:szCs w:val="16"/>
    </w:rPr>
  </w:style>
  <w:style w:type="character" w:customStyle="1" w:styleId="FontStyle14">
    <w:name w:val="Font Style14"/>
    <w:basedOn w:val="af"/>
    <w:uiPriority w:val="99"/>
    <w:rsid w:val="00053C45"/>
    <w:rPr>
      <w:rFonts w:ascii="Bookman Old Style" w:hAnsi="Bookman Old Style" w:cs="Bookman Old Style"/>
      <w:i/>
      <w:iCs/>
      <w:sz w:val="20"/>
      <w:szCs w:val="20"/>
    </w:rPr>
  </w:style>
  <w:style w:type="paragraph" w:customStyle="1" w:styleId="Normal10-021">
    <w:name w:val="Normal + 10 ?? ?????????? ?? ?????? ?????:  -02 ?? ?????..."/>
    <w:rsid w:val="00194781"/>
    <w:pPr>
      <w:widowControl w:val="0"/>
      <w:suppressAutoHyphens/>
      <w:overflowPunct w:val="0"/>
      <w:autoSpaceDE w:val="0"/>
      <w:autoSpaceDN w:val="0"/>
      <w:adjustRightInd w:val="0"/>
      <w:ind w:right="-113"/>
      <w:textAlignment w:val="baseline"/>
    </w:pPr>
    <w:rPr>
      <w:rFonts w:ascii="Calibri" w:eastAsia="Times New Roman" w:hAnsi="Calibri" w:cs="Times New Roman"/>
      <w:b/>
      <w:kern w:val="1"/>
      <w:sz w:val="20"/>
      <w:szCs w:val="20"/>
    </w:rPr>
  </w:style>
  <w:style w:type="paragraph" w:customStyle="1" w:styleId="2ff1">
    <w:name w:val="???????2"/>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11d">
    <w:name w:val="?????????_?????????????_11"/>
    <w:rsid w:val="00194781"/>
    <w:pPr>
      <w:suppressAutoHyphens/>
      <w:overflowPunct w:val="0"/>
      <w:autoSpaceDE w:val="0"/>
      <w:autoSpaceDN w:val="0"/>
      <w:adjustRightInd w:val="0"/>
      <w:spacing w:after="0" w:line="100" w:lineRule="atLeast"/>
      <w:jc w:val="both"/>
      <w:textAlignment w:val="baseline"/>
    </w:pPr>
    <w:rPr>
      <w:rFonts w:ascii="Times New Roman" w:eastAsia="Times New Roman" w:hAnsi="Times New Roman" w:cs="Times New Roman"/>
      <w:kern w:val="1"/>
      <w:szCs w:val="20"/>
    </w:rPr>
  </w:style>
  <w:style w:type="paragraph" w:customStyle="1" w:styleId="3d">
    <w:name w:val="???????3"/>
    <w:rsid w:val="00194781"/>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Cs w:val="20"/>
    </w:rPr>
  </w:style>
  <w:style w:type="paragraph" w:customStyle="1" w:styleId="affffffffa">
    <w:name w:val="?????????? ???????"/>
    <w:basedOn w:val="ae"/>
    <w:rsid w:val="00194781"/>
    <w:pPr>
      <w:suppressLineNumbers/>
      <w:suppressAutoHyphens/>
      <w:overflowPunct w:val="0"/>
      <w:autoSpaceDE w:val="0"/>
      <w:autoSpaceDN w:val="0"/>
      <w:adjustRightInd w:val="0"/>
      <w:textAlignment w:val="baseline"/>
    </w:pPr>
    <w:rPr>
      <w:rFonts w:ascii="Calibri" w:eastAsia="Times New Roman" w:hAnsi="Calibri" w:cs="Times New Roman"/>
      <w:kern w:val="1"/>
      <w:szCs w:val="20"/>
    </w:rPr>
  </w:style>
  <w:style w:type="paragraph" w:customStyle="1" w:styleId="11">
    <w:name w:val="Табличный_маркированный_11"/>
    <w:link w:val="11e"/>
    <w:uiPriority w:val="99"/>
    <w:qFormat/>
    <w:rsid w:val="00194781"/>
    <w:pPr>
      <w:numPr>
        <w:numId w:val="15"/>
      </w:numPr>
      <w:spacing w:after="0" w:line="240" w:lineRule="auto"/>
      <w:jc w:val="both"/>
    </w:pPr>
    <w:rPr>
      <w:rFonts w:ascii="Times New Roman" w:eastAsia="Times New Roman" w:hAnsi="Times New Roman" w:cs="Times New Roman"/>
    </w:rPr>
  </w:style>
  <w:style w:type="character" w:customStyle="1" w:styleId="11e">
    <w:name w:val="Табличный_маркированный_11 Знак"/>
    <w:link w:val="11"/>
    <w:uiPriority w:val="99"/>
    <w:locked/>
    <w:rsid w:val="00194781"/>
    <w:rPr>
      <w:rFonts w:ascii="Times New Roman" w:eastAsia="Times New Roman" w:hAnsi="Times New Roman" w:cs="Times New Roman"/>
    </w:rPr>
  </w:style>
  <w:style w:type="paragraph" w:customStyle="1" w:styleId="11f">
    <w:name w:val="Табличный_боковик_11"/>
    <w:link w:val="11f0"/>
    <w:uiPriority w:val="99"/>
    <w:qFormat/>
    <w:rsid w:val="00194781"/>
    <w:pPr>
      <w:spacing w:after="0" w:line="240" w:lineRule="auto"/>
    </w:pPr>
    <w:rPr>
      <w:rFonts w:ascii="Times New Roman" w:eastAsia="Times New Roman" w:hAnsi="Times New Roman" w:cs="Times New Roman"/>
    </w:rPr>
  </w:style>
  <w:style w:type="character" w:customStyle="1" w:styleId="11f0">
    <w:name w:val="Табличный_боковик_11 Знак"/>
    <w:link w:val="11f"/>
    <w:uiPriority w:val="99"/>
    <w:locked/>
    <w:rsid w:val="00194781"/>
    <w:rPr>
      <w:rFonts w:ascii="Times New Roman" w:eastAsia="Times New Roman" w:hAnsi="Times New Roman" w:cs="Times New Roman"/>
    </w:rPr>
  </w:style>
  <w:style w:type="paragraph" w:customStyle="1" w:styleId="headertext">
    <w:name w:val="headertext"/>
    <w:basedOn w:val="ae"/>
    <w:rsid w:val="00194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
    <w:name w:val="news"/>
    <w:basedOn w:val="ae"/>
    <w:rsid w:val="00E37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2">
    <w:name w:val="заголовок 2"/>
    <w:basedOn w:val="ae"/>
    <w:next w:val="ae"/>
    <w:rsid w:val="00365E0F"/>
    <w:pPr>
      <w:keepNext/>
      <w:autoSpaceDE w:val="0"/>
      <w:autoSpaceDN w:val="0"/>
      <w:spacing w:after="0" w:line="240" w:lineRule="auto"/>
      <w:jc w:val="center"/>
    </w:pPr>
    <w:rPr>
      <w:rFonts w:ascii="Arial" w:eastAsia="Times New Roman" w:hAnsi="Arial" w:cs="Arial"/>
      <w:b/>
      <w:bCs/>
      <w:sz w:val="20"/>
      <w:szCs w:val="20"/>
    </w:rPr>
  </w:style>
  <w:style w:type="paragraph" w:customStyle="1" w:styleId="affffffffb">
    <w:name w:val="Прижатый влево"/>
    <w:basedOn w:val="ae"/>
    <w:next w:val="ae"/>
    <w:uiPriority w:val="99"/>
    <w:rsid w:val="00B56618"/>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ffffffc">
    <w:name w:val="Цветовое выделение"/>
    <w:uiPriority w:val="99"/>
    <w:rsid w:val="00B56618"/>
    <w:rPr>
      <w:b/>
      <w:bCs/>
      <w:color w:val="26282F"/>
    </w:rPr>
  </w:style>
  <w:style w:type="paragraph" w:customStyle="1" w:styleId="3e">
    <w:name w:val="Название3"/>
    <w:basedOn w:val="ae"/>
    <w:qFormat/>
    <w:rsid w:val="00EE350E"/>
    <w:pPr>
      <w:spacing w:before="120" w:after="120" w:line="240" w:lineRule="auto"/>
      <w:ind w:firstLine="567"/>
      <w:jc w:val="both"/>
      <w:outlineLvl w:val="0"/>
    </w:pPr>
    <w:rPr>
      <w:rFonts w:ascii="Arial" w:eastAsia="Times New Roman" w:hAnsi="Arial" w:cs="Times New Roman"/>
      <w:b/>
      <w:kern w:val="28"/>
      <w:sz w:val="24"/>
      <w:szCs w:val="20"/>
    </w:rPr>
  </w:style>
  <w:style w:type="paragraph" w:customStyle="1" w:styleId="Normal10-022">
    <w:name w:val="Стиль Normal + 10 пт полужирный По центру Слева:  -02 см Справ..."/>
    <w:basedOn w:val="ae"/>
    <w:rsid w:val="00EE350E"/>
    <w:pPr>
      <w:spacing w:after="0" w:line="240" w:lineRule="auto"/>
      <w:ind w:left="-113" w:right="-113"/>
      <w:jc w:val="center"/>
    </w:pPr>
    <w:rPr>
      <w:rFonts w:ascii="Times New Roman" w:eastAsia="Times New Roman" w:hAnsi="Times New Roman" w:cs="Times New Roman"/>
      <w:b/>
      <w:bCs/>
      <w:sz w:val="20"/>
      <w:szCs w:val="20"/>
    </w:rPr>
  </w:style>
  <w:style w:type="paragraph" w:customStyle="1" w:styleId="affffffffd">
    <w:name w:val="Основной ГП"/>
    <w:link w:val="affffffffe"/>
    <w:qFormat/>
    <w:rsid w:val="00EE350E"/>
    <w:pPr>
      <w:spacing w:after="0"/>
      <w:ind w:firstLine="709"/>
      <w:jc w:val="both"/>
    </w:pPr>
    <w:rPr>
      <w:rFonts w:ascii="Times New Roman" w:eastAsia="Calibri" w:hAnsi="Times New Roman" w:cs="Times New Roman"/>
      <w:sz w:val="28"/>
      <w:szCs w:val="24"/>
      <w:lang w:eastAsia="en-US"/>
    </w:rPr>
  </w:style>
  <w:style w:type="character" w:customStyle="1" w:styleId="affffffffe">
    <w:name w:val="Основной ГП Знак"/>
    <w:link w:val="affffffffd"/>
    <w:rsid w:val="00EE350E"/>
    <w:rPr>
      <w:rFonts w:ascii="Times New Roman" w:eastAsia="Calibri" w:hAnsi="Times New Roman" w:cs="Times New Roman"/>
      <w:sz w:val="28"/>
      <w:szCs w:val="24"/>
      <w:lang w:eastAsia="en-US"/>
    </w:rPr>
  </w:style>
  <w:style w:type="paragraph" w:customStyle="1" w:styleId="4a">
    <w:name w:val="Стиль4"/>
    <w:basedOn w:val="ae"/>
    <w:uiPriority w:val="99"/>
    <w:rsid w:val="006204D3"/>
    <w:pPr>
      <w:spacing w:after="0" w:line="240" w:lineRule="auto"/>
      <w:jc w:val="right"/>
    </w:pPr>
    <w:rPr>
      <w:rFonts w:ascii="Times New Roman" w:eastAsia="Times New Roman" w:hAnsi="Times New Roman" w:cs="Times New Roman"/>
      <w:sz w:val="24"/>
      <w:szCs w:val="24"/>
    </w:rPr>
  </w:style>
  <w:style w:type="paragraph" w:customStyle="1" w:styleId="afffffffff">
    <w:name w:val="Основной"/>
    <w:basedOn w:val="affff"/>
    <w:rsid w:val="006204D3"/>
    <w:pPr>
      <w:spacing w:after="0" w:line="240" w:lineRule="auto"/>
      <w:ind w:left="0" w:firstLine="680"/>
      <w:jc w:val="both"/>
    </w:pPr>
    <w:rPr>
      <w:rFonts w:ascii="Times New Roman" w:eastAsia="Times New Roman" w:hAnsi="Times New Roman" w:cs="Times New Roman"/>
      <w:sz w:val="28"/>
      <w:szCs w:val="24"/>
    </w:rPr>
  </w:style>
  <w:style w:type="paragraph" w:customStyle="1" w:styleId="11f1">
    <w:name w:val="Табличный_таблица_11"/>
    <w:link w:val="11f2"/>
    <w:qFormat/>
    <w:rsid w:val="006204D3"/>
    <w:pPr>
      <w:spacing w:after="0" w:line="240" w:lineRule="auto"/>
      <w:jc w:val="center"/>
    </w:pPr>
    <w:rPr>
      <w:rFonts w:ascii="Times New Roman" w:eastAsia="Times New Roman" w:hAnsi="Times New Roman" w:cs="Times New Roman"/>
    </w:rPr>
  </w:style>
  <w:style w:type="character" w:customStyle="1" w:styleId="11f2">
    <w:name w:val="Табличный_таблица_11 Знак"/>
    <w:link w:val="11f1"/>
    <w:locked/>
    <w:rsid w:val="006204D3"/>
    <w:rPr>
      <w:rFonts w:ascii="Times New Roman" w:eastAsia="Times New Roman" w:hAnsi="Times New Roman" w:cs="Times New Roman"/>
    </w:rPr>
  </w:style>
  <w:style w:type="paragraph" w:customStyle="1" w:styleId="3f">
    <w:name w:val="Знак Знак3 Знак Знак Знак Знак Знак Знак Знак"/>
    <w:basedOn w:val="ae"/>
    <w:rsid w:val="0080075F"/>
    <w:pPr>
      <w:spacing w:after="160" w:line="240" w:lineRule="exact"/>
    </w:pPr>
    <w:rPr>
      <w:rFonts w:ascii="Verdana" w:eastAsia="Times New Roman" w:hAnsi="Verdana" w:cs="Times New Roman"/>
      <w:sz w:val="20"/>
      <w:szCs w:val="20"/>
      <w:lang w:val="en-US" w:eastAsia="en-US"/>
    </w:rPr>
  </w:style>
  <w:style w:type="paragraph" w:customStyle="1" w:styleId="63">
    <w:name w:val="Обычный6"/>
    <w:rsid w:val="00642CEC"/>
    <w:pPr>
      <w:snapToGrid w:val="0"/>
      <w:spacing w:after="0" w:line="240" w:lineRule="auto"/>
    </w:pPr>
    <w:rPr>
      <w:rFonts w:ascii="Times New Roman" w:eastAsia="Times New Roman" w:hAnsi="Times New Roman" w:cs="Times New Roman"/>
      <w:szCs w:val="20"/>
    </w:rPr>
  </w:style>
  <w:style w:type="paragraph" w:customStyle="1" w:styleId="Normal10-0220">
    <w:name w:val="Стиль Normal + 10 пт полужирный По центру Слева:  -02 см Справ...2"/>
    <w:basedOn w:val="63"/>
    <w:link w:val="Normal10-0221"/>
    <w:rsid w:val="00642CEC"/>
    <w:pPr>
      <w:ind w:left="-113" w:right="-113"/>
      <w:jc w:val="center"/>
    </w:pPr>
    <w:rPr>
      <w:b/>
      <w:bCs/>
      <w:sz w:val="20"/>
    </w:rPr>
  </w:style>
  <w:style w:type="character" w:customStyle="1" w:styleId="Normal10-0221">
    <w:name w:val="Стиль Normal + 10 пт полужирный По центру Слева:  -02 см Справ...2 Знак"/>
    <w:link w:val="Normal10-0220"/>
    <w:rsid w:val="00642CEC"/>
    <w:rPr>
      <w:rFonts w:ascii="Times New Roman" w:eastAsia="Times New Roman" w:hAnsi="Times New Roman" w:cs="Times New Roman"/>
      <w:b/>
      <w:bCs/>
      <w:sz w:val="20"/>
      <w:szCs w:val="20"/>
    </w:rPr>
  </w:style>
  <w:style w:type="paragraph" w:customStyle="1" w:styleId="afffffffff0">
    <w:name w:val="А_Обычный"/>
    <w:basedOn w:val="ae"/>
    <w:qFormat/>
    <w:rsid w:val="00F0081E"/>
    <w:pPr>
      <w:spacing w:after="0" w:line="360" w:lineRule="auto"/>
      <w:ind w:firstLine="709"/>
      <w:jc w:val="both"/>
    </w:pPr>
    <w:rPr>
      <w:rFonts w:ascii="Times New Roman" w:eastAsia="Times New Roman" w:hAnsi="Times New Roman" w:cs="Times New Roman"/>
      <w:sz w:val="24"/>
      <w:szCs w:val="24"/>
    </w:rPr>
  </w:style>
  <w:style w:type="paragraph" w:customStyle="1" w:styleId="afffffffff1">
    <w:name w:val="Таблица второстепенное"/>
    <w:basedOn w:val="ae"/>
    <w:rsid w:val="00F0081E"/>
    <w:pPr>
      <w:spacing w:before="20" w:after="20" w:line="216" w:lineRule="auto"/>
      <w:jc w:val="center"/>
    </w:pPr>
    <w:rPr>
      <w:rFonts w:ascii="Times New Roman" w:eastAsia="Times New Roman" w:hAnsi="Times New Roman" w:cs="Times New Roman"/>
      <w:sz w:val="20"/>
      <w:szCs w:val="20"/>
    </w:rPr>
  </w:style>
  <w:style w:type="paragraph" w:customStyle="1" w:styleId="afffffffff2">
    <w:name w:val="Таблица текст второстепенное"/>
    <w:basedOn w:val="ae"/>
    <w:rsid w:val="00F0081E"/>
    <w:pPr>
      <w:spacing w:before="20" w:after="20" w:line="216" w:lineRule="auto"/>
    </w:pPr>
    <w:rPr>
      <w:rFonts w:ascii="Times New Roman" w:eastAsia="Times New Roman" w:hAnsi="Times New Roman" w:cs="Times New Roman"/>
      <w:sz w:val="20"/>
      <w:szCs w:val="20"/>
    </w:rPr>
  </w:style>
  <w:style w:type="paragraph" w:customStyle="1" w:styleId="afffffffff3">
    <w:name w:val="Таблица текст"/>
    <w:basedOn w:val="ae"/>
    <w:qFormat/>
    <w:rsid w:val="00F0081E"/>
    <w:pPr>
      <w:spacing w:before="20" w:after="20" w:line="216" w:lineRule="auto"/>
    </w:pPr>
    <w:rPr>
      <w:rFonts w:ascii="Times New Roman" w:eastAsia="Times New Roman" w:hAnsi="Times New Roman" w:cs="Times New Roman"/>
      <w:szCs w:val="20"/>
    </w:rPr>
  </w:style>
  <w:style w:type="paragraph" w:customStyle="1" w:styleId="16">
    <w:name w:val="Маркированный_1"/>
    <w:basedOn w:val="ae"/>
    <w:semiHidden/>
    <w:rsid w:val="00B143A0"/>
    <w:pPr>
      <w:numPr>
        <w:numId w:val="22"/>
      </w:numPr>
      <w:spacing w:after="0" w:line="360" w:lineRule="auto"/>
      <w:jc w:val="both"/>
    </w:pPr>
    <w:rPr>
      <w:rFonts w:ascii="Times New Roman" w:eastAsia="Times New Roman" w:hAnsi="Times New Roman" w:cs="Times New Roman"/>
      <w:sz w:val="24"/>
      <w:szCs w:val="24"/>
    </w:rPr>
  </w:style>
  <w:style w:type="paragraph" w:customStyle="1" w:styleId="afffffffff4">
    <w:name w:val="А_Маркеровванный"/>
    <w:basedOn w:val="a"/>
    <w:next w:val="a"/>
    <w:qFormat/>
    <w:rsid w:val="00B143A0"/>
    <w:pPr>
      <w:numPr>
        <w:numId w:val="0"/>
      </w:numPr>
      <w:tabs>
        <w:tab w:val="num" w:pos="992"/>
      </w:tabs>
      <w:spacing w:line="360" w:lineRule="auto"/>
      <w:ind w:firstLine="709"/>
    </w:pPr>
    <w:rPr>
      <w:sz w:val="24"/>
    </w:rPr>
  </w:style>
  <w:style w:type="paragraph" w:customStyle="1" w:styleId="Char">
    <w:name w:val="Char"/>
    <w:basedOn w:val="ae"/>
    <w:autoRedefine/>
    <w:rsid w:val="004426CF"/>
    <w:pPr>
      <w:spacing w:after="160" w:line="240" w:lineRule="exact"/>
    </w:pPr>
    <w:rPr>
      <w:rFonts w:ascii="Times New Roman" w:eastAsia="Times New Roman" w:hAnsi="Times New Roman" w:cs="Times New Roman"/>
      <w:sz w:val="28"/>
      <w:szCs w:val="28"/>
      <w:lang w:val="en-US" w:eastAsia="en-US"/>
    </w:rPr>
  </w:style>
  <w:style w:type="paragraph" w:customStyle="1" w:styleId="afffffffff5">
    <w:name w:val="Программы"/>
    <w:basedOn w:val="ae"/>
    <w:uiPriority w:val="99"/>
    <w:rsid w:val="002A72C3"/>
    <w:pPr>
      <w:widowControl w:val="0"/>
      <w:autoSpaceDE w:val="0"/>
      <w:autoSpaceDN w:val="0"/>
      <w:adjustRightInd w:val="0"/>
      <w:spacing w:after="0" w:line="240" w:lineRule="auto"/>
    </w:pPr>
    <w:rPr>
      <w:rFonts w:ascii="Arial" w:eastAsia="Times New Roman" w:hAnsi="Arial" w:cs="Arial"/>
      <w:sz w:val="20"/>
      <w:szCs w:val="24"/>
    </w:rPr>
  </w:style>
  <w:style w:type="character" w:customStyle="1" w:styleId="811">
    <w:name w:val="Заголовок 8 Знак1"/>
    <w:rsid w:val="0096751E"/>
    <w:rPr>
      <w:b/>
      <w:iCs/>
      <w:sz w:val="26"/>
      <w:lang w:val="ru-RU" w:eastAsia="ru-RU" w:bidi="ar-SA"/>
    </w:rPr>
  </w:style>
  <w:style w:type="paragraph" w:customStyle="1" w:styleId="3f0">
    <w:name w:val="Знак Знак3 Знак Знак Знак Знак Знак Знак Знак"/>
    <w:basedOn w:val="ae"/>
    <w:rsid w:val="0096751E"/>
    <w:pPr>
      <w:spacing w:after="160" w:line="240" w:lineRule="exact"/>
    </w:pPr>
    <w:rPr>
      <w:rFonts w:ascii="Verdana" w:eastAsia="Times New Roman" w:hAnsi="Verdana" w:cs="Times New Roman"/>
      <w:sz w:val="20"/>
      <w:szCs w:val="20"/>
      <w:lang w:val="en-US" w:eastAsia="en-US"/>
    </w:rPr>
  </w:style>
  <w:style w:type="paragraph" w:customStyle="1" w:styleId="75">
    <w:name w:val="Обычный7"/>
    <w:rsid w:val="0096751E"/>
    <w:pPr>
      <w:snapToGrid w:val="0"/>
      <w:spacing w:after="0" w:line="240" w:lineRule="auto"/>
    </w:pPr>
    <w:rPr>
      <w:rFonts w:ascii="Times New Roman" w:eastAsia="Times New Roman" w:hAnsi="Times New Roman" w:cs="Times New Roman"/>
      <w:szCs w:val="20"/>
    </w:rPr>
  </w:style>
  <w:style w:type="paragraph" w:customStyle="1" w:styleId="127">
    <w:name w:val="127 см"/>
    <w:basedOn w:val="ae"/>
    <w:next w:val="ae"/>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styleId="afffffffff6">
    <w:name w:val="annotation subject"/>
    <w:basedOn w:val="affffffff7"/>
    <w:next w:val="affffffff7"/>
    <w:link w:val="afffffffff7"/>
    <w:uiPriority w:val="99"/>
    <w:rsid w:val="0096751E"/>
    <w:pPr>
      <w:widowControl w:val="0"/>
      <w:spacing w:before="60" w:after="60" w:line="360" w:lineRule="auto"/>
      <w:contextualSpacing w:val="0"/>
    </w:pPr>
    <w:rPr>
      <w:rFonts w:eastAsia="Times New Roman" w:cs="Times New Roman"/>
      <w:b/>
      <w:bCs/>
      <w:lang w:eastAsia="ru-RU"/>
    </w:rPr>
  </w:style>
  <w:style w:type="character" w:customStyle="1" w:styleId="afffffffff7">
    <w:name w:val="Тема примечания Знак"/>
    <w:basedOn w:val="affffffff8"/>
    <w:link w:val="afffffffff6"/>
    <w:uiPriority w:val="99"/>
    <w:rsid w:val="0096751E"/>
    <w:rPr>
      <w:rFonts w:ascii="Times New Roman" w:eastAsia="Times New Roman" w:hAnsi="Times New Roman" w:cs="Times New Roman"/>
      <w:b/>
      <w:bCs/>
      <w:sz w:val="20"/>
      <w:szCs w:val="20"/>
      <w:lang w:eastAsia="en-US"/>
    </w:rPr>
  </w:style>
  <w:style w:type="paragraph" w:customStyle="1" w:styleId="Web">
    <w:name w:val="Обычный (Web)"/>
    <w:basedOn w:val="ae"/>
    <w:rsid w:val="0096751E"/>
    <w:pPr>
      <w:spacing w:before="100" w:after="100" w:line="240" w:lineRule="auto"/>
    </w:pPr>
    <w:rPr>
      <w:rFonts w:ascii="Times New Roman" w:eastAsia="Times New Roman" w:hAnsi="Times New Roman" w:cs="Times New Roman"/>
      <w:sz w:val="24"/>
      <w:szCs w:val="20"/>
    </w:rPr>
  </w:style>
  <w:style w:type="paragraph" w:customStyle="1" w:styleId="122">
    <w:name w:val="Перед:  12 пт"/>
    <w:basedOn w:val="ae"/>
    <w:next w:val="ae"/>
    <w:link w:val="123"/>
    <w:rsid w:val="0096751E"/>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3">
    <w:name w:val="Перед:  12 пт Знак"/>
    <w:link w:val="122"/>
    <w:rsid w:val="0096751E"/>
    <w:rPr>
      <w:rFonts w:ascii="Times New Roman" w:eastAsia="Times New Roman" w:hAnsi="Times New Roman" w:cs="Times New Roman"/>
      <w:sz w:val="26"/>
      <w:szCs w:val="20"/>
    </w:rPr>
  </w:style>
  <w:style w:type="paragraph" w:customStyle="1" w:styleId="1270">
    <w:name w:val="127 см Первая строка:  0 см"/>
    <w:basedOn w:val="ae"/>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w:basedOn w:val="ae"/>
    <w:rsid w:val="0096751E"/>
    <w:pPr>
      <w:spacing w:after="160" w:line="240" w:lineRule="exact"/>
    </w:pPr>
    <w:rPr>
      <w:rFonts w:ascii="Verdana" w:eastAsia="Times New Roman" w:hAnsi="Verdana" w:cs="Times New Roman"/>
      <w:sz w:val="20"/>
      <w:szCs w:val="20"/>
      <w:lang w:val="en-US" w:eastAsia="en-US"/>
    </w:rPr>
  </w:style>
  <w:style w:type="paragraph" w:customStyle="1" w:styleId="3f1">
    <w:name w:val="Знак3 Знак Знак Знак"/>
    <w:basedOn w:val="ae"/>
    <w:rsid w:val="0096751E"/>
    <w:pPr>
      <w:spacing w:after="160" w:line="240" w:lineRule="exact"/>
    </w:pPr>
    <w:rPr>
      <w:rFonts w:ascii="Verdana" w:eastAsia="Times New Roman" w:hAnsi="Verdana" w:cs="Times New Roman"/>
      <w:sz w:val="20"/>
      <w:szCs w:val="20"/>
      <w:lang w:val="en-US" w:eastAsia="en-US"/>
    </w:rPr>
  </w:style>
  <w:style w:type="character" w:customStyle="1" w:styleId="3f2">
    <w:name w:val="Основной текст (3)_"/>
    <w:link w:val="3f3"/>
    <w:locked/>
    <w:rsid w:val="0096751E"/>
    <w:rPr>
      <w:sz w:val="18"/>
      <w:szCs w:val="18"/>
      <w:shd w:val="clear" w:color="auto" w:fill="FFFFFF"/>
    </w:rPr>
  </w:style>
  <w:style w:type="paragraph" w:customStyle="1" w:styleId="3f3">
    <w:name w:val="Основной текст (3)"/>
    <w:basedOn w:val="ae"/>
    <w:link w:val="3f2"/>
    <w:rsid w:val="0096751E"/>
    <w:pPr>
      <w:shd w:val="clear" w:color="auto" w:fill="FFFFFF"/>
      <w:spacing w:after="0" w:line="240" w:lineRule="atLeast"/>
    </w:pPr>
    <w:rPr>
      <w:sz w:val="18"/>
      <w:szCs w:val="18"/>
    </w:rPr>
  </w:style>
  <w:style w:type="paragraph" w:customStyle="1" w:styleId="CharChar">
    <w:name w:val="Char Char"/>
    <w:basedOn w:val="ae"/>
    <w:autoRedefine/>
    <w:rsid w:val="0096751E"/>
    <w:pPr>
      <w:spacing w:after="160" w:line="240" w:lineRule="auto"/>
      <w:ind w:firstLine="720"/>
    </w:pPr>
    <w:rPr>
      <w:rFonts w:ascii="Times New Roman" w:eastAsia="Times New Roman" w:hAnsi="Times New Roman" w:cs="Times New Roman"/>
      <w:sz w:val="28"/>
      <w:szCs w:val="20"/>
      <w:lang w:val="en-US" w:eastAsia="en-US"/>
    </w:rPr>
  </w:style>
  <w:style w:type="paragraph" w:customStyle="1" w:styleId="1ffd">
    <w:name w:val="Обычный (веб)1"/>
    <w:basedOn w:val="ae"/>
    <w:rsid w:val="0096751E"/>
    <w:pPr>
      <w:spacing w:before="100" w:after="100" w:line="240" w:lineRule="auto"/>
    </w:pPr>
    <w:rPr>
      <w:rFonts w:ascii="Times New Roman" w:eastAsia="Times New Roman" w:hAnsi="Times New Roman" w:cs="Times New Roman"/>
      <w:sz w:val="24"/>
      <w:szCs w:val="20"/>
    </w:rPr>
  </w:style>
  <w:style w:type="paragraph" w:customStyle="1" w:styleId="ConsCell">
    <w:name w:val="ConsCell"/>
    <w:rsid w:val="0096751E"/>
    <w:pPr>
      <w:spacing w:after="0" w:line="240" w:lineRule="auto"/>
    </w:pPr>
    <w:rPr>
      <w:rFonts w:ascii="Arial" w:eastAsia="Times New Roman" w:hAnsi="Arial" w:cs="Times New Roman"/>
      <w:snapToGrid w:val="0"/>
      <w:sz w:val="20"/>
      <w:szCs w:val="20"/>
    </w:rPr>
  </w:style>
  <w:style w:type="paragraph" w:customStyle="1" w:styleId="140">
    <w:name w:val="Текст 14(основной)"/>
    <w:basedOn w:val="ae"/>
    <w:rsid w:val="0096751E"/>
    <w:pPr>
      <w:spacing w:after="0" w:line="360" w:lineRule="auto"/>
      <w:ind w:firstLine="708"/>
      <w:jc w:val="both"/>
    </w:pPr>
    <w:rPr>
      <w:rFonts w:ascii="Times New Roman" w:eastAsia="Times New Roman" w:hAnsi="Times New Roman" w:cs="Times New Roman"/>
      <w:sz w:val="28"/>
      <w:szCs w:val="24"/>
    </w:rPr>
  </w:style>
  <w:style w:type="paragraph" w:customStyle="1" w:styleId="1ffe">
    <w:name w:val="Знак Знак1 Знак Знак Знак Знак Знак"/>
    <w:basedOn w:val="ae"/>
    <w:autoRedefine/>
    <w:rsid w:val="0096751E"/>
    <w:pPr>
      <w:spacing w:after="160" w:line="240" w:lineRule="exact"/>
    </w:pPr>
    <w:rPr>
      <w:rFonts w:ascii="Times New Roman" w:eastAsia="Times New Roman" w:hAnsi="Times New Roman" w:cs="Times New Roman"/>
      <w:sz w:val="28"/>
      <w:szCs w:val="20"/>
      <w:lang w:val="en-US" w:eastAsia="en-US"/>
    </w:rPr>
  </w:style>
  <w:style w:type="character" w:customStyle="1" w:styleId="58">
    <w:name w:val="Знак Знак5"/>
    <w:rsid w:val="0096751E"/>
    <w:rPr>
      <w:rFonts w:ascii="Arial" w:hAnsi="Arial"/>
      <w:b/>
      <w:bCs/>
      <w:iCs/>
      <w:sz w:val="26"/>
      <w:szCs w:val="26"/>
      <w:lang w:val="ru-RU" w:eastAsia="ru-RU" w:bidi="ar-SA"/>
    </w:rPr>
  </w:style>
  <w:style w:type="paragraph" w:customStyle="1" w:styleId="14">
    <w:name w:val="1_СПИСОКМАРК"/>
    <w:basedOn w:val="ae"/>
    <w:rsid w:val="0096751E"/>
    <w:pPr>
      <w:widowControl w:val="0"/>
      <w:numPr>
        <w:numId w:val="30"/>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paragraph" w:customStyle="1" w:styleId="300">
    <w:name w:val="3_СПИСОКМАРК(0 пт)"/>
    <w:basedOn w:val="14"/>
    <w:rsid w:val="0096751E"/>
    <w:pPr>
      <w:spacing w:before="0"/>
    </w:pPr>
  </w:style>
  <w:style w:type="paragraph" w:customStyle="1" w:styleId="1256">
    <w:name w:val="ОСНОВНОЙ(1256)"/>
    <w:basedOn w:val="ae"/>
    <w:link w:val="12560"/>
    <w:rsid w:val="0096751E"/>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link w:val="1256"/>
    <w:rsid w:val="0096751E"/>
    <w:rPr>
      <w:rFonts w:ascii="Times New Roman" w:eastAsia="Times New Roman" w:hAnsi="Times New Roman" w:cs="Times New Roman"/>
      <w:sz w:val="26"/>
      <w:szCs w:val="20"/>
    </w:rPr>
  </w:style>
  <w:style w:type="paragraph" w:customStyle="1" w:styleId="3f4">
    <w:name w:val="Знак3 Знак Знак Знак"/>
    <w:basedOn w:val="ae"/>
    <w:rsid w:val="0096751E"/>
    <w:pPr>
      <w:spacing w:after="160" w:line="240" w:lineRule="exact"/>
    </w:pPr>
    <w:rPr>
      <w:rFonts w:ascii="Verdana" w:eastAsia="Times New Roman" w:hAnsi="Verdana" w:cs="Times New Roman"/>
      <w:sz w:val="20"/>
      <w:szCs w:val="20"/>
      <w:lang w:val="en-US" w:eastAsia="en-US"/>
    </w:rPr>
  </w:style>
  <w:style w:type="character" w:styleId="HTML3">
    <w:name w:val="HTML Definition"/>
    <w:rsid w:val="0096751E"/>
    <w:rPr>
      <w:i/>
      <w:iCs/>
    </w:rPr>
  </w:style>
  <w:style w:type="paragraph" w:customStyle="1" w:styleId="a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1fff">
    <w:name w:val="Знак1"/>
    <w:basedOn w:val="ae"/>
    <w:rsid w:val="0096751E"/>
    <w:pPr>
      <w:spacing w:after="160" w:line="240" w:lineRule="exact"/>
    </w:pPr>
    <w:rPr>
      <w:rFonts w:ascii="Verdana" w:eastAsia="Times New Roman" w:hAnsi="Verdana" w:cs="Times New Roman"/>
      <w:sz w:val="20"/>
      <w:szCs w:val="20"/>
      <w:lang w:val="en-US" w:eastAsia="en-US"/>
    </w:rPr>
  </w:style>
  <w:style w:type="character" w:customStyle="1" w:styleId="180">
    <w:name w:val="Знак Знак18"/>
    <w:rsid w:val="0096751E"/>
    <w:rPr>
      <w:rFonts w:cs="Arial"/>
      <w:b/>
      <w:i/>
      <w:sz w:val="26"/>
      <w:szCs w:val="22"/>
      <w:lang w:val="ru-RU" w:eastAsia="ru-RU" w:bidi="ar-SA"/>
    </w:rPr>
  </w:style>
  <w:style w:type="paragraph" w:customStyle="1" w:styleId="afffffffff9">
    <w:basedOn w:val="ae"/>
    <w:next w:val="afffffff1"/>
    <w:qFormat/>
    <w:rsid w:val="0096751E"/>
    <w:pPr>
      <w:widowControl w:val="0"/>
      <w:autoSpaceDE w:val="0"/>
      <w:autoSpaceDN w:val="0"/>
      <w:adjustRightInd w:val="0"/>
      <w:spacing w:before="240" w:after="0" w:line="240" w:lineRule="auto"/>
      <w:jc w:val="center"/>
    </w:pPr>
    <w:rPr>
      <w:rFonts w:ascii="Times New Roman" w:eastAsia="Times New Roman" w:hAnsi="Times New Roman" w:cs="Times New Roman"/>
      <w:b/>
      <w:bCs/>
      <w:sz w:val="28"/>
      <w:szCs w:val="28"/>
    </w:rPr>
  </w:style>
  <w:style w:type="paragraph" w:customStyle="1" w:styleId="CharChar0">
    <w:name w:val="Char Char"/>
    <w:basedOn w:val="ae"/>
    <w:rsid w:val="0096751E"/>
    <w:pPr>
      <w:spacing w:after="160" w:line="240" w:lineRule="exact"/>
    </w:pPr>
    <w:rPr>
      <w:rFonts w:ascii="Verdana" w:eastAsia="Times New Roman" w:hAnsi="Verdana" w:cs="Verdana"/>
      <w:sz w:val="20"/>
      <w:szCs w:val="20"/>
      <w:lang w:val="en-US" w:eastAsia="en-US"/>
    </w:rPr>
  </w:style>
  <w:style w:type="paragraph" w:customStyle="1" w:styleId="1fff0">
    <w:name w:val="Обычный отчетный Знак Знак1"/>
    <w:basedOn w:val="ae"/>
    <w:link w:val="1fff1"/>
    <w:autoRedefine/>
    <w:rsid w:val="0096751E"/>
    <w:pPr>
      <w:widowControl w:val="0"/>
      <w:tabs>
        <w:tab w:val="left" w:pos="851"/>
        <w:tab w:val="left" w:pos="1134"/>
      </w:tabs>
      <w:spacing w:after="60" w:line="240" w:lineRule="auto"/>
      <w:ind w:firstLine="709"/>
      <w:jc w:val="both"/>
    </w:pPr>
    <w:rPr>
      <w:rFonts w:ascii="Times New Roman" w:eastAsia="Times New Roman" w:hAnsi="Times New Roman" w:cs="Times New Roman"/>
      <w:sz w:val="26"/>
      <w:szCs w:val="26"/>
    </w:rPr>
  </w:style>
  <w:style w:type="character" w:customStyle="1" w:styleId="1fff1">
    <w:name w:val="Обычный отчетный Знак Знак1 Знак"/>
    <w:link w:val="1fff0"/>
    <w:locked/>
    <w:rsid w:val="0096751E"/>
    <w:rPr>
      <w:rFonts w:ascii="Times New Roman" w:eastAsia="Times New Roman" w:hAnsi="Times New Roman" w:cs="Times New Roman"/>
      <w:sz w:val="26"/>
      <w:szCs w:val="26"/>
    </w:rPr>
  </w:style>
  <w:style w:type="paragraph" w:customStyle="1" w:styleId="a0">
    <w:name w:val="Список+"/>
    <w:basedOn w:val="ae"/>
    <w:next w:val="afffffffffa"/>
    <w:link w:val="afffffffffb"/>
    <w:autoRedefine/>
    <w:rsid w:val="0096751E"/>
    <w:pPr>
      <w:numPr>
        <w:numId w:val="29"/>
      </w:numPr>
      <w:tabs>
        <w:tab w:val="left" w:pos="993"/>
        <w:tab w:val="num" w:pos="1134"/>
      </w:tabs>
      <w:spacing w:before="120" w:after="0" w:line="240" w:lineRule="auto"/>
      <w:ind w:left="709" w:firstLine="0"/>
      <w:jc w:val="both"/>
    </w:pPr>
    <w:rPr>
      <w:rFonts w:ascii="Times New Roman" w:eastAsia="Times New Roman" w:hAnsi="Times New Roman" w:cs="Times New Roman"/>
      <w:sz w:val="26"/>
      <w:szCs w:val="26"/>
    </w:rPr>
  </w:style>
  <w:style w:type="paragraph" w:styleId="afffffffffa">
    <w:name w:val="Normal Indent"/>
    <w:basedOn w:val="ae"/>
    <w:rsid w:val="0096751E"/>
    <w:pPr>
      <w:widowControl w:val="0"/>
      <w:autoSpaceDE w:val="0"/>
      <w:autoSpaceDN w:val="0"/>
      <w:adjustRightInd w:val="0"/>
      <w:spacing w:before="120" w:after="0" w:line="240" w:lineRule="auto"/>
      <w:ind w:left="708" w:firstLine="720"/>
      <w:jc w:val="both"/>
    </w:pPr>
    <w:rPr>
      <w:rFonts w:ascii="Times New Roman" w:eastAsia="Times New Roman" w:hAnsi="Times New Roman" w:cs="Times New Roman"/>
      <w:sz w:val="26"/>
      <w:szCs w:val="26"/>
    </w:rPr>
  </w:style>
  <w:style w:type="character" w:customStyle="1" w:styleId="afffffffffb">
    <w:name w:val="Список+ Знак Знак"/>
    <w:link w:val="a0"/>
    <w:locked/>
    <w:rsid w:val="0096751E"/>
    <w:rPr>
      <w:rFonts w:ascii="Times New Roman" w:eastAsia="Times New Roman" w:hAnsi="Times New Roman" w:cs="Times New Roman"/>
      <w:sz w:val="26"/>
      <w:szCs w:val="26"/>
    </w:rPr>
  </w:style>
  <w:style w:type="paragraph" w:customStyle="1" w:styleId="12702">
    <w:name w:val="Стиль Слева:  127 см Первая строка:  0 см2"/>
    <w:basedOn w:val="ae"/>
    <w:rsid w:val="0096751E"/>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rPr>
  </w:style>
  <w:style w:type="paragraph" w:customStyle="1" w:styleId="afffffffffc">
    <w:name w:val="Обычный отчетный Знак"/>
    <w:basedOn w:val="ae"/>
    <w:autoRedefine/>
    <w:rsid w:val="0096751E"/>
    <w:pPr>
      <w:widowControl w:val="0"/>
      <w:tabs>
        <w:tab w:val="left" w:pos="851"/>
      </w:tabs>
      <w:spacing w:before="120" w:after="0" w:line="240" w:lineRule="auto"/>
      <w:ind w:firstLine="709"/>
      <w:jc w:val="both"/>
    </w:pPr>
    <w:rPr>
      <w:rFonts w:ascii="Times New Roman" w:eastAsia="Times New Roman" w:hAnsi="Times New Roman" w:cs="Times New Roman"/>
      <w:sz w:val="26"/>
      <w:szCs w:val="26"/>
    </w:rPr>
  </w:style>
  <w:style w:type="paragraph" w:customStyle="1" w:styleId="afffffffffd">
    <w:name w:val="Для записок"/>
    <w:basedOn w:val="ae"/>
    <w:rsid w:val="0096751E"/>
    <w:pPr>
      <w:spacing w:after="100" w:line="240" w:lineRule="auto"/>
      <w:ind w:firstLine="720"/>
      <w:jc w:val="both"/>
    </w:pPr>
    <w:rPr>
      <w:rFonts w:ascii="Times New Roman" w:eastAsia="Times New Roman" w:hAnsi="Times New Roman" w:cs="Times New Roman"/>
      <w:sz w:val="24"/>
      <w:szCs w:val="24"/>
    </w:rPr>
  </w:style>
  <w:style w:type="paragraph" w:customStyle="1" w:styleId="1fff2">
    <w:name w:val="Знак Знак Знак Знак Знак Знак Знак Знак Знак Знак Знак Знак Знак Знак Знак1 Знак Знак Знак Знак Знак Знак Знак"/>
    <w:basedOn w:val="ae"/>
    <w:rsid w:val="0096751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e">
    <w:name w:val="Текст (лев)"/>
    <w:link w:val="affffffffff"/>
    <w:rsid w:val="0096751E"/>
    <w:pPr>
      <w:spacing w:before="60" w:after="0" w:line="240" w:lineRule="auto"/>
      <w:ind w:firstLine="567"/>
      <w:jc w:val="both"/>
    </w:pPr>
    <w:rPr>
      <w:rFonts w:ascii="Arial" w:eastAsia="Times New Roman" w:hAnsi="Arial" w:cs="Arial"/>
      <w:sz w:val="18"/>
      <w:szCs w:val="18"/>
    </w:rPr>
  </w:style>
  <w:style w:type="character" w:customStyle="1" w:styleId="affffffffff">
    <w:name w:val="Текст (лев) Знак"/>
    <w:link w:val="afffffffffe"/>
    <w:rsid w:val="0096751E"/>
    <w:rPr>
      <w:rFonts w:ascii="Arial" w:eastAsia="Times New Roman" w:hAnsi="Arial" w:cs="Arial"/>
      <w:sz w:val="18"/>
      <w:szCs w:val="18"/>
    </w:rPr>
  </w:style>
  <w:style w:type="paragraph" w:customStyle="1" w:styleId="affffffffff0">
    <w:name w:val="Текст (лп)"/>
    <w:basedOn w:val="afffffffffe"/>
    <w:next w:val="afffffffffe"/>
    <w:rsid w:val="0096751E"/>
    <w:pPr>
      <w:ind w:firstLine="0"/>
    </w:pPr>
  </w:style>
  <w:style w:type="paragraph" w:customStyle="1" w:styleId="11f3">
    <w:name w:val="11"/>
    <w:basedOn w:val="ae"/>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7">
    <w:name w:val="21"/>
    <w:basedOn w:val="ae"/>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ae"/>
    <w:rsid w:val="0096751E"/>
    <w:pPr>
      <w:spacing w:before="280" w:after="280" w:line="100" w:lineRule="atLeast"/>
    </w:pPr>
    <w:rPr>
      <w:rFonts w:ascii="Times New Roman" w:eastAsia="Times New Roman" w:hAnsi="Times New Roman" w:cs="Times New Roman"/>
      <w:sz w:val="24"/>
      <w:szCs w:val="24"/>
      <w:lang w:eastAsia="ar-SA"/>
    </w:rPr>
  </w:style>
  <w:style w:type="paragraph" w:customStyle="1" w:styleId="affffffffff1">
    <w:name w:val="Знак Знак Знак"/>
    <w:basedOn w:val="ae"/>
    <w:rsid w:val="0096751E"/>
    <w:pPr>
      <w:spacing w:after="160" w:line="240" w:lineRule="auto"/>
    </w:pPr>
    <w:rPr>
      <w:rFonts w:ascii="Times New Roman" w:eastAsia="Times New Roman" w:hAnsi="Times New Roman" w:cs="Times New Roman"/>
      <w:sz w:val="20"/>
      <w:szCs w:val="20"/>
      <w:lang w:val="en-US" w:eastAsia="en-US"/>
    </w:rPr>
  </w:style>
  <w:style w:type="paragraph" w:customStyle="1" w:styleId="-">
    <w:name w:val="Обычное форматирование - стиль"/>
    <w:basedOn w:val="ae"/>
    <w:link w:val="-0"/>
    <w:rsid w:val="0096751E"/>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96751E"/>
    <w:rPr>
      <w:rFonts w:ascii="Times New Roman" w:eastAsia="Times New Roman" w:hAnsi="Times New Roman" w:cs="Times New Roman"/>
      <w:sz w:val="26"/>
      <w:szCs w:val="20"/>
    </w:rPr>
  </w:style>
  <w:style w:type="paragraph" w:customStyle="1" w:styleId="affffffffff2">
    <w:name w:val="Текст (цнтр)"/>
    <w:basedOn w:val="afffffffffe"/>
    <w:next w:val="afffffffffe"/>
    <w:rsid w:val="0096751E"/>
    <w:pPr>
      <w:spacing w:after="60"/>
      <w:ind w:firstLine="0"/>
      <w:jc w:val="center"/>
    </w:pPr>
    <w:rPr>
      <w:rFonts w:cs="Times New Roman"/>
      <w:szCs w:val="20"/>
    </w:rPr>
  </w:style>
  <w:style w:type="paragraph" w:customStyle="1" w:styleId="affffffffff3">
    <w:name w:val="Заголовок подраздела"/>
    <w:next w:val="afffffffffe"/>
    <w:rsid w:val="0096751E"/>
    <w:pPr>
      <w:spacing w:before="60" w:after="60" w:line="240" w:lineRule="auto"/>
      <w:jc w:val="center"/>
      <w:outlineLvl w:val="1"/>
    </w:pPr>
    <w:rPr>
      <w:rFonts w:ascii="Arial" w:eastAsia="Times New Roman" w:hAnsi="Arial" w:cs="Times New Roman"/>
      <w:b/>
      <w:sz w:val="20"/>
      <w:szCs w:val="20"/>
    </w:rPr>
  </w:style>
  <w:style w:type="paragraph" w:customStyle="1" w:styleId="affffffffff4">
    <w:name w:val="Заголовок раздела"/>
    <w:next w:val="afffffffffe"/>
    <w:rsid w:val="0096751E"/>
    <w:pPr>
      <w:spacing w:before="120" w:after="120" w:line="240" w:lineRule="auto"/>
      <w:jc w:val="center"/>
      <w:outlineLvl w:val="0"/>
    </w:pPr>
    <w:rPr>
      <w:rFonts w:ascii="Arial" w:eastAsia="Times New Roman" w:hAnsi="Arial" w:cs="Times New Roman"/>
      <w:b/>
      <w:caps/>
      <w:spacing w:val="24"/>
      <w:sz w:val="20"/>
      <w:szCs w:val="20"/>
    </w:rPr>
  </w:style>
  <w:style w:type="character" w:customStyle="1" w:styleId="1fff3">
    <w:name w:val="Номер объекта Знак Знак1"/>
    <w:locked/>
    <w:rsid w:val="0096751E"/>
    <w:rPr>
      <w:sz w:val="26"/>
      <w:szCs w:val="26"/>
      <w:lang w:val="ru-RU" w:eastAsia="ru-RU" w:bidi="ar-SA"/>
    </w:rPr>
  </w:style>
  <w:style w:type="character" w:customStyle="1" w:styleId="affffffffff5">
    <w:name w:val="Текст в табл"/>
    <w:rsid w:val="0096751E"/>
    <w:rPr>
      <w:rFonts w:ascii="Arial" w:hAnsi="Arial" w:cs="Arial"/>
      <w:sz w:val="16"/>
      <w:szCs w:val="16"/>
      <w:lang w:val="ru-RU"/>
    </w:rPr>
  </w:style>
  <w:style w:type="character" w:customStyle="1" w:styleId="2ff3">
    <w:name w:val="Номер объекта Знак Знак2"/>
    <w:locked/>
    <w:rsid w:val="0096751E"/>
    <w:rPr>
      <w:sz w:val="26"/>
      <w:szCs w:val="26"/>
      <w:lang w:val="ru-RU" w:eastAsia="ru-RU"/>
    </w:rPr>
  </w:style>
  <w:style w:type="character" w:customStyle="1" w:styleId="spelle">
    <w:name w:val="spelle"/>
    <w:basedOn w:val="af"/>
    <w:rsid w:val="0096751E"/>
  </w:style>
  <w:style w:type="paragraph" w:customStyle="1" w:styleId="Char0">
    <w:name w:val="Char"/>
    <w:basedOn w:val="ae"/>
    <w:autoRedefine/>
    <w:rsid w:val="0096751E"/>
    <w:pPr>
      <w:spacing w:after="160" w:line="240" w:lineRule="exact"/>
    </w:pPr>
    <w:rPr>
      <w:rFonts w:ascii="Times New Roman" w:eastAsia="Times New Roman" w:hAnsi="Times New Roman" w:cs="Times New Roman"/>
      <w:sz w:val="28"/>
      <w:szCs w:val="20"/>
      <w:lang w:val="en-US" w:eastAsia="en-US"/>
    </w:rPr>
  </w:style>
  <w:style w:type="paragraph" w:customStyle="1" w:styleId="ConsPlusCell">
    <w:name w:val="ConsPlusCell"/>
    <w:rsid w:val="0096751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fffffff6">
    <w:name w:val="ВерхКолонтитул Знак Знак"/>
    <w:semiHidden/>
    <w:locked/>
    <w:rsid w:val="0096751E"/>
    <w:rPr>
      <w:lang w:val="ru-RU" w:eastAsia="ru-RU" w:bidi="ar-SA"/>
    </w:rPr>
  </w:style>
  <w:style w:type="character" w:customStyle="1" w:styleId="fontstyle01">
    <w:name w:val="fontstyle01"/>
    <w:rsid w:val="0096751E"/>
    <w:rPr>
      <w:rFonts w:ascii="Times New Roman" w:hAnsi="Times New Roman" w:cs="Times New Roman" w:hint="default"/>
      <w:b w:val="0"/>
      <w:bCs w:val="0"/>
      <w:i w:val="0"/>
      <w:iCs w:val="0"/>
      <w:color w:val="000000"/>
      <w:sz w:val="28"/>
      <w:szCs w:val="28"/>
    </w:rPr>
  </w:style>
  <w:style w:type="character" w:customStyle="1" w:styleId="FontStyle16">
    <w:name w:val="Font Style16"/>
    <w:rsid w:val="0096751E"/>
    <w:rPr>
      <w:rFonts w:ascii="Times New Roman" w:hAnsi="Times New Roman" w:cs="Times New Roman" w:hint="default"/>
      <w:sz w:val="16"/>
      <w:szCs w:val="16"/>
    </w:rPr>
  </w:style>
  <w:style w:type="numbering" w:styleId="a9">
    <w:name w:val="Outline List 3"/>
    <w:basedOn w:val="af1"/>
    <w:rsid w:val="0096751E"/>
    <w:pPr>
      <w:numPr>
        <w:numId w:val="31"/>
      </w:numPr>
    </w:pPr>
  </w:style>
  <w:style w:type="paragraph" w:customStyle="1" w:styleId="affffffffff7">
    <w:name w:val="_Таблица текст"/>
    <w:basedOn w:val="ae"/>
    <w:next w:val="ae"/>
    <w:link w:val="affffffffff8"/>
    <w:qFormat/>
    <w:rsid w:val="0096751E"/>
    <w:pPr>
      <w:snapToGrid w:val="0"/>
      <w:spacing w:after="0" w:line="240" w:lineRule="auto"/>
      <w:contextualSpacing/>
      <w:jc w:val="center"/>
    </w:pPr>
    <w:rPr>
      <w:rFonts w:ascii="Times New Roman" w:eastAsia="Times New Roman" w:hAnsi="Times New Roman" w:cs="Times New Roman"/>
      <w:iCs/>
      <w:sz w:val="20"/>
      <w:szCs w:val="26"/>
    </w:rPr>
  </w:style>
  <w:style w:type="character" w:customStyle="1" w:styleId="affffffffff8">
    <w:name w:val="_Таблица текст Знак"/>
    <w:link w:val="affffffffff7"/>
    <w:locked/>
    <w:rsid w:val="0096751E"/>
    <w:rPr>
      <w:rFonts w:ascii="Times New Roman" w:eastAsia="Times New Roman" w:hAnsi="Times New Roman" w:cs="Times New Roman"/>
      <w:iCs/>
      <w:sz w:val="20"/>
      <w:szCs w:val="26"/>
    </w:rPr>
  </w:style>
  <w:style w:type="character" w:customStyle="1" w:styleId="afffffffe">
    <w:name w:val="Список Знак"/>
    <w:link w:val="afffffffd"/>
    <w:locked/>
    <w:rsid w:val="0096751E"/>
    <w:rPr>
      <w:rFonts w:ascii="Times New Roman" w:eastAsia="Times New Roman" w:hAnsi="Times New Roman" w:cs="Times New Roman"/>
      <w:sz w:val="28"/>
      <w:szCs w:val="24"/>
    </w:rPr>
  </w:style>
  <w:style w:type="paragraph" w:customStyle="1" w:styleId="64">
    <w:name w:val="Абзац списка6"/>
    <w:basedOn w:val="ae"/>
    <w:rsid w:val="0096751E"/>
    <w:pPr>
      <w:spacing w:after="160" w:line="259" w:lineRule="auto"/>
      <w:ind w:left="720"/>
      <w:contextualSpacing/>
    </w:pPr>
    <w:rPr>
      <w:rFonts w:ascii="Calibri" w:eastAsia="Times New Roman" w:hAnsi="Calibri" w:cs="Times New Roman"/>
      <w:lang w:eastAsia="en-US"/>
    </w:rPr>
  </w:style>
  <w:style w:type="paragraph" w:customStyle="1" w:styleId="affffffffff9">
    <w:name w:val="Табличный_заголовки"/>
    <w:basedOn w:val="ae"/>
    <w:qFormat/>
    <w:rsid w:val="0096751E"/>
    <w:pPr>
      <w:keepNext/>
      <w:keepLines/>
      <w:spacing w:after="0" w:line="240" w:lineRule="auto"/>
      <w:jc w:val="center"/>
    </w:pPr>
    <w:rPr>
      <w:rFonts w:ascii="Times New Roman" w:eastAsia="Calibri" w:hAnsi="Times New Roman" w:cs="Times New Roman"/>
      <w:b/>
      <w:sz w:val="20"/>
      <w:szCs w:val="20"/>
    </w:rPr>
  </w:style>
  <w:style w:type="paragraph" w:customStyle="1" w:styleId="affffffffffa">
    <w:name w:val="Табличный_слева"/>
    <w:basedOn w:val="ae"/>
    <w:rsid w:val="0096751E"/>
    <w:pPr>
      <w:spacing w:after="0" w:line="240" w:lineRule="auto"/>
    </w:pPr>
    <w:rPr>
      <w:rFonts w:ascii="Times New Roman" w:eastAsia="Calibri" w:hAnsi="Times New Roman" w:cs="Times New Roman"/>
    </w:rPr>
  </w:style>
  <w:style w:type="character" w:customStyle="1" w:styleId="2f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96751E"/>
    <w:rPr>
      <w:rFonts w:ascii="Times New Roman" w:hAnsi="Times New Roman"/>
      <w:b/>
      <w:sz w:val="20"/>
      <w:lang w:eastAsia="ru-RU"/>
    </w:rPr>
  </w:style>
  <w:style w:type="character" w:customStyle="1" w:styleId="Heading3Char">
    <w:name w:val="Heading 3 Char"/>
    <w:aliases w:val="Знак3 Знак Char,Знак3 Char,Знак3 Знак Знак Знак Char,ПодЗаголовок Char,Заголовок 31 Char,Знак14 Char,footer Char,heading 3 Char"/>
    <w:locked/>
    <w:rsid w:val="0096751E"/>
    <w:rPr>
      <w:rFonts w:ascii="Times New Roman" w:hAnsi="Times New Roman" w:cs="Times New Roman"/>
      <w:b/>
      <w:bCs/>
      <w:sz w:val="26"/>
      <w:szCs w:val="26"/>
    </w:rPr>
  </w:style>
  <w:style w:type="paragraph" w:customStyle="1" w:styleId="ad">
    <w:name w:val="Требования"/>
    <w:basedOn w:val="ae"/>
    <w:rsid w:val="0096751E"/>
    <w:pPr>
      <w:numPr>
        <w:ilvl w:val="1"/>
        <w:numId w:val="32"/>
      </w:numPr>
      <w:spacing w:before="120" w:after="60" w:line="240" w:lineRule="auto"/>
      <w:ind w:firstLine="567"/>
      <w:jc w:val="both"/>
      <w:outlineLvl w:val="1"/>
    </w:pPr>
    <w:rPr>
      <w:rFonts w:ascii="Times New Roman" w:eastAsia="Calibri" w:hAnsi="Times New Roman" w:cs="Times New Roman"/>
      <w:bCs/>
      <w:i/>
      <w:iCs/>
      <w:sz w:val="24"/>
      <w:szCs w:val="24"/>
    </w:rPr>
  </w:style>
  <w:style w:type="paragraph" w:customStyle="1" w:styleId="S4">
    <w:name w:val="S_Заголовок 4"/>
    <w:basedOn w:val="4"/>
    <w:link w:val="S40"/>
    <w:rsid w:val="0096751E"/>
    <w:pPr>
      <w:keepNext w:val="0"/>
      <w:keepLines w:val="0"/>
      <w:numPr>
        <w:numId w:val="33"/>
      </w:numPr>
      <w:tabs>
        <w:tab w:val="num" w:pos="1134"/>
      </w:tabs>
      <w:spacing w:before="120" w:after="60" w:line="240" w:lineRule="auto"/>
      <w:ind w:left="1418" w:hanging="851"/>
      <w:jc w:val="both"/>
    </w:pPr>
    <w:rPr>
      <w:rFonts w:ascii="Times New Roman" w:eastAsia="Calibri" w:hAnsi="Times New Roman" w:cs="Times New Roman"/>
      <w:bCs w:val="0"/>
      <w:i w:val="0"/>
      <w:iCs w:val="0"/>
      <w:color w:val="auto"/>
      <w:sz w:val="24"/>
      <w:szCs w:val="24"/>
    </w:rPr>
  </w:style>
  <w:style w:type="character" w:customStyle="1" w:styleId="S40">
    <w:name w:val="S_Заголовок 4 Знак"/>
    <w:link w:val="S4"/>
    <w:locked/>
    <w:rsid w:val="0096751E"/>
    <w:rPr>
      <w:rFonts w:ascii="Times New Roman" w:eastAsia="Calibri" w:hAnsi="Times New Roman" w:cs="Times New Roman"/>
      <w:b/>
      <w:sz w:val="24"/>
      <w:szCs w:val="24"/>
    </w:rPr>
  </w:style>
  <w:style w:type="paragraph" w:customStyle="1" w:styleId="59">
    <w:name w:val="Знак Знак5 Знак Знак Знак"/>
    <w:basedOn w:val="ae"/>
    <w:rsid w:val="0096751E"/>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Bodytext">
    <w:name w:val="Body text_"/>
    <w:link w:val="1ff1"/>
    <w:locked/>
    <w:rsid w:val="0096751E"/>
    <w:rPr>
      <w:rFonts w:ascii="Times New Roman" w:eastAsia="Times New Roman" w:hAnsi="Times New Roman" w:cs="Times New Roman"/>
      <w:sz w:val="24"/>
      <w:szCs w:val="20"/>
    </w:rPr>
  </w:style>
  <w:style w:type="paragraph" w:customStyle="1" w:styleId="affffffffffb">
    <w:name w:val="Стиль ИБ Знак Знак"/>
    <w:basedOn w:val="30"/>
    <w:link w:val="affffffffffc"/>
    <w:qFormat/>
    <w:rsid w:val="0096751E"/>
    <w:pPr>
      <w:keepNext w:val="0"/>
      <w:keepLines w:val="0"/>
      <w:numPr>
        <w:ilvl w:val="0"/>
        <w:numId w:val="0"/>
      </w:numPr>
      <w:tabs>
        <w:tab w:val="center" w:pos="4677"/>
        <w:tab w:val="right" w:pos="9355"/>
      </w:tabs>
      <w:spacing w:before="0" w:line="240" w:lineRule="auto"/>
      <w:ind w:left="284" w:firstLine="283"/>
      <w:jc w:val="both"/>
      <w:outlineLvl w:val="9"/>
    </w:pPr>
    <w:rPr>
      <w:rFonts w:ascii="Times New Roman" w:eastAsia="Calibri" w:hAnsi="Times New Roman" w:cs="Times New Roman"/>
      <w:b w:val="0"/>
      <w:color w:val="000000"/>
      <w:sz w:val="28"/>
      <w:szCs w:val="28"/>
    </w:rPr>
  </w:style>
  <w:style w:type="character" w:customStyle="1" w:styleId="affffffffffc">
    <w:name w:val="Стиль ИБ Знак Знак Знак"/>
    <w:link w:val="affffffffffb"/>
    <w:locked/>
    <w:rsid w:val="0096751E"/>
    <w:rPr>
      <w:rFonts w:ascii="Times New Roman" w:eastAsia="Calibri" w:hAnsi="Times New Roman" w:cs="Times New Roman"/>
      <w:bCs/>
      <w:color w:val="000000"/>
      <w:sz w:val="28"/>
      <w:szCs w:val="28"/>
    </w:rPr>
  </w:style>
  <w:style w:type="character" w:customStyle="1" w:styleId="124">
    <w:name w:val="Заголовок 1 Знак Знак Знак2"/>
    <w:aliases w:val="Заголовок 1 Знак Знак Знак Знак1"/>
    <w:rsid w:val="0096751E"/>
    <w:rPr>
      <w:rFonts w:ascii="Calibri Light" w:hAnsi="Calibri Light" w:cs="Times New Roman"/>
      <w:color w:val="2F5496"/>
      <w:sz w:val="32"/>
      <w:szCs w:val="32"/>
    </w:rPr>
  </w:style>
  <w:style w:type="character" w:customStyle="1" w:styleId="711">
    <w:name w:val="Заголовок 7 Знак1"/>
    <w:aliases w:val="Заголовок x.x Знак1"/>
    <w:semiHidden/>
    <w:rsid w:val="0096751E"/>
    <w:rPr>
      <w:rFonts w:ascii="Calibri Light" w:hAnsi="Calibri Light" w:cs="Times New Roman"/>
      <w:i/>
      <w:iCs/>
      <w:color w:val="1F3763"/>
      <w:sz w:val="22"/>
      <w:szCs w:val="22"/>
    </w:rPr>
  </w:style>
  <w:style w:type="paragraph" w:customStyle="1" w:styleId="affffffffffd">
    <w:name w:val="Стиль ИБ"/>
    <w:basedOn w:val="afffd"/>
    <w:link w:val="affffffffffe"/>
    <w:rsid w:val="0096751E"/>
    <w:pPr>
      <w:ind w:left="284" w:firstLine="283"/>
      <w:jc w:val="both"/>
    </w:pPr>
    <w:rPr>
      <w:rFonts w:ascii="Times New Roman" w:eastAsia="Times New Roman" w:hAnsi="Times New Roman" w:cs="Times New Roman"/>
      <w:bCs/>
      <w:color w:val="000000"/>
      <w:sz w:val="28"/>
      <w:szCs w:val="28"/>
    </w:rPr>
  </w:style>
  <w:style w:type="character" w:customStyle="1" w:styleId="affffffffffe">
    <w:name w:val="Стиль ИБ Знак"/>
    <w:link w:val="affffffffffd"/>
    <w:rsid w:val="0096751E"/>
    <w:rPr>
      <w:rFonts w:ascii="Times New Roman" w:eastAsia="Times New Roman" w:hAnsi="Times New Roman" w:cs="Times New Roman"/>
      <w:bCs/>
      <w:color w:val="000000"/>
      <w:sz w:val="28"/>
      <w:szCs w:val="28"/>
    </w:rPr>
  </w:style>
  <w:style w:type="paragraph" w:customStyle="1" w:styleId="afffffffffff">
    <w:name w:val="Табличный_центр"/>
    <w:basedOn w:val="ae"/>
    <w:rsid w:val="0096751E"/>
    <w:pPr>
      <w:keepNext/>
      <w:spacing w:after="0" w:line="240" w:lineRule="auto"/>
      <w:jc w:val="center"/>
    </w:pPr>
    <w:rPr>
      <w:rFonts w:ascii="Times New Roman" w:eastAsia="Times New Roman" w:hAnsi="Times New Roman" w:cs="Times New Roman"/>
    </w:rPr>
  </w:style>
  <w:style w:type="paragraph" w:customStyle="1" w:styleId="afffffffffff0">
    <w:name w:val="Табличный_по ширине"/>
    <w:basedOn w:val="affffffffffa"/>
    <w:rsid w:val="0096751E"/>
    <w:pPr>
      <w:jc w:val="both"/>
    </w:pPr>
    <w:rPr>
      <w:rFonts w:eastAsia="Times New Roman"/>
    </w:rPr>
  </w:style>
  <w:style w:type="paragraph" w:customStyle="1" w:styleId="s11">
    <w:name w:val="s_1"/>
    <w:basedOn w:val="ae"/>
    <w:rsid w:val="00967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96751E"/>
  </w:style>
  <w:style w:type="table" w:customStyle="1" w:styleId="2ff5">
    <w:name w:val="Сетка таблицы2"/>
    <w:basedOn w:val="af0"/>
    <w:next w:val="af5"/>
    <w:uiPriority w:val="59"/>
    <w:rsid w:val="0096751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e"/>
    <w:qFormat/>
    <w:rsid w:val="0096751E"/>
    <w:pPr>
      <w:widowControl w:val="0"/>
      <w:autoSpaceDE w:val="0"/>
      <w:autoSpaceDN w:val="0"/>
      <w:adjustRightInd w:val="0"/>
      <w:spacing w:after="0" w:line="278" w:lineRule="exact"/>
    </w:pPr>
    <w:rPr>
      <w:rFonts w:ascii="Arial" w:eastAsia="Times New Roman" w:hAnsi="Arial" w:cs="Times New Roman"/>
      <w:sz w:val="20"/>
      <w:szCs w:val="24"/>
    </w:rPr>
  </w:style>
  <w:style w:type="paragraph" w:customStyle="1" w:styleId="Style4">
    <w:name w:val="Style4"/>
    <w:basedOn w:val="ae"/>
    <w:uiPriority w:val="99"/>
    <w:rsid w:val="0096751E"/>
    <w:pPr>
      <w:widowControl w:val="0"/>
      <w:autoSpaceDE w:val="0"/>
      <w:autoSpaceDN w:val="0"/>
      <w:adjustRightInd w:val="0"/>
      <w:spacing w:after="0" w:line="278" w:lineRule="exact"/>
      <w:jc w:val="both"/>
    </w:pPr>
    <w:rPr>
      <w:rFonts w:ascii="Times New Roman" w:eastAsia="Times New Roman" w:hAnsi="Times New Roman" w:cs="Times New Roman"/>
      <w:sz w:val="20"/>
      <w:szCs w:val="24"/>
    </w:rPr>
  </w:style>
  <w:style w:type="paragraph" w:customStyle="1" w:styleId="Style7">
    <w:name w:val="Style7"/>
    <w:basedOn w:val="ae"/>
    <w:uiPriority w:val="99"/>
    <w:rsid w:val="0096751E"/>
    <w:pPr>
      <w:widowControl w:val="0"/>
      <w:autoSpaceDE w:val="0"/>
      <w:autoSpaceDN w:val="0"/>
      <w:adjustRightInd w:val="0"/>
      <w:spacing w:after="0" w:line="288" w:lineRule="exact"/>
      <w:ind w:firstLine="581"/>
    </w:pPr>
    <w:rPr>
      <w:rFonts w:ascii="Arial Narrow" w:eastAsia="Times New Roman" w:hAnsi="Arial Narrow" w:cs="Times New Roman"/>
      <w:sz w:val="20"/>
      <w:szCs w:val="24"/>
    </w:rPr>
  </w:style>
  <w:style w:type="paragraph" w:customStyle="1" w:styleId="Style12">
    <w:name w:val="Style12"/>
    <w:basedOn w:val="ae"/>
    <w:uiPriority w:val="99"/>
    <w:rsid w:val="0096751E"/>
    <w:pPr>
      <w:widowControl w:val="0"/>
      <w:autoSpaceDE w:val="0"/>
      <w:autoSpaceDN w:val="0"/>
      <w:adjustRightInd w:val="0"/>
      <w:spacing w:after="0" w:line="415" w:lineRule="exact"/>
      <w:ind w:firstLine="730"/>
      <w:jc w:val="both"/>
    </w:pPr>
    <w:rPr>
      <w:rFonts w:ascii="Arial" w:eastAsia="Times New Roman" w:hAnsi="Arial" w:cs="Arial"/>
      <w:sz w:val="24"/>
      <w:szCs w:val="24"/>
    </w:rPr>
  </w:style>
  <w:style w:type="paragraph" w:customStyle="1" w:styleId="Style11">
    <w:name w:val="Style11"/>
    <w:basedOn w:val="ae"/>
    <w:uiPriority w:val="99"/>
    <w:rsid w:val="0096751E"/>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3">
    <w:name w:val="Style13"/>
    <w:basedOn w:val="ae"/>
    <w:uiPriority w:val="99"/>
    <w:rsid w:val="009675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e"/>
    <w:uiPriority w:val="99"/>
    <w:rsid w:val="0096751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ae"/>
    <w:uiPriority w:val="99"/>
    <w:rsid w:val="0096751E"/>
    <w:pPr>
      <w:widowControl w:val="0"/>
      <w:autoSpaceDE w:val="0"/>
      <w:autoSpaceDN w:val="0"/>
      <w:adjustRightInd w:val="0"/>
      <w:spacing w:after="0" w:line="226" w:lineRule="exact"/>
      <w:ind w:firstLine="720"/>
      <w:jc w:val="both"/>
    </w:pPr>
    <w:rPr>
      <w:rFonts w:ascii="Times New Roman" w:eastAsia="Times New Roman" w:hAnsi="Times New Roman" w:cs="Times New Roman"/>
      <w:sz w:val="24"/>
      <w:szCs w:val="24"/>
    </w:rPr>
  </w:style>
  <w:style w:type="paragraph" w:customStyle="1" w:styleId="Style17">
    <w:name w:val="Style17"/>
    <w:basedOn w:val="ae"/>
    <w:uiPriority w:val="99"/>
    <w:rsid w:val="0096751E"/>
    <w:pPr>
      <w:widowControl w:val="0"/>
      <w:autoSpaceDE w:val="0"/>
      <w:autoSpaceDN w:val="0"/>
      <w:adjustRightInd w:val="0"/>
      <w:spacing w:after="0" w:line="230" w:lineRule="exact"/>
      <w:ind w:hanging="355"/>
    </w:pPr>
    <w:rPr>
      <w:rFonts w:ascii="Times New Roman" w:eastAsia="Times New Roman" w:hAnsi="Times New Roman" w:cs="Times New Roman"/>
      <w:sz w:val="24"/>
      <w:szCs w:val="24"/>
    </w:rPr>
  </w:style>
  <w:style w:type="character" w:customStyle="1" w:styleId="FontStyle22">
    <w:name w:val="Font Style22"/>
    <w:uiPriority w:val="99"/>
    <w:rsid w:val="0096751E"/>
    <w:rPr>
      <w:rFonts w:ascii="Times New Roman" w:hAnsi="Times New Roman" w:cs="Times New Roman" w:hint="default"/>
      <w:b/>
      <w:bCs/>
      <w:sz w:val="18"/>
      <w:szCs w:val="18"/>
    </w:rPr>
  </w:style>
  <w:style w:type="character" w:customStyle="1" w:styleId="FontStyle31">
    <w:name w:val="Font Style31"/>
    <w:uiPriority w:val="99"/>
    <w:rsid w:val="0096751E"/>
    <w:rPr>
      <w:rFonts w:ascii="Times New Roman" w:hAnsi="Times New Roman" w:cs="Times New Roman" w:hint="default"/>
      <w:sz w:val="22"/>
      <w:szCs w:val="22"/>
    </w:rPr>
  </w:style>
  <w:style w:type="character" w:customStyle="1" w:styleId="FontStyle33">
    <w:name w:val="Font Style33"/>
    <w:uiPriority w:val="99"/>
    <w:rsid w:val="0096751E"/>
    <w:rPr>
      <w:rFonts w:ascii="Times New Roman" w:hAnsi="Times New Roman" w:cs="Times New Roman" w:hint="default"/>
      <w:sz w:val="18"/>
      <w:szCs w:val="18"/>
    </w:rPr>
  </w:style>
  <w:style w:type="character" w:customStyle="1" w:styleId="FontStyle23">
    <w:name w:val="Font Style23"/>
    <w:uiPriority w:val="99"/>
    <w:rsid w:val="0096751E"/>
    <w:rPr>
      <w:rFonts w:ascii="Times New Roman" w:hAnsi="Times New Roman" w:cs="Times New Roman" w:hint="default"/>
      <w:sz w:val="18"/>
      <w:szCs w:val="18"/>
    </w:rPr>
  </w:style>
  <w:style w:type="character" w:customStyle="1" w:styleId="FontStyle25">
    <w:name w:val="Font Style25"/>
    <w:uiPriority w:val="99"/>
    <w:rsid w:val="0096751E"/>
    <w:rPr>
      <w:rFonts w:ascii="Times New Roman" w:hAnsi="Times New Roman" w:cs="Times New Roman" w:hint="default"/>
      <w:i/>
      <w:iCs/>
      <w:sz w:val="18"/>
      <w:szCs w:val="18"/>
    </w:rPr>
  </w:style>
  <w:style w:type="character" w:customStyle="1" w:styleId="FontStyle24">
    <w:name w:val="Font Style24"/>
    <w:uiPriority w:val="99"/>
    <w:rsid w:val="0096751E"/>
    <w:rPr>
      <w:rFonts w:ascii="Times New Roman" w:hAnsi="Times New Roman" w:cs="Times New Roman" w:hint="default"/>
      <w:b/>
      <w:bCs/>
      <w:sz w:val="18"/>
      <w:szCs w:val="18"/>
    </w:rPr>
  </w:style>
  <w:style w:type="paragraph" w:customStyle="1" w:styleId="85">
    <w:name w:val="Обычный8"/>
    <w:basedOn w:val="ae"/>
    <w:rsid w:val="00967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1">
    <w:name w:val="+таб"/>
    <w:basedOn w:val="ae"/>
    <w:link w:val="afffffffffff2"/>
    <w:qFormat/>
    <w:rsid w:val="0096751E"/>
    <w:pPr>
      <w:widowControl w:val="0"/>
      <w:spacing w:after="0" w:line="240" w:lineRule="auto"/>
      <w:jc w:val="center"/>
    </w:pPr>
    <w:rPr>
      <w:rFonts w:ascii="Bookman Old Style" w:eastAsia="Times New Roman" w:hAnsi="Bookman Old Style" w:cs="Times New Roman"/>
      <w:sz w:val="24"/>
      <w:szCs w:val="20"/>
    </w:rPr>
  </w:style>
  <w:style w:type="character" w:customStyle="1" w:styleId="afffffffffff2">
    <w:name w:val="+таб Знак"/>
    <w:link w:val="afffffffffff1"/>
    <w:rsid w:val="0096751E"/>
    <w:rPr>
      <w:rFonts w:ascii="Bookman Old Style" w:eastAsia="Times New Roman" w:hAnsi="Bookman Old Style" w:cs="Times New Roman"/>
      <w:sz w:val="24"/>
      <w:szCs w:val="20"/>
    </w:rPr>
  </w:style>
  <w:style w:type="table" w:customStyle="1" w:styleId="11f4">
    <w:name w:val="Стиль11"/>
    <w:basedOn w:val="1f"/>
    <w:uiPriority w:val="99"/>
    <w:qFormat/>
    <w:rsid w:val="002E13B7"/>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tblStylePr w:type="firstRow">
      <w:pPr>
        <w:wordWrap/>
        <w:spacing w:beforeLines="0" w:beforeAutospacing="0" w:afterLines="0" w:afterAutospacing="0" w:line="276" w:lineRule="auto"/>
        <w:ind w:leftChars="0" w:left="0" w:rightChars="0" w:right="0" w:firstLineChars="0" w:firstLine="57"/>
        <w:contextualSpacing w:val="0"/>
        <w:jc w:val="center"/>
      </w:pPr>
      <w:rPr>
        <w:rFonts w:ascii="Arial" w:hAnsi="Arial"/>
        <w:b/>
        <w:i w:val="0"/>
        <w:iCs/>
        <w:sz w:val="22"/>
      </w:rPr>
      <w:tblPr/>
      <w:tcPr>
        <w:tcBorders>
          <w:bottom w:val="single" w:sz="6" w:space="0" w:color="000000"/>
          <w:tl2br w:val="none" w:sz="0" w:space="0" w:color="auto"/>
          <w:tr2bl w:val="none" w:sz="0" w:space="0" w:color="auto"/>
        </w:tcBorders>
        <w:vAlign w:val="top"/>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8">
    <w:name w:val="Статья / Раздел1"/>
    <w:basedOn w:val="af1"/>
    <w:next w:val="a9"/>
    <w:rsid w:val="002E13B7"/>
    <w:pPr>
      <w:numPr>
        <w:numId w:val="28"/>
      </w:numPr>
    </w:pPr>
  </w:style>
  <w:style w:type="paragraph" w:customStyle="1" w:styleId="afffffffffff3">
    <w:name w:val="А_Текст в Таблице"/>
    <w:basedOn w:val="ae"/>
    <w:autoRedefine/>
    <w:qFormat/>
    <w:rsid w:val="002E13B7"/>
    <w:pPr>
      <w:spacing w:after="0" w:line="240" w:lineRule="auto"/>
      <w:jc w:val="center"/>
    </w:pPr>
    <w:rPr>
      <w:rFonts w:ascii="Times New Roman" w:eastAsia="Times New Roman" w:hAnsi="Times New Roman" w:cs="Times New Roman"/>
      <w:sz w:val="20"/>
      <w:szCs w:val="24"/>
    </w:rPr>
  </w:style>
  <w:style w:type="paragraph" w:customStyle="1" w:styleId="afffffffffff4">
    <w:name w:val="А_Жирный"/>
    <w:basedOn w:val="afffffffffff3"/>
    <w:autoRedefine/>
    <w:qFormat/>
    <w:rsid w:val="002E13B7"/>
    <w:rPr>
      <w:b/>
    </w:rPr>
  </w:style>
  <w:style w:type="paragraph" w:customStyle="1" w:styleId="93">
    <w:name w:val="Обычный9"/>
    <w:rsid w:val="002E13B7"/>
    <w:pPr>
      <w:snapToGrid w:val="0"/>
      <w:spacing w:after="0" w:line="240" w:lineRule="auto"/>
    </w:pPr>
    <w:rPr>
      <w:rFonts w:ascii="Times New Roman" w:eastAsia="Times New Roman" w:hAnsi="Times New Roman" w:cs="Times New Roman"/>
      <w:szCs w:val="20"/>
    </w:rPr>
  </w:style>
  <w:style w:type="paragraph" w:customStyle="1" w:styleId="2ff6">
    <w:name w:val="Обычный (веб)2"/>
    <w:basedOn w:val="ae"/>
    <w:rsid w:val="002E13B7"/>
    <w:pPr>
      <w:spacing w:before="100" w:after="100" w:line="240" w:lineRule="auto"/>
    </w:pPr>
    <w:rPr>
      <w:rFonts w:ascii="Times New Roman" w:eastAsia="Times New Roman" w:hAnsi="Times New Roman" w:cs="Times New Roman"/>
      <w:sz w:val="24"/>
      <w:szCs w:val="20"/>
    </w:rPr>
  </w:style>
  <w:style w:type="paragraph" w:customStyle="1" w:styleId="76">
    <w:name w:val="Абзац списка7"/>
    <w:basedOn w:val="ae"/>
    <w:rsid w:val="002E13B7"/>
    <w:pPr>
      <w:spacing w:after="160" w:line="259" w:lineRule="auto"/>
      <w:ind w:left="720"/>
      <w:contextualSpacing/>
    </w:pPr>
    <w:rPr>
      <w:rFonts w:ascii="Calibri" w:eastAsia="Times New Roman" w:hAnsi="Calibri" w:cs="Times New Roman"/>
      <w:lang w:eastAsia="en-US"/>
    </w:rPr>
  </w:style>
  <w:style w:type="character" w:customStyle="1" w:styleId="S10">
    <w:name w:val="S_Таблица Знак1"/>
    <w:link w:val="S1"/>
    <w:rsid w:val="002E13B7"/>
    <w:rPr>
      <w:rFonts w:ascii="Times New Roman" w:eastAsia="Times New Roman" w:hAnsi="Times New Roman" w:cs="Times New Roman"/>
      <w:color w:val="000000"/>
      <w:sz w:val="28"/>
      <w:szCs w:val="24"/>
      <w:lang w:eastAsia="ar-SA"/>
    </w:rPr>
  </w:style>
  <w:style w:type="paragraph" w:customStyle="1" w:styleId="afffffffffff5">
    <w:name w:val="Текст таблиц"/>
    <w:basedOn w:val="ae"/>
    <w:qFormat/>
    <w:rsid w:val="002E13B7"/>
    <w:pPr>
      <w:widowControl w:val="0"/>
      <w:tabs>
        <w:tab w:val="left" w:pos="690"/>
      </w:tabs>
      <w:spacing w:after="0" w:line="240" w:lineRule="auto"/>
    </w:pPr>
    <w:rPr>
      <w:rFonts w:ascii="Bookman Old Style" w:eastAsia="Times New Roman" w:hAnsi="Bookman Old Style" w:cs="Times New Roman"/>
      <w:sz w:val="20"/>
      <w:szCs w:val="20"/>
    </w:rPr>
  </w:style>
  <w:style w:type="paragraph" w:customStyle="1" w:styleId="S">
    <w:name w:val="S_Маркированный"/>
    <w:basedOn w:val="ae"/>
    <w:link w:val="S6"/>
    <w:autoRedefine/>
    <w:qFormat/>
    <w:rsid w:val="002E13B7"/>
    <w:pPr>
      <w:numPr>
        <w:numId w:val="77"/>
      </w:numPr>
      <w:tabs>
        <w:tab w:val="left" w:pos="993"/>
      </w:tabs>
      <w:spacing w:after="0" w:line="240" w:lineRule="auto"/>
      <w:ind w:left="0" w:firstLine="709"/>
      <w:jc w:val="both"/>
    </w:pPr>
    <w:rPr>
      <w:rFonts w:ascii="Times New Roman" w:eastAsia="Times New Roman" w:hAnsi="Times New Roman" w:cs="Times New Roman"/>
      <w:sz w:val="24"/>
      <w:szCs w:val="24"/>
    </w:rPr>
  </w:style>
  <w:style w:type="character" w:customStyle="1" w:styleId="S6">
    <w:name w:val="S_Маркированный Знак"/>
    <w:link w:val="S"/>
    <w:rsid w:val="002E13B7"/>
    <w:rPr>
      <w:rFonts w:ascii="Times New Roman" w:eastAsia="Times New Roman" w:hAnsi="Times New Roman" w:cs="Times New Roman"/>
      <w:sz w:val="24"/>
      <w:szCs w:val="24"/>
    </w:rPr>
  </w:style>
  <w:style w:type="paragraph" w:customStyle="1" w:styleId="voice">
    <w:name w:val="voice"/>
    <w:basedOn w:val="ae"/>
    <w:rsid w:val="002E1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_Маркированный Знак Знак"/>
    <w:rsid w:val="002E13B7"/>
    <w:rPr>
      <w:bCs/>
      <w:color w:val="FF0000"/>
      <w:w w:val="109"/>
      <w:sz w:val="24"/>
      <w:szCs w:val="24"/>
      <w:lang w:val="ru-RU" w:eastAsia="ru-RU" w:bidi="ar-SA"/>
    </w:rPr>
  </w:style>
  <w:style w:type="paragraph" w:customStyle="1" w:styleId="afffffffffff6">
    <w:name w:val="аа"/>
    <w:basedOn w:val="ae"/>
    <w:qFormat/>
    <w:rsid w:val="002E13B7"/>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table" w:customStyle="1" w:styleId="TableGrid">
    <w:name w:val="TableGrid"/>
    <w:rsid w:val="002E13B7"/>
    <w:pPr>
      <w:spacing w:after="0" w:line="240" w:lineRule="auto"/>
    </w:pPr>
    <w:rPr>
      <w:rFonts w:eastAsia="Times New Roman" w:cs="Times New Roman"/>
    </w:rPr>
    <w:tblPr>
      <w:tblCellMar>
        <w:top w:w="0" w:type="dxa"/>
        <w:left w:w="0" w:type="dxa"/>
        <w:bottom w:w="0" w:type="dxa"/>
        <w:right w:w="0" w:type="dxa"/>
      </w:tblCellMar>
    </w:tblPr>
  </w:style>
  <w:style w:type="paragraph" w:customStyle="1" w:styleId="Heading0">
    <w:name w:val="Heading"/>
    <w:rsid w:val="002E13B7"/>
    <w:pPr>
      <w:widowControl w:val="0"/>
      <w:autoSpaceDE w:val="0"/>
      <w:autoSpaceDN w:val="0"/>
      <w:adjustRightInd w:val="0"/>
      <w:spacing w:after="0" w:line="240" w:lineRule="auto"/>
    </w:pPr>
    <w:rPr>
      <w:rFonts w:ascii="Arial" w:eastAsia="Times New Roman" w:hAnsi="Arial" w:cs="Arial"/>
      <w:b/>
      <w:bCs/>
    </w:rPr>
  </w:style>
  <w:style w:type="paragraph" w:customStyle="1" w:styleId="000">
    <w:name w:val="00 Основной текст"/>
    <w:basedOn w:val="ae"/>
    <w:qFormat/>
    <w:rsid w:val="002E13B7"/>
    <w:pPr>
      <w:spacing w:after="0"/>
      <w:ind w:firstLine="709"/>
      <w:jc w:val="both"/>
    </w:pPr>
    <w:rPr>
      <w:rFonts w:ascii="Times New Roman" w:hAnsi="Times New Roman" w:cs="Times New Roman"/>
      <w:sz w:val="24"/>
      <w:szCs w:val="28"/>
    </w:rPr>
  </w:style>
  <w:style w:type="paragraph" w:customStyle="1" w:styleId="22">
    <w:name w:val="списко 2 уровня с тире"/>
    <w:basedOn w:val="ae"/>
    <w:qFormat/>
    <w:rsid w:val="002E13B7"/>
    <w:pPr>
      <w:numPr>
        <w:ilvl w:val="1"/>
        <w:numId w:val="78"/>
      </w:numPr>
      <w:spacing w:after="0" w:line="319" w:lineRule="auto"/>
      <w:jc w:val="both"/>
    </w:pPr>
    <w:rPr>
      <w:rFonts w:ascii="Times New Roman" w:eastAsia="Times New Roman" w:hAnsi="Times New Roman" w:cs="Times New Roman"/>
      <w:sz w:val="24"/>
      <w:szCs w:val="24"/>
      <w:lang w:eastAsia="ar-SA"/>
    </w:rPr>
  </w:style>
  <w:style w:type="paragraph" w:customStyle="1" w:styleId="00">
    <w:name w:val="00 огл"/>
    <w:basedOn w:val="ae"/>
    <w:qFormat/>
    <w:rsid w:val="002E13B7"/>
    <w:pPr>
      <w:numPr>
        <w:numId w:val="79"/>
      </w:numPr>
      <w:spacing w:after="0"/>
      <w:ind w:left="1429"/>
      <w:contextualSpacing/>
      <w:jc w:val="both"/>
    </w:pPr>
    <w:rPr>
      <w:rFonts w:ascii="Times New Roman" w:hAnsi="Times New Roman" w:cs="Times New Roman"/>
      <w:sz w:val="24"/>
      <w:szCs w:val="28"/>
    </w:rPr>
  </w:style>
  <w:style w:type="paragraph" w:customStyle="1" w:styleId="002">
    <w:name w:val="00 табица по правому краю"/>
    <w:basedOn w:val="000"/>
    <w:qFormat/>
    <w:rsid w:val="002E13B7"/>
    <w:pPr>
      <w:ind w:firstLine="0"/>
      <w:jc w:val="left"/>
    </w:pPr>
    <w:rPr>
      <w:rFonts w:eastAsia="Times New Roman"/>
      <w:sz w:val="22"/>
      <w:szCs w:val="24"/>
    </w:rPr>
  </w:style>
  <w:style w:type="paragraph" w:customStyle="1" w:styleId="001">
    <w:name w:val="00 маркированный список 1 уровень"/>
    <w:basedOn w:val="afc"/>
    <w:qFormat/>
    <w:rsid w:val="002E13B7"/>
    <w:pPr>
      <w:numPr>
        <w:numId w:val="80"/>
      </w:numPr>
      <w:spacing w:after="0"/>
      <w:ind w:left="709" w:hanging="357"/>
      <w:jc w:val="both"/>
    </w:pPr>
    <w:rPr>
      <w:rFonts w:ascii="Times New Roman" w:eastAsia="Times New Roman" w:hAnsi="Times New Roman" w:cs="Times New Roman"/>
      <w:sz w:val="24"/>
      <w:szCs w:val="28"/>
    </w:rPr>
  </w:style>
  <w:style w:type="paragraph" w:customStyle="1" w:styleId="003">
    <w:name w:val="00 основной текст"/>
    <w:basedOn w:val="ae"/>
    <w:rsid w:val="002E13B7"/>
    <w:pPr>
      <w:spacing w:after="0"/>
      <w:ind w:firstLine="539"/>
      <w:jc w:val="both"/>
    </w:pPr>
    <w:rPr>
      <w:rFonts w:ascii="Times New Roman" w:eastAsia="Calibri" w:hAnsi="Times New Roman" w:cs="Times New Roman"/>
      <w:sz w:val="24"/>
      <w:szCs w:val="28"/>
      <w:lang w:eastAsia="ar-SA"/>
    </w:rPr>
  </w:style>
  <w:style w:type="paragraph" w:customStyle="1" w:styleId="004">
    <w:name w:val="00 выделение жирным"/>
    <w:basedOn w:val="ae"/>
    <w:qFormat/>
    <w:rsid w:val="002E13B7"/>
    <w:pPr>
      <w:spacing w:after="0"/>
      <w:ind w:firstLine="680"/>
      <w:jc w:val="both"/>
    </w:pPr>
    <w:rPr>
      <w:rFonts w:ascii="Times New Roman" w:eastAsia="Times New Roman" w:hAnsi="Times New Roman" w:cs="Times New Roman"/>
      <w:b/>
      <w:sz w:val="24"/>
      <w:szCs w:val="20"/>
      <w:shd w:val="clear" w:color="auto" w:fill="FFFFFF"/>
    </w:rPr>
  </w:style>
  <w:style w:type="paragraph" w:customStyle="1" w:styleId="afffffffffff7">
    <w:name w:val="Стиль таблицы по правому краю"/>
    <w:basedOn w:val="ae"/>
    <w:qFormat/>
    <w:rsid w:val="002E13B7"/>
    <w:pPr>
      <w:spacing w:after="0" w:line="240" w:lineRule="auto"/>
      <w:jc w:val="both"/>
    </w:pPr>
    <w:rPr>
      <w:rFonts w:ascii="Times New Roman" w:eastAsia="Times New Roman" w:hAnsi="Times New Roman" w:cs="Times New Roman"/>
      <w:sz w:val="24"/>
      <w:szCs w:val="24"/>
      <w:lang w:eastAsia="ar-SA"/>
    </w:rPr>
  </w:style>
  <w:style w:type="paragraph" w:customStyle="1" w:styleId="afffffffffff8">
    <w:name w:val="+Таб"/>
    <w:basedOn w:val="ae"/>
    <w:link w:val="afffffffffff9"/>
    <w:qFormat/>
    <w:rsid w:val="002E13B7"/>
    <w:pPr>
      <w:spacing w:after="120" w:line="240" w:lineRule="auto"/>
      <w:jc w:val="center"/>
    </w:pPr>
    <w:rPr>
      <w:rFonts w:ascii="Times New Roman" w:eastAsia="Calibri" w:hAnsi="Times New Roman" w:cs="Times New Roman"/>
      <w:sz w:val="20"/>
      <w:szCs w:val="20"/>
    </w:rPr>
  </w:style>
  <w:style w:type="character" w:customStyle="1" w:styleId="afffffffffff9">
    <w:name w:val="+Таб Знак"/>
    <w:link w:val="afffffffffff8"/>
    <w:rsid w:val="002E13B7"/>
    <w:rPr>
      <w:rFonts w:ascii="Times New Roman" w:eastAsia="Calibri" w:hAnsi="Times New Roman" w:cs="Times New Roman"/>
      <w:sz w:val="20"/>
      <w:szCs w:val="20"/>
    </w:rPr>
  </w:style>
  <w:style w:type="paragraph" w:customStyle="1" w:styleId="218">
    <w:name w:val="Продолжение списка 21"/>
    <w:basedOn w:val="ae"/>
    <w:next w:val="2ff7"/>
    <w:uiPriority w:val="99"/>
    <w:semiHidden/>
    <w:unhideWhenUsed/>
    <w:rsid w:val="002E13B7"/>
    <w:pPr>
      <w:spacing w:after="120"/>
      <w:ind w:left="566"/>
      <w:contextualSpacing/>
    </w:pPr>
    <w:rPr>
      <w:rFonts w:eastAsia="Calibri"/>
      <w:lang w:eastAsia="en-US"/>
    </w:rPr>
  </w:style>
  <w:style w:type="paragraph" w:customStyle="1" w:styleId="afffffffffffa">
    <w:name w:val="Обычный текст"/>
    <w:basedOn w:val="ae"/>
    <w:link w:val="afffffffffffb"/>
    <w:qFormat/>
    <w:rsid w:val="002E13B7"/>
    <w:pPr>
      <w:spacing w:after="0" w:line="240" w:lineRule="auto"/>
      <w:jc w:val="both"/>
    </w:pPr>
    <w:rPr>
      <w:rFonts w:ascii="Times New Roman" w:eastAsia="Times New Roman" w:hAnsi="Times New Roman" w:cs="Times New Roman"/>
      <w:sz w:val="24"/>
      <w:szCs w:val="24"/>
      <w:lang w:val="en-US" w:eastAsia="ar-SA" w:bidi="en-US"/>
    </w:rPr>
  </w:style>
  <w:style w:type="character" w:customStyle="1" w:styleId="afffffffffffb">
    <w:name w:val="Обычный текст Знак"/>
    <w:basedOn w:val="af"/>
    <w:link w:val="afffffffffffa"/>
    <w:rsid w:val="002E13B7"/>
    <w:rPr>
      <w:rFonts w:ascii="Times New Roman" w:eastAsia="Times New Roman" w:hAnsi="Times New Roman" w:cs="Times New Roman"/>
      <w:sz w:val="24"/>
      <w:szCs w:val="24"/>
      <w:lang w:val="en-US" w:eastAsia="ar-SA" w:bidi="en-US"/>
    </w:rPr>
  </w:style>
  <w:style w:type="paragraph" w:customStyle="1" w:styleId="021216">
    <w:name w:val="021216Текст"/>
    <w:basedOn w:val="ae"/>
    <w:link w:val="0212160"/>
    <w:autoRedefine/>
    <w:qFormat/>
    <w:rsid w:val="002E13B7"/>
    <w:pPr>
      <w:spacing w:after="0"/>
      <w:ind w:firstLine="709"/>
      <w:jc w:val="both"/>
    </w:pPr>
    <w:rPr>
      <w:rFonts w:ascii="Times New Roman" w:eastAsia="Calibri" w:hAnsi="Times New Roman" w:cs="Times New Roman"/>
      <w:sz w:val="24"/>
      <w:szCs w:val="24"/>
      <w:lang w:eastAsia="en-US"/>
    </w:rPr>
  </w:style>
  <w:style w:type="character" w:customStyle="1" w:styleId="0212160">
    <w:name w:val="021216Текст Знак"/>
    <w:link w:val="021216"/>
    <w:rsid w:val="002E13B7"/>
    <w:rPr>
      <w:rFonts w:ascii="Times New Roman" w:eastAsia="Calibri" w:hAnsi="Times New Roman" w:cs="Times New Roman"/>
      <w:sz w:val="24"/>
      <w:szCs w:val="24"/>
      <w:lang w:eastAsia="en-US"/>
    </w:rPr>
  </w:style>
  <w:style w:type="numbering" w:customStyle="1" w:styleId="2110">
    <w:name w:val="Стиль маркированный211"/>
    <w:basedOn w:val="af1"/>
    <w:rsid w:val="002E13B7"/>
    <w:pPr>
      <w:numPr>
        <w:numId w:val="6"/>
      </w:numPr>
    </w:pPr>
  </w:style>
  <w:style w:type="numbering" w:customStyle="1" w:styleId="11111111">
    <w:name w:val="1 / 1.1 / 1.1.111"/>
    <w:basedOn w:val="af1"/>
    <w:rsid w:val="002E13B7"/>
    <w:pPr>
      <w:numPr>
        <w:numId w:val="8"/>
      </w:numPr>
    </w:pPr>
  </w:style>
  <w:style w:type="numbering" w:customStyle="1" w:styleId="111111211">
    <w:name w:val="1 / 1.1 / 1.1.1211"/>
    <w:rsid w:val="002E13B7"/>
    <w:pPr>
      <w:numPr>
        <w:numId w:val="14"/>
      </w:numPr>
    </w:pPr>
  </w:style>
  <w:style w:type="numbering" w:customStyle="1" w:styleId="211">
    <w:name w:val="Статья / Раздел211"/>
    <w:basedOn w:val="af1"/>
    <w:next w:val="a9"/>
    <w:rsid w:val="002E13B7"/>
    <w:pPr>
      <w:numPr>
        <w:numId w:val="5"/>
      </w:numPr>
    </w:pPr>
  </w:style>
  <w:style w:type="numbering" w:customStyle="1" w:styleId="110">
    <w:name w:val="Статья / Раздел11"/>
    <w:basedOn w:val="af1"/>
    <w:next w:val="a9"/>
    <w:rsid w:val="002E13B7"/>
    <w:pPr>
      <w:numPr>
        <w:numId w:val="24"/>
      </w:numPr>
    </w:pPr>
  </w:style>
  <w:style w:type="paragraph" w:customStyle="1" w:styleId="msonormalbullet2gif">
    <w:name w:val="msonormalbullet2.gif"/>
    <w:basedOn w:val="ae"/>
    <w:rsid w:val="002E1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ffc">
    <w:name w:val="Знак Знак Знак Знак Знак Знак Знак Знак Знак Знак Знак Знак Знак"/>
    <w:basedOn w:val="ae"/>
    <w:rsid w:val="002E13B7"/>
    <w:pPr>
      <w:spacing w:after="0" w:line="240" w:lineRule="auto"/>
    </w:pPr>
    <w:rPr>
      <w:rFonts w:ascii="Verdana" w:eastAsia="Times New Roman" w:hAnsi="Verdana" w:cs="Verdana"/>
      <w:sz w:val="20"/>
      <w:szCs w:val="20"/>
      <w:lang w:val="en-US" w:eastAsia="en-US"/>
    </w:rPr>
  </w:style>
  <w:style w:type="paragraph" w:customStyle="1" w:styleId="afffffffffffd">
    <w:name w:val="Заголовок таблицы + Обычный"/>
    <w:basedOn w:val="ae"/>
    <w:rsid w:val="002E13B7"/>
    <w:pPr>
      <w:spacing w:after="0" w:line="360" w:lineRule="auto"/>
      <w:ind w:firstLine="709"/>
      <w:jc w:val="center"/>
    </w:pPr>
    <w:rPr>
      <w:rFonts w:ascii="Times New Roman" w:eastAsia="Times New Roman" w:hAnsi="Times New Roman" w:cs="Times New Roman"/>
      <w:sz w:val="24"/>
      <w:szCs w:val="24"/>
      <w:u w:val="single"/>
    </w:rPr>
  </w:style>
  <w:style w:type="character" w:styleId="afffffffffffe">
    <w:name w:val="Subtle Emphasis"/>
    <w:aliases w:val="Подзаголовок в таблице"/>
    <w:uiPriority w:val="19"/>
    <w:qFormat/>
    <w:rsid w:val="002E13B7"/>
    <w:rPr>
      <w:rFonts w:ascii="Times New Roman" w:hAnsi="Times New Roman"/>
      <w:iCs/>
      <w:color w:val="auto"/>
      <w:sz w:val="24"/>
    </w:rPr>
  </w:style>
  <w:style w:type="paragraph" w:customStyle="1" w:styleId="affffffffffff">
    <w:name w:val="Табличный"/>
    <w:basedOn w:val="ae"/>
    <w:qFormat/>
    <w:rsid w:val="002E13B7"/>
    <w:pPr>
      <w:spacing w:before="120" w:after="120" w:line="240" w:lineRule="auto"/>
      <w:jc w:val="both"/>
    </w:pPr>
    <w:rPr>
      <w:rFonts w:ascii="Times New Roman" w:eastAsia="Calibri" w:hAnsi="Times New Roman" w:cs="Arial"/>
      <w:sz w:val="24"/>
      <w:szCs w:val="20"/>
      <w:lang w:eastAsia="en-US"/>
    </w:rPr>
  </w:style>
  <w:style w:type="paragraph" w:customStyle="1" w:styleId="affffffffffff0">
    <w:name w:val="заголовки таблицы"/>
    <w:basedOn w:val="affffffffffff"/>
    <w:qFormat/>
    <w:rsid w:val="002E13B7"/>
    <w:pPr>
      <w:jc w:val="center"/>
    </w:pPr>
    <w:rPr>
      <w:b/>
    </w:rPr>
  </w:style>
  <w:style w:type="paragraph" w:customStyle="1" w:styleId="affffffffffff1">
    <w:name w:val="Обычн"/>
    <w:basedOn w:val="ae"/>
    <w:link w:val="affffffffffff2"/>
    <w:qFormat/>
    <w:rsid w:val="002E13B7"/>
    <w:pPr>
      <w:spacing w:after="0" w:line="240" w:lineRule="auto"/>
      <w:ind w:firstLine="709"/>
      <w:jc w:val="both"/>
    </w:pPr>
    <w:rPr>
      <w:rFonts w:ascii="Times New Roman" w:eastAsia="Times New Roman" w:hAnsi="Times New Roman" w:cs="Times New Roman"/>
      <w:sz w:val="24"/>
      <w:szCs w:val="36"/>
    </w:rPr>
  </w:style>
  <w:style w:type="character" w:customStyle="1" w:styleId="affffffffffff2">
    <w:name w:val="Обычн Знак"/>
    <w:basedOn w:val="af"/>
    <w:link w:val="affffffffffff1"/>
    <w:rsid w:val="002E13B7"/>
    <w:rPr>
      <w:rFonts w:ascii="Times New Roman" w:eastAsia="Times New Roman" w:hAnsi="Times New Roman" w:cs="Times New Roman"/>
      <w:sz w:val="24"/>
      <w:szCs w:val="36"/>
    </w:rPr>
  </w:style>
  <w:style w:type="paragraph" w:styleId="2ff7">
    <w:name w:val="List Continue 2"/>
    <w:basedOn w:val="ae"/>
    <w:uiPriority w:val="99"/>
    <w:semiHidden/>
    <w:unhideWhenUsed/>
    <w:rsid w:val="002E13B7"/>
    <w:pPr>
      <w:spacing w:after="120"/>
      <w:ind w:left="566"/>
      <w:contextualSpacing/>
    </w:pPr>
  </w:style>
  <w:style w:type="character" w:customStyle="1" w:styleId="2ff8">
    <w:name w:val="Неразрешенное упоминание2"/>
    <w:basedOn w:val="af"/>
    <w:uiPriority w:val="99"/>
    <w:semiHidden/>
    <w:unhideWhenUsed/>
    <w:rsid w:val="00070DEC"/>
    <w:rPr>
      <w:color w:val="605E5C"/>
      <w:shd w:val="clear" w:color="auto" w:fill="E1DFDD"/>
    </w:rPr>
  </w:style>
  <w:style w:type="numbering" w:customStyle="1" w:styleId="1fff4">
    <w:name w:val="Нет списка1"/>
    <w:next w:val="af1"/>
    <w:uiPriority w:val="99"/>
    <w:semiHidden/>
    <w:unhideWhenUsed/>
    <w:rsid w:val="00AE0438"/>
  </w:style>
  <w:style w:type="paragraph" w:customStyle="1" w:styleId="affffffffffff3">
    <w:name w:val="Пункт"/>
    <w:basedOn w:val="ae"/>
    <w:qFormat/>
    <w:rsid w:val="00AE0438"/>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WWNum142">
    <w:name w:val="WWNum142"/>
    <w:basedOn w:val="af1"/>
    <w:rsid w:val="00AE0438"/>
    <w:pPr>
      <w:numPr>
        <w:numId w:val="103"/>
      </w:numPr>
    </w:pPr>
  </w:style>
  <w:style w:type="paragraph" w:customStyle="1" w:styleId="8110">
    <w:name w:val="Знак8 Знак11"/>
    <w:basedOn w:val="ae"/>
    <w:next w:val="2d"/>
    <w:rsid w:val="00AE0438"/>
    <w:pPr>
      <w:tabs>
        <w:tab w:val="num" w:pos="1418"/>
      </w:tabs>
      <w:spacing w:after="60" w:line="240" w:lineRule="auto"/>
      <w:ind w:left="1418" w:hanging="567"/>
      <w:jc w:val="both"/>
    </w:pPr>
    <w:rPr>
      <w:rFonts w:ascii="Times New Roman" w:eastAsia="Times New Roman" w:hAnsi="Times New Roman"/>
      <w:sz w:val="24"/>
      <w:lang w:eastAsia="en-US"/>
    </w:rPr>
  </w:style>
  <w:style w:type="character" w:customStyle="1" w:styleId="219">
    <w:name w:val="Основной текст 2 Знак1"/>
    <w:basedOn w:val="af"/>
    <w:uiPriority w:val="99"/>
    <w:semiHidden/>
    <w:rsid w:val="00AE0438"/>
    <w:rPr>
      <w:rFonts w:ascii="Times New Roman" w:eastAsia="Times New Roman" w:hAnsi="Times New Roman" w:cs="Times New Roman"/>
      <w:sz w:val="24"/>
      <w:szCs w:val="24"/>
      <w:lang w:eastAsia="ru-RU"/>
    </w:rPr>
  </w:style>
  <w:style w:type="paragraph" w:customStyle="1" w:styleId="ConsPlusDocList">
    <w:name w:val="ConsPlusDocList"/>
    <w:next w:val="ae"/>
    <w:rsid w:val="00AE0438"/>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ListLabel42">
    <w:name w:val="ListLabel 42"/>
    <w:rsid w:val="00AE0438"/>
    <w:rPr>
      <w:bCs/>
      <w:color w:val="0000FF"/>
      <w:sz w:val="20"/>
      <w:szCs w:val="20"/>
      <w:u w:val="single"/>
      <w:lang w:val="en-US"/>
    </w:rPr>
  </w:style>
  <w:style w:type="paragraph" w:customStyle="1" w:styleId="aa">
    <w:name w:val="Статья ДоЗ"/>
    <w:basedOn w:val="21"/>
    <w:qFormat/>
    <w:rsid w:val="00AE0438"/>
    <w:pPr>
      <w:numPr>
        <w:numId w:val="110"/>
      </w:numPr>
      <w:spacing w:before="240" w:line="240" w:lineRule="auto"/>
      <w:jc w:val="both"/>
    </w:pPr>
    <w:rPr>
      <w:rFonts w:ascii="Times New Roman" w:eastAsia="Times New Roman" w:hAnsi="Times New Roman" w:cs="Times New Roman"/>
      <w:color w:val="auto"/>
      <w:sz w:val="28"/>
      <w:szCs w:val="24"/>
      <w:lang w:eastAsia="en-US"/>
    </w:rPr>
  </w:style>
  <w:style w:type="paragraph" w:customStyle="1" w:styleId="ab">
    <w:name w:val="Пункт ДоЗ"/>
    <w:basedOn w:val="afc"/>
    <w:qFormat/>
    <w:rsid w:val="00AE0438"/>
    <w:pPr>
      <w:numPr>
        <w:ilvl w:val="2"/>
        <w:numId w:val="110"/>
      </w:numPr>
      <w:tabs>
        <w:tab w:val="clear" w:pos="907"/>
        <w:tab w:val="num" w:pos="360"/>
      </w:tabs>
      <w:spacing w:after="0" w:line="240" w:lineRule="auto"/>
      <w:ind w:left="720" w:firstLine="0"/>
      <w:jc w:val="both"/>
    </w:pPr>
    <w:rPr>
      <w:rFonts w:ascii="Times New Roman" w:eastAsia="Times New Roman" w:hAnsi="Times New Roman" w:cs="Times New Roman"/>
      <w:sz w:val="28"/>
      <w:szCs w:val="28"/>
    </w:rPr>
  </w:style>
  <w:style w:type="character" w:customStyle="1" w:styleId="ConsNonformat0">
    <w:name w:val="ConsNonformat Знак"/>
    <w:link w:val="ConsNonformat"/>
    <w:rsid w:val="00AE0438"/>
    <w:rPr>
      <w:rFonts w:ascii="Courier New" w:eastAsia="Times New Roman" w:hAnsi="Courier New" w:cs="Courier New"/>
      <w:sz w:val="20"/>
      <w:szCs w:val="20"/>
    </w:rPr>
  </w:style>
  <w:style w:type="character" w:customStyle="1" w:styleId="1fff5">
    <w:name w:val="Текст выноски Знак1"/>
    <w:uiPriority w:val="99"/>
    <w:semiHidden/>
    <w:rsid w:val="00AE0438"/>
    <w:rPr>
      <w:rFonts w:ascii="Tahoma" w:eastAsia="Times New Roman" w:hAnsi="Tahoma" w:cs="Tahoma"/>
      <w:sz w:val="16"/>
      <w:szCs w:val="16"/>
      <w:lang w:eastAsia="ru-RU"/>
    </w:rPr>
  </w:style>
  <w:style w:type="character" w:customStyle="1" w:styleId="1fff6">
    <w:name w:val="Основной текст с отступом Знак1"/>
    <w:uiPriority w:val="99"/>
    <w:semiHidden/>
    <w:rsid w:val="00AE0438"/>
    <w:rPr>
      <w:rFonts w:ascii="Times New Roman" w:eastAsia="Times New Roman" w:hAnsi="Times New Roman" w:cs="Times New Roman"/>
      <w:sz w:val="24"/>
      <w:szCs w:val="24"/>
      <w:lang w:eastAsia="ru-RU"/>
    </w:rPr>
  </w:style>
  <w:style w:type="paragraph" w:customStyle="1" w:styleId="FR1">
    <w:name w:val="FR1"/>
    <w:rsid w:val="00AE0438"/>
    <w:pPr>
      <w:widowControl w:val="0"/>
      <w:spacing w:after="0" w:line="240" w:lineRule="auto"/>
      <w:ind w:left="40"/>
      <w:jc w:val="center"/>
    </w:pPr>
    <w:rPr>
      <w:rFonts w:ascii="Times New Roman" w:eastAsia="Times New Roman" w:hAnsi="Times New Roman" w:cs="Times New Roman"/>
      <w:b/>
      <w:snapToGrid w:val="0"/>
      <w:sz w:val="28"/>
      <w:szCs w:val="20"/>
    </w:rPr>
  </w:style>
  <w:style w:type="character" w:customStyle="1" w:styleId="1fff7">
    <w:name w:val="Схема документа Знак1"/>
    <w:basedOn w:val="af"/>
    <w:uiPriority w:val="99"/>
    <w:semiHidden/>
    <w:rsid w:val="00AE0438"/>
    <w:rPr>
      <w:rFonts w:ascii="Segoe UI" w:hAnsi="Segoe UI" w:cs="Segoe UI"/>
      <w:sz w:val="16"/>
      <w:szCs w:val="16"/>
    </w:rPr>
  </w:style>
  <w:style w:type="character" w:customStyle="1" w:styleId="ConsNonformat1">
    <w:name w:val="ConsNonformat Знак Знак1"/>
    <w:rsid w:val="00AE0438"/>
    <w:rPr>
      <w:rFonts w:ascii="Courier New" w:hAnsi="Courier New" w:cs="Courier New"/>
      <w:lang w:val="ru-RU" w:eastAsia="ru-RU" w:bidi="ar-SA"/>
    </w:rPr>
  </w:style>
  <w:style w:type="character" w:customStyle="1" w:styleId="ConsNormal1">
    <w:name w:val="ConsNormal Знак1"/>
    <w:rsid w:val="00AE0438"/>
    <w:rPr>
      <w:rFonts w:ascii="Arial" w:hAnsi="Arial"/>
      <w:lang w:val="ru-RU" w:eastAsia="ru-RU" w:bidi="ar-SA"/>
    </w:rPr>
  </w:style>
  <w:style w:type="character" w:customStyle="1" w:styleId="postbody1">
    <w:name w:val="postbody1"/>
    <w:rsid w:val="00AE0438"/>
    <w:rPr>
      <w:sz w:val="18"/>
      <w:szCs w:val="18"/>
    </w:rPr>
  </w:style>
  <w:style w:type="paragraph" w:customStyle="1" w:styleId="ConsNormal11">
    <w:name w:val="ConsNormal Знак1 Знак Знак1"/>
    <w:rsid w:val="00AE0438"/>
    <w:pPr>
      <w:widowControl w:val="0"/>
      <w:suppressAutoHyphens/>
      <w:autoSpaceDE w:val="0"/>
      <w:spacing w:after="0" w:line="240" w:lineRule="auto"/>
      <w:ind w:right="19772" w:firstLine="720"/>
    </w:pPr>
    <w:rPr>
      <w:rFonts w:ascii="Arial" w:eastAsia="Arial" w:hAnsi="Arial" w:cs="Times New Roman"/>
      <w:sz w:val="24"/>
      <w:szCs w:val="24"/>
      <w:lang w:eastAsia="ar-SA"/>
    </w:rPr>
  </w:style>
  <w:style w:type="character" w:customStyle="1" w:styleId="style81">
    <w:name w:val="style81"/>
    <w:rsid w:val="00AE0438"/>
    <w:rPr>
      <w:color w:val="464646"/>
    </w:rPr>
  </w:style>
  <w:style w:type="character" w:customStyle="1" w:styleId="313">
    <w:name w:val="Основной текст с отступом 3 Знак1"/>
    <w:basedOn w:val="af"/>
    <w:uiPriority w:val="99"/>
    <w:semiHidden/>
    <w:rsid w:val="00AE0438"/>
    <w:rPr>
      <w:sz w:val="16"/>
      <w:szCs w:val="16"/>
    </w:rPr>
  </w:style>
  <w:style w:type="character" w:customStyle="1" w:styleId="spanbodytext21">
    <w:name w:val="span_body_text_21"/>
    <w:rsid w:val="00AE0438"/>
    <w:rPr>
      <w:sz w:val="20"/>
      <w:szCs w:val="20"/>
    </w:rPr>
  </w:style>
  <w:style w:type="character" w:customStyle="1" w:styleId="labelbodytext11">
    <w:name w:val="label_body_text_11"/>
    <w:rsid w:val="00AE0438"/>
    <w:rPr>
      <w:color w:val="0000FF"/>
      <w:sz w:val="20"/>
      <w:szCs w:val="20"/>
    </w:rPr>
  </w:style>
  <w:style w:type="paragraph" w:customStyle="1" w:styleId="11f5">
    <w:name w:val="Обычный + 11 пт"/>
    <w:basedOn w:val="2d"/>
    <w:rsid w:val="00AE0438"/>
    <w:pPr>
      <w:spacing w:after="0" w:line="240" w:lineRule="auto"/>
      <w:ind w:firstLine="0"/>
    </w:pPr>
    <w:rPr>
      <w:b/>
      <w:sz w:val="22"/>
      <w:szCs w:val="22"/>
    </w:rPr>
  </w:style>
  <w:style w:type="paragraph" w:customStyle="1" w:styleId="ConsNormal3">
    <w:name w:val="ConsNormal Знак Знак"/>
    <w:link w:val="ConsNormal10"/>
    <w:rsid w:val="00AE0438"/>
    <w:pPr>
      <w:widowControl w:val="0"/>
      <w:autoSpaceDE w:val="0"/>
      <w:autoSpaceDN w:val="0"/>
      <w:adjustRightInd w:val="0"/>
      <w:spacing w:after="0" w:line="240" w:lineRule="auto"/>
      <w:ind w:right="19772" w:firstLine="720"/>
    </w:pPr>
    <w:rPr>
      <w:rFonts w:ascii="Arial" w:eastAsia="Times New Roman" w:hAnsi="Arial" w:cs="Times New Roman"/>
      <w:sz w:val="24"/>
      <w:szCs w:val="24"/>
    </w:rPr>
  </w:style>
  <w:style w:type="character" w:customStyle="1" w:styleId="ConsNormal10">
    <w:name w:val="ConsNormal Знак Знак Знак1"/>
    <w:link w:val="ConsNormal3"/>
    <w:rsid w:val="00AE0438"/>
    <w:rPr>
      <w:rFonts w:ascii="Arial" w:eastAsia="Times New Roman" w:hAnsi="Arial" w:cs="Times New Roman"/>
      <w:sz w:val="24"/>
      <w:szCs w:val="24"/>
    </w:rPr>
  </w:style>
  <w:style w:type="character" w:customStyle="1" w:styleId="1fff8">
    <w:name w:val="Название Знак1"/>
    <w:aliases w:val="Название Знак Знак,Название Знак1 Знак Знак1,Название Знак Знак Знак Знак1, Знак2 Знак Знак Знак Знак1, Знак2 Знак1 Знак Знак,Название Знак Знак1 Знак, Знак5 Знак Знак Знак,Название Знак1 Знак Знак Знак"/>
    <w:rsid w:val="00AE0438"/>
    <w:rPr>
      <w:b/>
      <w:sz w:val="26"/>
      <w:szCs w:val="24"/>
    </w:rPr>
  </w:style>
  <w:style w:type="paragraph" w:customStyle="1" w:styleId="affffffffffff4">
    <w:name w:val="Обычный + по ширине"/>
    <w:basedOn w:val="ae"/>
    <w:rsid w:val="00AE0438"/>
    <w:pPr>
      <w:spacing w:after="0" w:line="240" w:lineRule="auto"/>
      <w:jc w:val="both"/>
    </w:pPr>
    <w:rPr>
      <w:rFonts w:ascii="Times New Roman" w:eastAsia="Times New Roman" w:hAnsi="Times New Roman" w:cs="Times New Roman"/>
      <w:sz w:val="24"/>
      <w:szCs w:val="24"/>
    </w:rPr>
  </w:style>
  <w:style w:type="paragraph" w:customStyle="1" w:styleId="1fff9">
    <w:name w:val="Основной текст с отступом1"/>
    <w:basedOn w:val="ae"/>
    <w:rsid w:val="00AE0438"/>
    <w:pPr>
      <w:spacing w:after="0" w:line="240" w:lineRule="auto"/>
      <w:ind w:left="142" w:hanging="142"/>
      <w:jc w:val="both"/>
    </w:pPr>
    <w:rPr>
      <w:rFonts w:ascii="Times New Roman" w:eastAsia="Times New Roman" w:hAnsi="Times New Roman" w:cs="Times New Roman"/>
      <w:sz w:val="28"/>
      <w:szCs w:val="28"/>
    </w:rPr>
  </w:style>
  <w:style w:type="character" w:customStyle="1" w:styleId="FontStyle38">
    <w:name w:val="Font Style38"/>
    <w:uiPriority w:val="99"/>
    <w:rsid w:val="00AE0438"/>
    <w:rPr>
      <w:rFonts w:ascii="Times New Roman" w:hAnsi="Times New Roman" w:cs="Times New Roman"/>
      <w:b/>
      <w:bCs/>
      <w:sz w:val="22"/>
      <w:szCs w:val="22"/>
    </w:rPr>
  </w:style>
  <w:style w:type="character" w:customStyle="1" w:styleId="iceouttxt6">
    <w:name w:val="iceouttxt6"/>
    <w:rsid w:val="00AE0438"/>
    <w:rPr>
      <w:rFonts w:ascii="Arial" w:hAnsi="Arial" w:cs="Arial" w:hint="default"/>
      <w:color w:val="666666"/>
      <w:sz w:val="17"/>
      <w:szCs w:val="17"/>
    </w:rPr>
  </w:style>
  <w:style w:type="numbering" w:customStyle="1" w:styleId="11f6">
    <w:name w:val="Нет списка11"/>
    <w:next w:val="af1"/>
    <w:uiPriority w:val="99"/>
    <w:semiHidden/>
    <w:unhideWhenUsed/>
    <w:rsid w:val="00AE0438"/>
  </w:style>
  <w:style w:type="paragraph" w:customStyle="1" w:styleId="SL22">
    <w:name w:val="SL_Заголовок документа 2 часть"/>
    <w:basedOn w:val="ae"/>
    <w:next w:val="ae"/>
    <w:link w:val="SL23"/>
    <w:qFormat/>
    <w:rsid w:val="00AE0438"/>
    <w:pPr>
      <w:spacing w:after="0" w:line="360" w:lineRule="auto"/>
      <w:jc w:val="center"/>
    </w:pPr>
    <w:rPr>
      <w:rFonts w:ascii="Arial" w:eastAsia="Times New Roman" w:hAnsi="Arial" w:cs="Times New Roman"/>
      <w:b/>
      <w:sz w:val="28"/>
      <w:szCs w:val="36"/>
    </w:rPr>
  </w:style>
  <w:style w:type="character" w:customStyle="1" w:styleId="SL23">
    <w:name w:val="SL_Заголовок документа 2 часть Знак"/>
    <w:link w:val="SL22"/>
    <w:rsid w:val="00AE0438"/>
    <w:rPr>
      <w:rFonts w:ascii="Arial" w:eastAsia="Times New Roman" w:hAnsi="Arial" w:cs="Times New Roman"/>
      <w:b/>
      <w:sz w:val="28"/>
      <w:szCs w:val="36"/>
    </w:rPr>
  </w:style>
  <w:style w:type="paragraph" w:customStyle="1" w:styleId="T1">
    <w:name w:val="T1"/>
    <w:basedOn w:val="ae"/>
    <w:link w:val="T10"/>
    <w:qFormat/>
    <w:rsid w:val="00AE0438"/>
    <w:pPr>
      <w:spacing w:after="0" w:line="360" w:lineRule="auto"/>
      <w:ind w:firstLine="709"/>
      <w:contextualSpacing/>
      <w:jc w:val="both"/>
    </w:pPr>
    <w:rPr>
      <w:rFonts w:ascii="Times New Roman" w:eastAsia="Times New Roman" w:hAnsi="Times New Roman" w:cs="Times New Roman"/>
      <w:color w:val="000000"/>
      <w:sz w:val="26"/>
      <w:szCs w:val="26"/>
    </w:rPr>
  </w:style>
  <w:style w:type="character" w:customStyle="1" w:styleId="T10">
    <w:name w:val="T1 Знак"/>
    <w:link w:val="T1"/>
    <w:rsid w:val="00AE0438"/>
    <w:rPr>
      <w:rFonts w:ascii="Times New Roman" w:eastAsia="Times New Roman" w:hAnsi="Times New Roman" w:cs="Times New Roman"/>
      <w:color w:val="000000"/>
      <w:sz w:val="26"/>
      <w:szCs w:val="26"/>
    </w:rPr>
  </w:style>
  <w:style w:type="paragraph" w:customStyle="1" w:styleId="SL0">
    <w:name w:val="SL_Город"/>
    <w:basedOn w:val="ae"/>
    <w:link w:val="SL3"/>
    <w:qFormat/>
    <w:rsid w:val="00AE0438"/>
    <w:pPr>
      <w:framePr w:hSpace="180" w:wrap="around" w:vAnchor="text" w:hAnchor="text" w:y="-652"/>
      <w:spacing w:after="0" w:line="360" w:lineRule="auto"/>
      <w:jc w:val="both"/>
    </w:pPr>
    <w:rPr>
      <w:rFonts w:ascii="Times New Roman" w:eastAsia="Times New Roman" w:hAnsi="Times New Roman" w:cs="Times New Roman"/>
      <w:sz w:val="24"/>
    </w:rPr>
  </w:style>
  <w:style w:type="character" w:customStyle="1" w:styleId="SL3">
    <w:name w:val="SL_Город Знак"/>
    <w:link w:val="SL0"/>
    <w:rsid w:val="00AE0438"/>
    <w:rPr>
      <w:rFonts w:ascii="Times New Roman" w:eastAsia="Times New Roman" w:hAnsi="Times New Roman" w:cs="Times New Roman"/>
      <w:sz w:val="24"/>
    </w:rPr>
  </w:style>
  <w:style w:type="paragraph" w:customStyle="1" w:styleId="affffffffffff5">
    <w:name w:val="Нормальный (таблица)"/>
    <w:basedOn w:val="ae"/>
    <w:next w:val="ae"/>
    <w:uiPriority w:val="99"/>
    <w:rsid w:val="00AE0438"/>
    <w:pPr>
      <w:widowControl w:val="0"/>
      <w:autoSpaceDE w:val="0"/>
      <w:autoSpaceDN w:val="0"/>
      <w:adjustRightInd w:val="0"/>
      <w:spacing w:after="0" w:line="240" w:lineRule="auto"/>
      <w:jc w:val="both"/>
    </w:pPr>
    <w:rPr>
      <w:rFonts w:ascii="Arial" w:eastAsia="Times New Roman" w:hAnsi="Arial" w:cs="Arial"/>
      <w:sz w:val="24"/>
      <w:szCs w:val="24"/>
    </w:rPr>
  </w:style>
  <w:style w:type="numbering" w:customStyle="1" w:styleId="2ff9">
    <w:name w:val="Нет списка2"/>
    <w:next w:val="af1"/>
    <w:uiPriority w:val="99"/>
    <w:semiHidden/>
    <w:unhideWhenUsed/>
    <w:rsid w:val="00AE0438"/>
  </w:style>
  <w:style w:type="paragraph" w:customStyle="1" w:styleId="-11">
    <w:name w:val="Цветной список - Акцент 11"/>
    <w:basedOn w:val="ae"/>
    <w:uiPriority w:val="34"/>
    <w:qFormat/>
    <w:rsid w:val="00AE0438"/>
    <w:pPr>
      <w:spacing w:after="0" w:line="360" w:lineRule="auto"/>
      <w:ind w:left="720" w:firstLine="709"/>
      <w:contextualSpacing/>
      <w:jc w:val="both"/>
    </w:pPr>
    <w:rPr>
      <w:rFonts w:ascii="Times New Roman" w:eastAsia="Times New Roman" w:hAnsi="Times New Roman" w:cs="Times New Roman"/>
      <w:color w:val="000000"/>
      <w:sz w:val="24"/>
      <w:szCs w:val="24"/>
    </w:rPr>
  </w:style>
  <w:style w:type="paragraph" w:customStyle="1" w:styleId="10">
    <w:name w:val="Сп1"/>
    <w:basedOn w:val="ae"/>
    <w:qFormat/>
    <w:rsid w:val="00AE0438"/>
    <w:pPr>
      <w:numPr>
        <w:numId w:val="120"/>
      </w:numPr>
      <w:spacing w:after="0" w:line="360" w:lineRule="auto"/>
      <w:contextualSpacing/>
      <w:jc w:val="both"/>
    </w:pPr>
    <w:rPr>
      <w:rFonts w:ascii="Times New Roman" w:eastAsia="Times New Roman" w:hAnsi="Times New Roman" w:cs="Times New Roman"/>
      <w:bCs/>
      <w:sz w:val="26"/>
      <w:szCs w:val="24"/>
    </w:rPr>
  </w:style>
  <w:style w:type="paragraph" w:customStyle="1" w:styleId="2">
    <w:name w:val="Сп2"/>
    <w:basedOn w:val="-12"/>
    <w:link w:val="2ffa"/>
    <w:qFormat/>
    <w:rsid w:val="00AE0438"/>
    <w:pPr>
      <w:numPr>
        <w:numId w:val="121"/>
      </w:numPr>
      <w:spacing w:line="240" w:lineRule="auto"/>
    </w:pPr>
    <w:rPr>
      <w:sz w:val="26"/>
      <w:szCs w:val="26"/>
    </w:rPr>
  </w:style>
  <w:style w:type="character" w:customStyle="1" w:styleId="2ffa">
    <w:name w:val="Сп2 Знак Знак"/>
    <w:link w:val="2"/>
    <w:rsid w:val="00AE0438"/>
    <w:rPr>
      <w:rFonts w:ascii="Times New Roman" w:eastAsia="Times New Roman" w:hAnsi="Times New Roman" w:cs="Times New Roman"/>
      <w:sz w:val="26"/>
      <w:szCs w:val="26"/>
      <w:lang w:eastAsia="en-US"/>
    </w:rPr>
  </w:style>
  <w:style w:type="paragraph" w:customStyle="1" w:styleId="-12">
    <w:name w:val="Цветной список - Акцент 12"/>
    <w:basedOn w:val="ae"/>
    <w:uiPriority w:val="34"/>
    <w:qFormat/>
    <w:rsid w:val="00AE0438"/>
    <w:pPr>
      <w:spacing w:after="0" w:line="360" w:lineRule="auto"/>
      <w:ind w:left="720" w:firstLine="720"/>
      <w:contextualSpacing/>
      <w:jc w:val="both"/>
    </w:pPr>
    <w:rPr>
      <w:rFonts w:ascii="Times New Roman" w:eastAsia="Times New Roman" w:hAnsi="Times New Roman" w:cs="Times New Roman"/>
      <w:sz w:val="24"/>
      <w:szCs w:val="20"/>
      <w:lang w:eastAsia="en-US"/>
    </w:rPr>
  </w:style>
  <w:style w:type="paragraph" w:customStyle="1" w:styleId="-T1">
    <w:name w:val="-T1"/>
    <w:basedOn w:val="ae"/>
    <w:link w:val="-T10"/>
    <w:qFormat/>
    <w:rsid w:val="00AE0438"/>
    <w:pPr>
      <w:numPr>
        <w:numId w:val="119"/>
      </w:numPr>
      <w:spacing w:after="0" w:line="360" w:lineRule="auto"/>
      <w:ind w:left="1418" w:hanging="284"/>
      <w:contextualSpacing/>
      <w:jc w:val="both"/>
    </w:pPr>
    <w:rPr>
      <w:rFonts w:ascii="Times New Roman" w:eastAsia="Times New Roman" w:hAnsi="Times New Roman" w:cs="Times New Roman"/>
      <w:color w:val="000000"/>
      <w:sz w:val="26"/>
      <w:szCs w:val="26"/>
    </w:rPr>
  </w:style>
  <w:style w:type="paragraph" w:customStyle="1" w:styleId="1T1">
    <w:name w:val="1T1"/>
    <w:basedOn w:val="ae"/>
    <w:link w:val="1T10"/>
    <w:uiPriority w:val="99"/>
    <w:qFormat/>
    <w:rsid w:val="00AE0438"/>
    <w:pPr>
      <w:numPr>
        <w:numId w:val="122"/>
      </w:numPr>
      <w:tabs>
        <w:tab w:val="left" w:pos="1134"/>
      </w:tabs>
      <w:spacing w:after="0" w:line="360" w:lineRule="auto"/>
      <w:contextualSpacing/>
      <w:jc w:val="both"/>
    </w:pPr>
    <w:rPr>
      <w:rFonts w:ascii="Times New Roman" w:eastAsia="Times New Roman" w:hAnsi="Times New Roman" w:cs="Times New Roman"/>
      <w:bCs/>
      <w:color w:val="000000"/>
      <w:sz w:val="26"/>
      <w:szCs w:val="26"/>
    </w:rPr>
  </w:style>
  <w:style w:type="character" w:customStyle="1" w:styleId="-T10">
    <w:name w:val="-T1 Знак"/>
    <w:link w:val="-T1"/>
    <w:rsid w:val="00AE0438"/>
    <w:rPr>
      <w:rFonts w:ascii="Times New Roman" w:eastAsia="Times New Roman" w:hAnsi="Times New Roman" w:cs="Times New Roman"/>
      <w:color w:val="000000"/>
      <w:sz w:val="26"/>
      <w:szCs w:val="26"/>
    </w:rPr>
  </w:style>
  <w:style w:type="paragraph" w:customStyle="1" w:styleId="T11">
    <w:name w:val="ЖT1"/>
    <w:basedOn w:val="ae"/>
    <w:link w:val="T12"/>
    <w:qFormat/>
    <w:rsid w:val="00AE0438"/>
    <w:pPr>
      <w:autoSpaceDE w:val="0"/>
      <w:autoSpaceDN w:val="0"/>
      <w:spacing w:after="0" w:line="360" w:lineRule="auto"/>
      <w:contextualSpacing/>
      <w:jc w:val="center"/>
    </w:pPr>
    <w:rPr>
      <w:rFonts w:ascii="Times New Roman" w:eastAsia="Times New Roman" w:hAnsi="Times New Roman" w:cs="Times New Roman"/>
      <w:b/>
      <w:color w:val="000000"/>
      <w:sz w:val="26"/>
      <w:szCs w:val="26"/>
    </w:rPr>
  </w:style>
  <w:style w:type="character" w:customStyle="1" w:styleId="1T10">
    <w:name w:val="1T1 Знак"/>
    <w:link w:val="1T1"/>
    <w:uiPriority w:val="99"/>
    <w:rsid w:val="00AE0438"/>
    <w:rPr>
      <w:rFonts w:ascii="Times New Roman" w:eastAsia="Times New Roman" w:hAnsi="Times New Roman" w:cs="Times New Roman"/>
      <w:bCs/>
      <w:color w:val="000000"/>
      <w:sz w:val="26"/>
      <w:szCs w:val="26"/>
    </w:rPr>
  </w:style>
  <w:style w:type="character" w:customStyle="1" w:styleId="T12">
    <w:name w:val="ЖT1 Знак"/>
    <w:link w:val="T11"/>
    <w:rsid w:val="00AE0438"/>
    <w:rPr>
      <w:rFonts w:ascii="Times New Roman" w:eastAsia="Times New Roman" w:hAnsi="Times New Roman" w:cs="Times New Roman"/>
      <w:b/>
      <w:color w:val="000000"/>
      <w:sz w:val="26"/>
      <w:szCs w:val="26"/>
    </w:rPr>
  </w:style>
  <w:style w:type="paragraph" w:customStyle="1" w:styleId="15">
    <w:name w:val="З1"/>
    <w:basedOn w:val="19"/>
    <w:link w:val="1fffa"/>
    <w:qFormat/>
    <w:rsid w:val="00AE0438"/>
    <w:pPr>
      <w:keepNext w:val="0"/>
      <w:numPr>
        <w:numId w:val="118"/>
      </w:numPr>
      <w:contextualSpacing/>
      <w:jc w:val="both"/>
    </w:pPr>
    <w:rPr>
      <w:color w:val="000000"/>
    </w:rPr>
  </w:style>
  <w:style w:type="character" w:customStyle="1" w:styleId="1fffa">
    <w:name w:val="З1 Знак Знак"/>
    <w:link w:val="15"/>
    <w:rsid w:val="00AE0438"/>
    <w:rPr>
      <w:rFonts w:ascii="Times New Roman" w:eastAsia="Times New Roman" w:hAnsi="Times New Roman" w:cs="Times New Roman"/>
      <w:b/>
      <w:color w:val="000000"/>
      <w:sz w:val="24"/>
      <w:szCs w:val="24"/>
    </w:rPr>
  </w:style>
  <w:style w:type="paragraph" w:customStyle="1" w:styleId="DefinitionTerm">
    <w:name w:val="Definition Term"/>
    <w:basedOn w:val="ae"/>
    <w:next w:val="ae"/>
    <w:rsid w:val="00AE0438"/>
    <w:pPr>
      <w:spacing w:after="0" w:line="240" w:lineRule="auto"/>
    </w:pPr>
    <w:rPr>
      <w:rFonts w:ascii="Times New Roman" w:eastAsia="Times New Roman" w:hAnsi="Times New Roman" w:cs="Times New Roman"/>
      <w:snapToGrid w:val="0"/>
      <w:sz w:val="24"/>
      <w:szCs w:val="20"/>
      <w:lang w:eastAsia="en-US"/>
    </w:rPr>
  </w:style>
  <w:style w:type="paragraph" w:customStyle="1" w:styleId="1fffb">
    <w:name w:val="Т1_ж"/>
    <w:basedOn w:val="ae"/>
    <w:qFormat/>
    <w:rsid w:val="00AE0438"/>
    <w:pPr>
      <w:spacing w:before="240" w:after="120" w:line="360" w:lineRule="auto"/>
      <w:ind w:firstLine="709"/>
      <w:contextualSpacing/>
      <w:jc w:val="both"/>
    </w:pPr>
    <w:rPr>
      <w:rFonts w:ascii="Times New Roman" w:eastAsia="Times New Roman" w:hAnsi="Times New Roman" w:cs="Times New Roman"/>
      <w:b/>
      <w:sz w:val="26"/>
      <w:szCs w:val="26"/>
    </w:rPr>
  </w:style>
  <w:style w:type="character" w:customStyle="1" w:styleId="1fffc">
    <w:name w:val="Т1 Знак"/>
    <w:rsid w:val="00AE0438"/>
    <w:rPr>
      <w:rFonts w:ascii="Times New Roman" w:eastAsia="Times New Roman" w:hAnsi="Times New Roman" w:cs="Times New Roman"/>
      <w:sz w:val="26"/>
      <w:szCs w:val="26"/>
      <w:lang w:eastAsia="ru-RU"/>
    </w:rPr>
  </w:style>
  <w:style w:type="paragraph" w:customStyle="1" w:styleId="2ffb">
    <w:name w:val="З2"/>
    <w:basedOn w:val="ae"/>
    <w:qFormat/>
    <w:rsid w:val="00AE0438"/>
    <w:pPr>
      <w:tabs>
        <w:tab w:val="num" w:pos="6740"/>
      </w:tabs>
      <w:spacing w:before="120" w:after="0" w:line="360" w:lineRule="auto"/>
      <w:ind w:left="6740" w:hanging="360"/>
      <w:contextualSpacing/>
    </w:pPr>
    <w:rPr>
      <w:rFonts w:ascii="Times New Roman" w:eastAsia="Times New Roman" w:hAnsi="Times New Roman" w:cs="Times New Roman"/>
      <w:b/>
      <w:sz w:val="26"/>
      <w:szCs w:val="26"/>
    </w:rPr>
  </w:style>
  <w:style w:type="paragraph" w:customStyle="1" w:styleId="3f5">
    <w:name w:val="З3"/>
    <w:basedOn w:val="2ffb"/>
    <w:next w:val="ae"/>
    <w:qFormat/>
    <w:rsid w:val="00AE0438"/>
    <w:pPr>
      <w:tabs>
        <w:tab w:val="clear" w:pos="6740"/>
        <w:tab w:val="num" w:pos="720"/>
      </w:tabs>
      <w:ind w:left="720" w:hanging="720"/>
      <w:jc w:val="both"/>
    </w:pPr>
    <w:rPr>
      <w:szCs w:val="20"/>
    </w:rPr>
  </w:style>
  <w:style w:type="paragraph" w:customStyle="1" w:styleId="4b">
    <w:name w:val="З4"/>
    <w:basedOn w:val="3f5"/>
    <w:qFormat/>
    <w:rsid w:val="00AE0438"/>
    <w:pPr>
      <w:tabs>
        <w:tab w:val="left" w:pos="1077"/>
      </w:tabs>
    </w:pPr>
  </w:style>
  <w:style w:type="paragraph" w:customStyle="1" w:styleId="5a">
    <w:name w:val="З5"/>
    <w:basedOn w:val="4b"/>
    <w:qFormat/>
    <w:rsid w:val="00AE0438"/>
    <w:pPr>
      <w:tabs>
        <w:tab w:val="clear" w:pos="720"/>
        <w:tab w:val="clear" w:pos="1077"/>
        <w:tab w:val="num" w:pos="1080"/>
      </w:tabs>
      <w:ind w:left="1080" w:hanging="1080"/>
    </w:pPr>
  </w:style>
  <w:style w:type="paragraph" w:customStyle="1" w:styleId="CoverPageSubject">
    <w:name w:val="Cover Page Subject"/>
    <w:basedOn w:val="19"/>
    <w:rsid w:val="00AE0438"/>
    <w:pPr>
      <w:keepLines/>
      <w:numPr>
        <w:numId w:val="0"/>
      </w:numPr>
      <w:tabs>
        <w:tab w:val="num" w:pos="432"/>
      </w:tabs>
      <w:spacing w:after="240"/>
      <w:ind w:left="-108" w:hanging="432"/>
      <w:jc w:val="left"/>
    </w:pPr>
    <w:rPr>
      <w:rFonts w:cs="Arial"/>
      <w:bCs/>
      <w:szCs w:val="20"/>
      <w:lang w:val="en-GB" w:eastAsia="en-US"/>
    </w:rPr>
  </w:style>
  <w:style w:type="paragraph" w:customStyle="1" w:styleId="Tabletitleheader">
    <w:name w:val="Table_title_header"/>
    <w:basedOn w:val="ae"/>
    <w:rsid w:val="00AE0438"/>
    <w:pPr>
      <w:suppressAutoHyphens/>
      <w:spacing w:before="120" w:after="0" w:line="240" w:lineRule="auto"/>
      <w:jc w:val="center"/>
      <w:outlineLvl w:val="4"/>
    </w:pPr>
    <w:rPr>
      <w:rFonts w:ascii="Times New Roman" w:eastAsia="Times New Roman" w:hAnsi="Times New Roman" w:cs="Times New Roman"/>
      <w:sz w:val="32"/>
      <w:szCs w:val="28"/>
    </w:rPr>
  </w:style>
  <w:style w:type="paragraph" w:customStyle="1" w:styleId="BodyText23">
    <w:name w:val="Body Text 23"/>
    <w:basedOn w:val="ae"/>
    <w:rsid w:val="00AE0438"/>
    <w:pPr>
      <w:spacing w:after="0" w:line="240" w:lineRule="auto"/>
      <w:ind w:firstLine="709"/>
      <w:jc w:val="both"/>
    </w:pPr>
    <w:rPr>
      <w:rFonts w:ascii="Times New Roman" w:eastAsia="Times New Roman" w:hAnsi="Times New Roman" w:cs="Times New Roman"/>
      <w:sz w:val="24"/>
      <w:szCs w:val="20"/>
    </w:rPr>
  </w:style>
  <w:style w:type="character" w:styleId="affffffffffff6">
    <w:name w:val="Placeholder Text"/>
    <w:uiPriority w:val="99"/>
    <w:semiHidden/>
    <w:rsid w:val="00AE0438"/>
    <w:rPr>
      <w:color w:val="808080"/>
    </w:rPr>
  </w:style>
  <w:style w:type="numbering" w:customStyle="1" w:styleId="WWNum8">
    <w:name w:val="WWNum8"/>
    <w:basedOn w:val="af1"/>
    <w:rsid w:val="00AE0438"/>
  </w:style>
  <w:style w:type="numbering" w:customStyle="1" w:styleId="WWNum11">
    <w:name w:val="WWNum11"/>
    <w:basedOn w:val="af1"/>
    <w:rsid w:val="00AE0438"/>
  </w:style>
  <w:style w:type="numbering" w:customStyle="1" w:styleId="WWNum9">
    <w:name w:val="WWNum9"/>
    <w:basedOn w:val="af1"/>
    <w:rsid w:val="00AE0438"/>
  </w:style>
  <w:style w:type="numbering" w:customStyle="1" w:styleId="WWNum28">
    <w:name w:val="WWNum28"/>
    <w:basedOn w:val="af1"/>
    <w:rsid w:val="00AE0438"/>
  </w:style>
  <w:style w:type="numbering" w:customStyle="1" w:styleId="WWNum4">
    <w:name w:val="WWNum4"/>
    <w:basedOn w:val="af1"/>
    <w:rsid w:val="00AE0438"/>
  </w:style>
  <w:style w:type="numbering" w:customStyle="1" w:styleId="WWNum42">
    <w:name w:val="WWNum42"/>
    <w:basedOn w:val="af1"/>
    <w:rsid w:val="00AE0438"/>
  </w:style>
  <w:style w:type="numbering" w:customStyle="1" w:styleId="WWNum14">
    <w:name w:val="WWNum14"/>
    <w:basedOn w:val="af1"/>
    <w:rsid w:val="00AE0438"/>
  </w:style>
  <w:style w:type="numbering" w:customStyle="1" w:styleId="WWNum43">
    <w:name w:val="WWNum43"/>
    <w:basedOn w:val="af1"/>
    <w:rsid w:val="00AE0438"/>
    <w:pPr>
      <w:numPr>
        <w:numId w:val="130"/>
      </w:numPr>
    </w:pPr>
  </w:style>
  <w:style w:type="numbering" w:customStyle="1" w:styleId="WWNum44">
    <w:name w:val="WWNum44"/>
    <w:basedOn w:val="af1"/>
    <w:rsid w:val="00AE0438"/>
    <w:pPr>
      <w:numPr>
        <w:numId w:val="131"/>
      </w:numPr>
    </w:pPr>
  </w:style>
  <w:style w:type="numbering" w:customStyle="1" w:styleId="WWNum46">
    <w:name w:val="WWNum46"/>
    <w:basedOn w:val="af1"/>
    <w:rsid w:val="00AE0438"/>
    <w:pPr>
      <w:numPr>
        <w:numId w:val="132"/>
      </w:numPr>
    </w:pPr>
  </w:style>
  <w:style w:type="numbering" w:customStyle="1" w:styleId="WWNum47">
    <w:name w:val="WWNum47"/>
    <w:basedOn w:val="af1"/>
    <w:rsid w:val="00AE0438"/>
    <w:pPr>
      <w:numPr>
        <w:numId w:val="133"/>
      </w:numPr>
    </w:pPr>
  </w:style>
  <w:style w:type="numbering" w:customStyle="1" w:styleId="WWNum15">
    <w:name w:val="WWNum15"/>
    <w:basedOn w:val="af1"/>
    <w:rsid w:val="00AE0438"/>
    <w:pPr>
      <w:numPr>
        <w:numId w:val="134"/>
      </w:numPr>
    </w:pPr>
  </w:style>
  <w:style w:type="numbering" w:customStyle="1" w:styleId="WWNum30">
    <w:name w:val="WWNum30"/>
    <w:basedOn w:val="af1"/>
    <w:rsid w:val="00AE0438"/>
    <w:pPr>
      <w:numPr>
        <w:numId w:val="135"/>
      </w:numPr>
    </w:pPr>
  </w:style>
  <w:style w:type="numbering" w:customStyle="1" w:styleId="WWNum32">
    <w:name w:val="WWNum32"/>
    <w:basedOn w:val="af1"/>
    <w:rsid w:val="00AE0438"/>
    <w:pPr>
      <w:numPr>
        <w:numId w:val="136"/>
      </w:numPr>
    </w:pPr>
  </w:style>
  <w:style w:type="numbering" w:customStyle="1" w:styleId="WWNum34">
    <w:name w:val="WWNum34"/>
    <w:basedOn w:val="af1"/>
    <w:rsid w:val="00AE0438"/>
    <w:pPr>
      <w:numPr>
        <w:numId w:val="137"/>
      </w:numPr>
    </w:pPr>
  </w:style>
  <w:style w:type="numbering" w:customStyle="1" w:styleId="WWNum36">
    <w:name w:val="WWNum36"/>
    <w:basedOn w:val="af1"/>
    <w:rsid w:val="00AE0438"/>
  </w:style>
  <w:style w:type="numbering" w:customStyle="1" w:styleId="WWNum38">
    <w:name w:val="WWNum38"/>
    <w:basedOn w:val="af1"/>
    <w:rsid w:val="00AE0438"/>
    <w:pPr>
      <w:numPr>
        <w:numId w:val="139"/>
      </w:numPr>
    </w:pPr>
  </w:style>
  <w:style w:type="numbering" w:customStyle="1" w:styleId="WWNum41">
    <w:name w:val="WWNum41"/>
    <w:basedOn w:val="af1"/>
    <w:rsid w:val="00AE0438"/>
    <w:pPr>
      <w:numPr>
        <w:numId w:val="140"/>
      </w:numPr>
    </w:pPr>
  </w:style>
  <w:style w:type="numbering" w:customStyle="1" w:styleId="WWNum1">
    <w:name w:val="WWNum1"/>
    <w:basedOn w:val="af1"/>
    <w:rsid w:val="00AE0438"/>
    <w:pPr>
      <w:numPr>
        <w:numId w:val="141"/>
      </w:numPr>
    </w:pPr>
  </w:style>
  <w:style w:type="character" w:customStyle="1" w:styleId="itemtext1">
    <w:name w:val="itemtext1"/>
    <w:rsid w:val="00AE0438"/>
    <w:rPr>
      <w:rFonts w:ascii="Segoe UI" w:hAnsi="Segoe UI" w:cs="Segoe UI" w:hint="default"/>
      <w:color w:val="000000"/>
      <w:sz w:val="20"/>
      <w:szCs w:val="20"/>
    </w:rPr>
  </w:style>
  <w:style w:type="paragraph" w:styleId="affffffffffff7">
    <w:name w:val="Revision"/>
    <w:hidden/>
    <w:uiPriority w:val="99"/>
    <w:semiHidden/>
    <w:rsid w:val="00AE0438"/>
    <w:pPr>
      <w:spacing w:after="0" w:line="240" w:lineRule="auto"/>
    </w:pPr>
    <w:rPr>
      <w:rFonts w:ascii="Times New Roman" w:eastAsia="Times New Roman" w:hAnsi="Times New Roman" w:cs="Times New Roman"/>
      <w:color w:val="000000"/>
      <w:sz w:val="24"/>
      <w:szCs w:val="24"/>
    </w:rPr>
  </w:style>
  <w:style w:type="paragraph" w:customStyle="1" w:styleId="a3">
    <w:name w:val="Условия контракта"/>
    <w:basedOn w:val="ae"/>
    <w:semiHidden/>
    <w:rsid w:val="00AE0438"/>
    <w:pPr>
      <w:numPr>
        <w:numId w:val="142"/>
      </w:numPr>
      <w:spacing w:before="240" w:after="120" w:line="240" w:lineRule="auto"/>
      <w:jc w:val="both"/>
    </w:pPr>
    <w:rPr>
      <w:rFonts w:ascii="Times New Roman" w:eastAsia="Times New Roman" w:hAnsi="Times New Roman" w:cs="Times New Roman"/>
      <w:b/>
      <w:sz w:val="24"/>
      <w:szCs w:val="20"/>
    </w:rPr>
  </w:style>
  <w:style w:type="character" w:customStyle="1" w:styleId="InformalHeading">
    <w:name w:val="Informal Heading"/>
    <w:rsid w:val="00AE0438"/>
    <w:rPr>
      <w:b/>
      <w:sz w:val="22"/>
    </w:rPr>
  </w:style>
  <w:style w:type="paragraph" w:customStyle="1" w:styleId="2ffc">
    <w:name w:val="Титульная 2"/>
    <w:basedOn w:val="ae"/>
    <w:next w:val="ae"/>
    <w:autoRedefine/>
    <w:rsid w:val="00AE0438"/>
    <w:pPr>
      <w:framePr w:hSpace="180" w:wrap="around" w:vAnchor="text" w:hAnchor="text" w:y="-652"/>
      <w:spacing w:after="0" w:line="360" w:lineRule="auto"/>
      <w:jc w:val="both"/>
    </w:pPr>
    <w:rPr>
      <w:rFonts w:ascii="Times New Roman" w:eastAsia="Times New Roman" w:hAnsi="Times New Roman" w:cs="Times New Roman"/>
      <w:sz w:val="24"/>
      <w:szCs w:val="32"/>
    </w:rPr>
  </w:style>
  <w:style w:type="paragraph" w:customStyle="1" w:styleId="20">
    <w:name w:val="Пункт2"/>
    <w:basedOn w:val="ae"/>
    <w:rsid w:val="00AE0438"/>
    <w:pPr>
      <w:keepNext/>
      <w:numPr>
        <w:ilvl w:val="2"/>
        <w:numId w:val="143"/>
      </w:numPr>
      <w:suppressAutoHyphens/>
      <w:spacing w:before="240" w:after="0" w:line="360" w:lineRule="auto"/>
      <w:outlineLvl w:val="2"/>
    </w:pPr>
    <w:rPr>
      <w:rFonts w:ascii="Times New Roman" w:eastAsia="Times New Roman" w:hAnsi="Times New Roman" w:cs="Times New Roman"/>
      <w:b/>
      <w:snapToGrid w:val="0"/>
      <w:sz w:val="28"/>
    </w:rPr>
  </w:style>
  <w:style w:type="character" w:customStyle="1" w:styleId="postbody">
    <w:name w:val="postbody"/>
    <w:rsid w:val="00AE0438"/>
  </w:style>
  <w:style w:type="paragraph" w:customStyle="1" w:styleId="3f6">
    <w:name w:val="Абзац списка 3"/>
    <w:basedOn w:val="ae"/>
    <w:rsid w:val="00AE0438"/>
    <w:pPr>
      <w:spacing w:after="0" w:line="360" w:lineRule="auto"/>
      <w:contextualSpacing/>
      <w:jc w:val="both"/>
    </w:pPr>
    <w:rPr>
      <w:rFonts w:ascii="Arial" w:eastAsia="Times New Roman" w:hAnsi="Arial" w:cs="Arial"/>
    </w:rPr>
  </w:style>
  <w:style w:type="paragraph" w:customStyle="1" w:styleId="2ffd">
    <w:name w:val="Абзац списка 2"/>
    <w:basedOn w:val="afc"/>
    <w:rsid w:val="00AE0438"/>
    <w:pPr>
      <w:tabs>
        <w:tab w:val="left" w:pos="709"/>
      </w:tabs>
      <w:spacing w:before="120" w:after="120" w:line="360" w:lineRule="auto"/>
      <w:ind w:left="0"/>
      <w:jc w:val="both"/>
    </w:pPr>
    <w:rPr>
      <w:rFonts w:ascii="Arial" w:eastAsia="Times New Roman" w:hAnsi="Arial" w:cs="Times New Roman"/>
    </w:rPr>
  </w:style>
  <w:style w:type="paragraph" w:customStyle="1" w:styleId="affffffffffff8">
    <w:name w:val="Программный код"/>
    <w:basedOn w:val="ae"/>
    <w:next w:val="ae"/>
    <w:link w:val="affffffffffff9"/>
    <w:rsid w:val="00AE0438"/>
    <w:pPr>
      <w:spacing w:before="240" w:after="240" w:line="360" w:lineRule="auto"/>
      <w:contextualSpacing/>
      <w:jc w:val="both"/>
    </w:pPr>
    <w:rPr>
      <w:rFonts w:ascii="Courier New" w:eastAsia="Times New Roman" w:hAnsi="Courier New" w:cs="Times New Roman"/>
      <w:sz w:val="20"/>
    </w:rPr>
  </w:style>
  <w:style w:type="character" w:customStyle="1" w:styleId="affffffffffff9">
    <w:name w:val="Программный код Знак"/>
    <w:link w:val="affffffffffff8"/>
    <w:rsid w:val="00AE0438"/>
    <w:rPr>
      <w:rFonts w:ascii="Courier New" w:eastAsia="Times New Roman" w:hAnsi="Courier New" w:cs="Times New Roman"/>
      <w:sz w:val="20"/>
    </w:rPr>
  </w:style>
  <w:style w:type="paragraph" w:customStyle="1" w:styleId="affffffffffffa">
    <w:name w:val="колонтитулы"/>
    <w:basedOn w:val="ae"/>
    <w:link w:val="affffffffffffb"/>
    <w:rsid w:val="00AE0438"/>
    <w:pPr>
      <w:spacing w:after="0" w:line="360" w:lineRule="auto"/>
      <w:jc w:val="both"/>
    </w:pPr>
    <w:rPr>
      <w:rFonts w:ascii="Arial" w:eastAsia="Times New Roman" w:hAnsi="Arial" w:cs="Times New Roman"/>
      <w:sz w:val="20"/>
    </w:rPr>
  </w:style>
  <w:style w:type="character" w:customStyle="1" w:styleId="affffffffffffb">
    <w:name w:val="колонтитулы Знак"/>
    <w:link w:val="affffffffffffa"/>
    <w:rsid w:val="00AE0438"/>
    <w:rPr>
      <w:rFonts w:ascii="Arial" w:eastAsia="Times New Roman" w:hAnsi="Arial" w:cs="Times New Roman"/>
      <w:sz w:val="20"/>
    </w:rPr>
  </w:style>
  <w:style w:type="paragraph" w:customStyle="1" w:styleId="1fffd">
    <w:name w:val="Заголовок документа 1 часть"/>
    <w:basedOn w:val="ae"/>
    <w:next w:val="2ffe"/>
    <w:link w:val="1fffe"/>
    <w:rsid w:val="00AE0438"/>
    <w:pPr>
      <w:spacing w:after="0" w:line="360" w:lineRule="auto"/>
      <w:jc w:val="center"/>
    </w:pPr>
    <w:rPr>
      <w:rFonts w:ascii="Courier New" w:eastAsia="Times New Roman" w:hAnsi="Courier New" w:cs="Times New Roman"/>
      <w:b/>
      <w:sz w:val="36"/>
      <w:szCs w:val="36"/>
    </w:rPr>
  </w:style>
  <w:style w:type="character" w:customStyle="1" w:styleId="1fffe">
    <w:name w:val="Заголовок документа 1 часть Знак"/>
    <w:link w:val="1fffd"/>
    <w:rsid w:val="00AE0438"/>
    <w:rPr>
      <w:rFonts w:ascii="Courier New" w:eastAsia="Times New Roman" w:hAnsi="Courier New" w:cs="Times New Roman"/>
      <w:b/>
      <w:sz w:val="36"/>
      <w:szCs w:val="36"/>
    </w:rPr>
  </w:style>
  <w:style w:type="paragraph" w:customStyle="1" w:styleId="2ffe">
    <w:name w:val="Заголовок документа 2 часть"/>
    <w:basedOn w:val="ae"/>
    <w:next w:val="ae"/>
    <w:link w:val="2fff"/>
    <w:rsid w:val="00AE0438"/>
    <w:pPr>
      <w:spacing w:after="0" w:line="360" w:lineRule="auto"/>
      <w:jc w:val="center"/>
    </w:pPr>
    <w:rPr>
      <w:rFonts w:ascii="Courier New" w:eastAsia="Times New Roman" w:hAnsi="Courier New" w:cs="Times New Roman"/>
      <w:b/>
      <w:sz w:val="28"/>
      <w:szCs w:val="36"/>
    </w:rPr>
  </w:style>
  <w:style w:type="character" w:customStyle="1" w:styleId="2fff">
    <w:name w:val="Заголовок документа 2 часть Знак"/>
    <w:link w:val="2ffe"/>
    <w:rsid w:val="00AE0438"/>
    <w:rPr>
      <w:rFonts w:ascii="Courier New" w:eastAsia="Times New Roman" w:hAnsi="Courier New" w:cs="Times New Roman"/>
      <w:b/>
      <w:sz w:val="28"/>
      <w:szCs w:val="36"/>
    </w:rPr>
  </w:style>
  <w:style w:type="paragraph" w:customStyle="1" w:styleId="1ffff">
    <w:name w:val="Нумерованный список 1"/>
    <w:basedOn w:val="afc"/>
    <w:link w:val="1ffff0"/>
    <w:rsid w:val="00AE0438"/>
    <w:pPr>
      <w:tabs>
        <w:tab w:val="left" w:pos="709"/>
      </w:tabs>
      <w:spacing w:before="120" w:after="120" w:line="360" w:lineRule="auto"/>
      <w:ind w:left="0" w:firstLine="709"/>
      <w:jc w:val="both"/>
    </w:pPr>
    <w:rPr>
      <w:rFonts w:ascii="Arial" w:eastAsia="Times New Roman" w:hAnsi="Arial" w:cs="Arial"/>
      <w:color w:val="000000"/>
    </w:rPr>
  </w:style>
  <w:style w:type="character" w:customStyle="1" w:styleId="1ffff0">
    <w:name w:val="Нумерованный список 1 Знак"/>
    <w:link w:val="1ffff"/>
    <w:rsid w:val="00AE0438"/>
    <w:rPr>
      <w:rFonts w:ascii="Arial" w:eastAsia="Times New Roman" w:hAnsi="Arial" w:cs="Arial"/>
      <w:color w:val="000000"/>
    </w:rPr>
  </w:style>
  <w:style w:type="paragraph" w:customStyle="1" w:styleId="SL4">
    <w:name w:val="SL_Лист утверждения_тело"/>
    <w:basedOn w:val="ae"/>
    <w:link w:val="SL5"/>
    <w:qFormat/>
    <w:rsid w:val="00AE0438"/>
    <w:pPr>
      <w:spacing w:after="0" w:line="360" w:lineRule="auto"/>
    </w:pPr>
    <w:rPr>
      <w:rFonts w:ascii="Arial" w:eastAsia="Times New Roman" w:hAnsi="Arial" w:cs="Times New Roman"/>
    </w:rPr>
  </w:style>
  <w:style w:type="character" w:customStyle="1" w:styleId="SL5">
    <w:name w:val="SL_Лист утверждения_тело Знак"/>
    <w:link w:val="SL4"/>
    <w:rsid w:val="00AE0438"/>
    <w:rPr>
      <w:rFonts w:ascii="Arial" w:eastAsia="Times New Roman" w:hAnsi="Arial" w:cs="Times New Roman"/>
    </w:rPr>
  </w:style>
  <w:style w:type="paragraph" w:customStyle="1" w:styleId="SL6">
    <w:name w:val="SL_Подпись ЛУ"/>
    <w:basedOn w:val="ae"/>
    <w:qFormat/>
    <w:rsid w:val="00AE0438"/>
    <w:pPr>
      <w:spacing w:after="0" w:line="360" w:lineRule="auto"/>
      <w:jc w:val="center"/>
    </w:pPr>
    <w:rPr>
      <w:rFonts w:ascii="Arial" w:eastAsia="Times New Roman" w:hAnsi="Arial" w:cs="Times New Roman"/>
    </w:rPr>
  </w:style>
  <w:style w:type="paragraph" w:customStyle="1" w:styleId="SL7">
    <w:name w:val="SL_Заголовок ЛУ_согласовано_утверждено"/>
    <w:basedOn w:val="SL4"/>
    <w:link w:val="SL8"/>
    <w:qFormat/>
    <w:rsid w:val="00AE0438"/>
    <w:pPr>
      <w:jc w:val="center"/>
    </w:pPr>
  </w:style>
  <w:style w:type="character" w:customStyle="1" w:styleId="SL8">
    <w:name w:val="SL_Заголовок ЛУ_согласовано_утверждено Знак"/>
    <w:link w:val="SL7"/>
    <w:rsid w:val="00AE0438"/>
    <w:rPr>
      <w:rFonts w:ascii="Arial" w:eastAsia="Times New Roman" w:hAnsi="Arial" w:cs="Times New Roman"/>
    </w:rPr>
  </w:style>
  <w:style w:type="paragraph" w:customStyle="1" w:styleId="SL">
    <w:name w:val="SL_ Заголовок приложения"/>
    <w:basedOn w:val="ae"/>
    <w:next w:val="ae"/>
    <w:qFormat/>
    <w:rsid w:val="00AE0438"/>
    <w:pPr>
      <w:pageBreakBefore/>
      <w:numPr>
        <w:numId w:val="145"/>
      </w:numPr>
      <w:spacing w:after="240" w:line="360" w:lineRule="auto"/>
      <w:jc w:val="both"/>
      <w:outlineLvl w:val="0"/>
    </w:pPr>
    <w:rPr>
      <w:rFonts w:ascii="Arial" w:eastAsia="Times New Roman" w:hAnsi="Arial" w:cs="Times New Roman"/>
      <w:b/>
      <w:sz w:val="28"/>
      <w:szCs w:val="28"/>
      <w:lang w:val="en-US"/>
    </w:rPr>
  </w:style>
  <w:style w:type="paragraph" w:customStyle="1" w:styleId="SL21">
    <w:name w:val="SL_Абзац списка 2"/>
    <w:basedOn w:val="afc"/>
    <w:qFormat/>
    <w:rsid w:val="00AE0438"/>
    <w:pPr>
      <w:numPr>
        <w:numId w:val="146"/>
      </w:numPr>
      <w:tabs>
        <w:tab w:val="num" w:pos="360"/>
        <w:tab w:val="left" w:pos="709"/>
        <w:tab w:val="left" w:pos="1418"/>
        <w:tab w:val="left" w:pos="1701"/>
      </w:tabs>
      <w:spacing w:before="120" w:after="120" w:line="360" w:lineRule="auto"/>
      <w:ind w:left="720" w:firstLine="0"/>
      <w:jc w:val="both"/>
    </w:pPr>
    <w:rPr>
      <w:rFonts w:ascii="Arial" w:eastAsia="Times New Roman" w:hAnsi="Arial" w:cs="Times New Roman"/>
    </w:rPr>
  </w:style>
  <w:style w:type="paragraph" w:customStyle="1" w:styleId="SL30">
    <w:name w:val="SL_Абзац списка 3"/>
    <w:basedOn w:val="ae"/>
    <w:qFormat/>
    <w:rsid w:val="00AE0438"/>
    <w:pPr>
      <w:tabs>
        <w:tab w:val="left" w:pos="2126"/>
      </w:tabs>
      <w:spacing w:after="0" w:line="360" w:lineRule="auto"/>
      <w:ind w:left="3228" w:hanging="360"/>
      <w:contextualSpacing/>
      <w:jc w:val="both"/>
    </w:pPr>
    <w:rPr>
      <w:rFonts w:ascii="Arial" w:eastAsia="Times New Roman" w:hAnsi="Arial" w:cs="Times New Roman"/>
    </w:rPr>
  </w:style>
  <w:style w:type="paragraph" w:customStyle="1" w:styleId="SL9">
    <w:name w:val="SL_Программный код"/>
    <w:basedOn w:val="ae"/>
    <w:next w:val="ae"/>
    <w:link w:val="SLa"/>
    <w:qFormat/>
    <w:rsid w:val="00AE0438"/>
    <w:pPr>
      <w:spacing w:before="240" w:after="240" w:line="360" w:lineRule="auto"/>
      <w:contextualSpacing/>
      <w:jc w:val="both"/>
    </w:pPr>
    <w:rPr>
      <w:rFonts w:ascii="Courier New" w:eastAsia="Times New Roman" w:hAnsi="Courier New" w:cs="Times New Roman"/>
      <w:sz w:val="20"/>
    </w:rPr>
  </w:style>
  <w:style w:type="character" w:customStyle="1" w:styleId="SLa">
    <w:name w:val="SL_Программный код Знак"/>
    <w:link w:val="SL9"/>
    <w:rsid w:val="00AE0438"/>
    <w:rPr>
      <w:rFonts w:ascii="Courier New" w:eastAsia="Times New Roman" w:hAnsi="Courier New" w:cs="Times New Roman"/>
      <w:sz w:val="20"/>
    </w:rPr>
  </w:style>
  <w:style w:type="paragraph" w:customStyle="1" w:styleId="SLb">
    <w:name w:val="SL_колонтитулы"/>
    <w:basedOn w:val="ae"/>
    <w:link w:val="SLc"/>
    <w:qFormat/>
    <w:rsid w:val="00AE0438"/>
    <w:pPr>
      <w:spacing w:after="0" w:line="360" w:lineRule="auto"/>
      <w:jc w:val="center"/>
    </w:pPr>
    <w:rPr>
      <w:rFonts w:ascii="Arial" w:eastAsia="Times New Roman" w:hAnsi="Arial" w:cs="Times New Roman"/>
      <w:sz w:val="20"/>
    </w:rPr>
  </w:style>
  <w:style w:type="character" w:customStyle="1" w:styleId="SLc">
    <w:name w:val="SL_колонтитулы Знак"/>
    <w:link w:val="SLb"/>
    <w:rsid w:val="00AE0438"/>
    <w:rPr>
      <w:rFonts w:ascii="Arial" w:eastAsia="Times New Roman" w:hAnsi="Arial" w:cs="Times New Roman"/>
      <w:sz w:val="20"/>
    </w:rPr>
  </w:style>
  <w:style w:type="paragraph" w:customStyle="1" w:styleId="SL10">
    <w:name w:val="SL_Заголовок документа 1 часть"/>
    <w:basedOn w:val="ae"/>
    <w:next w:val="ae"/>
    <w:link w:val="SL11"/>
    <w:qFormat/>
    <w:rsid w:val="00AE0438"/>
    <w:pPr>
      <w:spacing w:after="0" w:line="360" w:lineRule="auto"/>
      <w:jc w:val="center"/>
    </w:pPr>
    <w:rPr>
      <w:rFonts w:ascii="Arial" w:eastAsia="Times New Roman" w:hAnsi="Arial" w:cs="Times New Roman"/>
      <w:b/>
      <w:sz w:val="36"/>
      <w:szCs w:val="36"/>
    </w:rPr>
  </w:style>
  <w:style w:type="character" w:customStyle="1" w:styleId="SL11">
    <w:name w:val="SL_Заголовок документа 1 часть Знак"/>
    <w:link w:val="SL10"/>
    <w:rsid w:val="00AE0438"/>
    <w:rPr>
      <w:rFonts w:ascii="Arial" w:eastAsia="Times New Roman" w:hAnsi="Arial" w:cs="Times New Roman"/>
      <w:b/>
      <w:sz w:val="36"/>
      <w:szCs w:val="36"/>
    </w:rPr>
  </w:style>
  <w:style w:type="paragraph" w:customStyle="1" w:styleId="SL1">
    <w:name w:val="SL_Нумерованный список 1"/>
    <w:basedOn w:val="afc"/>
    <w:link w:val="SL12"/>
    <w:qFormat/>
    <w:rsid w:val="00AE0438"/>
    <w:pPr>
      <w:numPr>
        <w:numId w:val="144"/>
      </w:numPr>
      <w:tabs>
        <w:tab w:val="left" w:pos="709"/>
      </w:tabs>
      <w:spacing w:before="120" w:after="120" w:line="360" w:lineRule="auto"/>
      <w:jc w:val="both"/>
    </w:pPr>
    <w:rPr>
      <w:rFonts w:ascii="Arial" w:eastAsia="Times New Roman" w:hAnsi="Arial" w:cs="Times New Roman"/>
    </w:rPr>
  </w:style>
  <w:style w:type="character" w:customStyle="1" w:styleId="SL12">
    <w:name w:val="SL_Нумерованный список 1 Знак"/>
    <w:link w:val="SL1"/>
    <w:rsid w:val="00AE0438"/>
    <w:rPr>
      <w:rFonts w:ascii="Arial" w:eastAsia="Times New Roman" w:hAnsi="Arial" w:cs="Times New Roman"/>
    </w:rPr>
  </w:style>
  <w:style w:type="paragraph" w:customStyle="1" w:styleId="SLd">
    <w:name w:val="SL_Заголовок без номера"/>
    <w:basedOn w:val="SL7"/>
    <w:link w:val="SLe"/>
    <w:qFormat/>
    <w:rsid w:val="00AE0438"/>
    <w:pPr>
      <w:jc w:val="left"/>
    </w:pPr>
    <w:rPr>
      <w:b/>
      <w:sz w:val="26"/>
      <w:szCs w:val="26"/>
    </w:rPr>
  </w:style>
  <w:style w:type="character" w:customStyle="1" w:styleId="SLe">
    <w:name w:val="SL_Заголовок без номера Знак"/>
    <w:link w:val="SLd"/>
    <w:rsid w:val="00AE0438"/>
    <w:rPr>
      <w:rFonts w:ascii="Arial" w:eastAsia="Times New Roman" w:hAnsi="Arial" w:cs="Times New Roman"/>
      <w:b/>
      <w:sz w:val="26"/>
      <w:szCs w:val="26"/>
    </w:rPr>
  </w:style>
  <w:style w:type="paragraph" w:customStyle="1" w:styleId="SLf">
    <w:name w:val="SL_таблица"/>
    <w:basedOn w:val="ae"/>
    <w:link w:val="SLf0"/>
    <w:qFormat/>
    <w:rsid w:val="00AE0438"/>
    <w:pPr>
      <w:spacing w:after="0" w:line="360" w:lineRule="auto"/>
      <w:jc w:val="both"/>
    </w:pPr>
    <w:rPr>
      <w:rFonts w:ascii="Arial" w:eastAsia="Times New Roman" w:hAnsi="Arial" w:cs="Times New Roman"/>
    </w:rPr>
  </w:style>
  <w:style w:type="character" w:customStyle="1" w:styleId="SLf0">
    <w:name w:val="SL_таблица Знак"/>
    <w:link w:val="SLf"/>
    <w:rsid w:val="00AE0438"/>
    <w:rPr>
      <w:rFonts w:ascii="Arial" w:eastAsia="Times New Roman" w:hAnsi="Arial" w:cs="Times New Roman"/>
    </w:rPr>
  </w:style>
  <w:style w:type="paragraph" w:customStyle="1" w:styleId="SL2">
    <w:name w:val="SL_Заголовок приложения 2"/>
    <w:basedOn w:val="afc"/>
    <w:link w:val="SL24"/>
    <w:qFormat/>
    <w:rsid w:val="00AE0438"/>
    <w:pPr>
      <w:numPr>
        <w:ilvl w:val="1"/>
        <w:numId w:val="147"/>
      </w:numPr>
      <w:tabs>
        <w:tab w:val="left" w:pos="709"/>
      </w:tabs>
      <w:spacing w:before="120" w:after="120" w:line="360" w:lineRule="auto"/>
      <w:jc w:val="both"/>
    </w:pPr>
    <w:rPr>
      <w:rFonts w:ascii="Arial" w:eastAsia="Times New Roman" w:hAnsi="Arial" w:cs="Arial"/>
      <w:color w:val="000000"/>
    </w:rPr>
  </w:style>
  <w:style w:type="character" w:customStyle="1" w:styleId="SL24">
    <w:name w:val="SL_Заголовок приложения 2 Знак"/>
    <w:link w:val="SL2"/>
    <w:rsid w:val="00AE0438"/>
    <w:rPr>
      <w:rFonts w:ascii="Arial" w:eastAsia="Times New Roman" w:hAnsi="Arial" w:cs="Arial"/>
      <w:color w:val="000000"/>
    </w:rPr>
  </w:style>
  <w:style w:type="paragraph" w:customStyle="1" w:styleId="SL31">
    <w:name w:val="SL_заголовок приложения 3"/>
    <w:basedOn w:val="SL2"/>
    <w:link w:val="SL32"/>
    <w:qFormat/>
    <w:rsid w:val="00AE0438"/>
    <w:pPr>
      <w:numPr>
        <w:ilvl w:val="0"/>
        <w:numId w:val="0"/>
      </w:numPr>
      <w:tabs>
        <w:tab w:val="clear" w:pos="709"/>
      </w:tabs>
    </w:pPr>
  </w:style>
  <w:style w:type="character" w:customStyle="1" w:styleId="SL32">
    <w:name w:val="SL_заголовок приложения 3 Знак"/>
    <w:link w:val="SL31"/>
    <w:rsid w:val="00AE0438"/>
    <w:rPr>
      <w:rFonts w:ascii="Arial" w:eastAsia="Times New Roman" w:hAnsi="Arial" w:cs="Arial"/>
      <w:color w:val="000000"/>
    </w:rPr>
  </w:style>
  <w:style w:type="paragraph" w:customStyle="1" w:styleId="SL20">
    <w:name w:val="SL_Нумерованный список2"/>
    <w:basedOn w:val="SL1"/>
    <w:link w:val="SL25"/>
    <w:qFormat/>
    <w:rsid w:val="00AE0438"/>
    <w:pPr>
      <w:numPr>
        <w:ilvl w:val="1"/>
      </w:numPr>
      <w:tabs>
        <w:tab w:val="clear" w:pos="709"/>
        <w:tab w:val="left" w:pos="1276"/>
      </w:tabs>
      <w:ind w:left="709" w:firstLine="284"/>
    </w:pPr>
  </w:style>
  <w:style w:type="character" w:customStyle="1" w:styleId="SL25">
    <w:name w:val="SL_Нумерованный список2 Знак"/>
    <w:link w:val="SL20"/>
    <w:rsid w:val="00AE0438"/>
    <w:rPr>
      <w:rFonts w:ascii="Arial" w:eastAsia="Times New Roman" w:hAnsi="Arial" w:cs="Times New Roman"/>
    </w:rPr>
  </w:style>
  <w:style w:type="table" w:customStyle="1" w:styleId="3f7">
    <w:name w:val="Сетка таблицы3"/>
    <w:basedOn w:val="af0"/>
    <w:next w:val="af5"/>
    <w:uiPriority w:val="59"/>
    <w:rsid w:val="00AE043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4">
    <w:name w:val="Перечисление Номер"/>
    <w:uiPriority w:val="99"/>
    <w:rsid w:val="00AE0438"/>
    <w:pPr>
      <w:numPr>
        <w:numId w:val="148"/>
      </w:numPr>
    </w:pPr>
  </w:style>
  <w:style w:type="paragraph" w:customStyle="1" w:styleId="a5">
    <w:name w:val="Список Номер"/>
    <w:basedOn w:val="af2"/>
    <w:qFormat/>
    <w:rsid w:val="00AE0438"/>
    <w:pPr>
      <w:numPr>
        <w:numId w:val="149"/>
      </w:numPr>
      <w:tabs>
        <w:tab w:val="clear" w:pos="425"/>
        <w:tab w:val="num" w:pos="360"/>
      </w:tabs>
      <w:autoSpaceDE/>
      <w:autoSpaceDN/>
      <w:adjustRightInd/>
      <w:spacing w:line="276" w:lineRule="auto"/>
      <w:ind w:left="720" w:hanging="360"/>
    </w:pPr>
    <w:rPr>
      <w:rFonts w:ascii="Arial" w:eastAsia="Calibri" w:hAnsi="Arial"/>
      <w:sz w:val="24"/>
      <w:szCs w:val="22"/>
      <w:lang w:eastAsia="en-US"/>
    </w:rPr>
  </w:style>
  <w:style w:type="character" w:customStyle="1" w:styleId="1ffff1">
    <w:name w:val="Абзац 1 Знак"/>
    <w:link w:val="12"/>
    <w:locked/>
    <w:rsid w:val="00AE0438"/>
    <w:rPr>
      <w:sz w:val="24"/>
      <w:szCs w:val="24"/>
    </w:rPr>
  </w:style>
  <w:style w:type="paragraph" w:customStyle="1" w:styleId="12">
    <w:name w:val="Абзац 1"/>
    <w:basedOn w:val="ae"/>
    <w:link w:val="1ffff1"/>
    <w:rsid w:val="00AE0438"/>
    <w:pPr>
      <w:numPr>
        <w:ilvl w:val="1"/>
        <w:numId w:val="150"/>
      </w:numPr>
      <w:snapToGrid w:val="0"/>
      <w:spacing w:after="0" w:line="360" w:lineRule="auto"/>
      <w:jc w:val="both"/>
    </w:pPr>
    <w:rPr>
      <w:sz w:val="24"/>
      <w:szCs w:val="24"/>
    </w:rPr>
  </w:style>
  <w:style w:type="paragraph" w:customStyle="1" w:styleId="BulletList1">
    <w:name w:val="Bullet_List_1"/>
    <w:rsid w:val="00AE0438"/>
    <w:pPr>
      <w:numPr>
        <w:numId w:val="151"/>
      </w:numPr>
      <w:spacing w:after="0" w:line="360" w:lineRule="auto"/>
      <w:jc w:val="both"/>
    </w:pPr>
    <w:rPr>
      <w:rFonts w:ascii="Times New Roman" w:eastAsia="Times New Roman" w:hAnsi="Times New Roman" w:cs="Times New Roman"/>
      <w:sz w:val="24"/>
      <w:szCs w:val="24"/>
      <w:lang w:val="en-US"/>
    </w:rPr>
  </w:style>
  <w:style w:type="table" w:customStyle="1" w:styleId="411">
    <w:name w:val="Таблица простая 41"/>
    <w:basedOn w:val="af0"/>
    <w:uiPriority w:val="44"/>
    <w:rsid w:val="00AE0438"/>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c">
    <w:name w:val="Перечисление"/>
    <w:basedOn w:val="ae"/>
    <w:qFormat/>
    <w:rsid w:val="00AE0438"/>
    <w:pPr>
      <w:numPr>
        <w:numId w:val="152"/>
      </w:numPr>
      <w:tabs>
        <w:tab w:val="left" w:pos="851"/>
      </w:tabs>
      <w:spacing w:before="120" w:after="120" w:line="300" w:lineRule="auto"/>
      <w:contextualSpacing/>
      <w:jc w:val="both"/>
    </w:pPr>
    <w:rPr>
      <w:rFonts w:ascii="Times New Roman" w:eastAsia="MS Mincho" w:hAnsi="Times New Roman" w:cs="Times New Roman"/>
      <w:sz w:val="24"/>
      <w:szCs w:val="24"/>
    </w:rPr>
  </w:style>
  <w:style w:type="numbering" w:customStyle="1" w:styleId="3f8">
    <w:name w:val="Нет списка3"/>
    <w:next w:val="af1"/>
    <w:uiPriority w:val="99"/>
    <w:semiHidden/>
    <w:unhideWhenUsed/>
    <w:rsid w:val="00AE0438"/>
  </w:style>
  <w:style w:type="numbering" w:customStyle="1" w:styleId="WWNum81">
    <w:name w:val="WWNum81"/>
    <w:basedOn w:val="af1"/>
    <w:rsid w:val="00AE0438"/>
  </w:style>
  <w:style w:type="numbering" w:customStyle="1" w:styleId="WWNum111">
    <w:name w:val="WWNum111"/>
    <w:basedOn w:val="af1"/>
    <w:rsid w:val="00AE0438"/>
  </w:style>
  <w:style w:type="numbering" w:customStyle="1" w:styleId="WWNum91">
    <w:name w:val="WWNum91"/>
    <w:basedOn w:val="af1"/>
    <w:rsid w:val="00AE0438"/>
  </w:style>
  <w:style w:type="numbering" w:customStyle="1" w:styleId="WWNum281">
    <w:name w:val="WWNum281"/>
    <w:basedOn w:val="af1"/>
    <w:rsid w:val="00AE0438"/>
  </w:style>
  <w:style w:type="numbering" w:customStyle="1" w:styleId="WWNum45">
    <w:name w:val="WWNum45"/>
    <w:basedOn w:val="af1"/>
    <w:rsid w:val="00AE0438"/>
  </w:style>
  <w:style w:type="numbering" w:customStyle="1" w:styleId="WWNum421">
    <w:name w:val="WWNum421"/>
    <w:basedOn w:val="af1"/>
    <w:rsid w:val="00AE0438"/>
  </w:style>
  <w:style w:type="numbering" w:customStyle="1" w:styleId="WWNum141">
    <w:name w:val="WWNum141"/>
    <w:basedOn w:val="af1"/>
    <w:rsid w:val="00AE0438"/>
  </w:style>
  <w:style w:type="numbering" w:customStyle="1" w:styleId="WWNum431">
    <w:name w:val="WWNum431"/>
    <w:basedOn w:val="af1"/>
    <w:rsid w:val="00AE0438"/>
  </w:style>
  <w:style w:type="numbering" w:customStyle="1" w:styleId="WWNum441">
    <w:name w:val="WWNum441"/>
    <w:basedOn w:val="af1"/>
    <w:rsid w:val="00AE0438"/>
  </w:style>
  <w:style w:type="numbering" w:customStyle="1" w:styleId="WWNum461">
    <w:name w:val="WWNum461"/>
    <w:basedOn w:val="af1"/>
    <w:rsid w:val="00AE0438"/>
  </w:style>
  <w:style w:type="numbering" w:customStyle="1" w:styleId="WWNum471">
    <w:name w:val="WWNum471"/>
    <w:basedOn w:val="af1"/>
    <w:rsid w:val="00AE0438"/>
  </w:style>
  <w:style w:type="numbering" w:customStyle="1" w:styleId="WWNum151">
    <w:name w:val="WWNum151"/>
    <w:basedOn w:val="af1"/>
    <w:rsid w:val="00AE0438"/>
  </w:style>
  <w:style w:type="numbering" w:customStyle="1" w:styleId="WWNum301">
    <w:name w:val="WWNum301"/>
    <w:basedOn w:val="af1"/>
    <w:rsid w:val="00AE0438"/>
  </w:style>
  <w:style w:type="numbering" w:customStyle="1" w:styleId="WWNum321">
    <w:name w:val="WWNum321"/>
    <w:basedOn w:val="af1"/>
    <w:rsid w:val="00AE0438"/>
  </w:style>
  <w:style w:type="numbering" w:customStyle="1" w:styleId="WWNum341">
    <w:name w:val="WWNum341"/>
    <w:basedOn w:val="af1"/>
    <w:rsid w:val="00AE0438"/>
  </w:style>
  <w:style w:type="numbering" w:customStyle="1" w:styleId="WWNum361">
    <w:name w:val="WWNum361"/>
    <w:basedOn w:val="af1"/>
    <w:rsid w:val="00AE0438"/>
  </w:style>
  <w:style w:type="numbering" w:customStyle="1" w:styleId="WWNum381">
    <w:name w:val="WWNum381"/>
    <w:basedOn w:val="af1"/>
    <w:rsid w:val="00AE0438"/>
  </w:style>
  <w:style w:type="numbering" w:customStyle="1" w:styleId="WWNum411">
    <w:name w:val="WWNum411"/>
    <w:basedOn w:val="af1"/>
    <w:rsid w:val="00AE0438"/>
  </w:style>
  <w:style w:type="numbering" w:customStyle="1" w:styleId="WWNum12">
    <w:name w:val="WWNum12"/>
    <w:basedOn w:val="af1"/>
    <w:rsid w:val="00AE0438"/>
  </w:style>
  <w:style w:type="paragraph" w:customStyle="1" w:styleId="2fff0">
    <w:name w:val="Заголовок оглавления2"/>
    <w:basedOn w:val="19"/>
    <w:next w:val="ae"/>
    <w:uiPriority w:val="39"/>
    <w:semiHidden/>
    <w:unhideWhenUsed/>
    <w:qFormat/>
    <w:rsid w:val="00AE0438"/>
    <w:pPr>
      <w:keepLines/>
      <w:numPr>
        <w:numId w:val="0"/>
      </w:numPr>
      <w:spacing w:before="480" w:line="276" w:lineRule="auto"/>
      <w:jc w:val="both"/>
      <w:outlineLvl w:val="9"/>
    </w:pPr>
    <w:rPr>
      <w:rFonts w:ascii="Cambria" w:hAnsi="Cambria"/>
      <w:bCs/>
      <w:color w:val="365F91"/>
      <w:sz w:val="28"/>
      <w:szCs w:val="28"/>
      <w:lang w:eastAsia="en-US"/>
    </w:rPr>
  </w:style>
  <w:style w:type="numbering" w:customStyle="1" w:styleId="1ffff2">
    <w:name w:val="Перечисление Номер1"/>
    <w:uiPriority w:val="99"/>
    <w:rsid w:val="00AE0438"/>
  </w:style>
  <w:style w:type="table" w:customStyle="1" w:styleId="4110">
    <w:name w:val="Таблица простая 411"/>
    <w:basedOn w:val="af0"/>
    <w:uiPriority w:val="44"/>
    <w:rsid w:val="00AE0438"/>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4c">
    <w:name w:val="Нет списка4"/>
    <w:next w:val="af1"/>
    <w:uiPriority w:val="99"/>
    <w:semiHidden/>
    <w:unhideWhenUsed/>
    <w:rsid w:val="00AE0438"/>
  </w:style>
  <w:style w:type="numbering" w:customStyle="1" w:styleId="WWNum82">
    <w:name w:val="WWNum82"/>
    <w:basedOn w:val="af1"/>
    <w:rsid w:val="00AE0438"/>
  </w:style>
  <w:style w:type="numbering" w:customStyle="1" w:styleId="WWNum112">
    <w:name w:val="WWNum112"/>
    <w:basedOn w:val="af1"/>
    <w:rsid w:val="00AE0438"/>
  </w:style>
  <w:style w:type="numbering" w:customStyle="1" w:styleId="WWNum92">
    <w:name w:val="WWNum92"/>
    <w:basedOn w:val="af1"/>
    <w:rsid w:val="00AE0438"/>
    <w:pPr>
      <w:numPr>
        <w:numId w:val="105"/>
      </w:numPr>
    </w:pPr>
  </w:style>
  <w:style w:type="numbering" w:customStyle="1" w:styleId="WWNum282">
    <w:name w:val="WWNum282"/>
    <w:basedOn w:val="af1"/>
    <w:rsid w:val="00AE0438"/>
    <w:pPr>
      <w:numPr>
        <w:numId w:val="106"/>
      </w:numPr>
    </w:pPr>
  </w:style>
  <w:style w:type="numbering" w:customStyle="1" w:styleId="WWNum48">
    <w:name w:val="WWNum48"/>
    <w:basedOn w:val="af1"/>
    <w:rsid w:val="00AE0438"/>
  </w:style>
  <w:style w:type="numbering" w:customStyle="1" w:styleId="WWNum422">
    <w:name w:val="WWNum422"/>
    <w:basedOn w:val="af1"/>
    <w:rsid w:val="00AE0438"/>
    <w:pPr>
      <w:numPr>
        <w:numId w:val="154"/>
      </w:numPr>
    </w:pPr>
  </w:style>
  <w:style w:type="numbering" w:customStyle="1" w:styleId="WWNum1421">
    <w:name w:val="WWNum1421"/>
    <w:basedOn w:val="af1"/>
    <w:rsid w:val="00AE0438"/>
    <w:pPr>
      <w:numPr>
        <w:numId w:val="157"/>
      </w:numPr>
    </w:pPr>
  </w:style>
  <w:style w:type="numbering" w:customStyle="1" w:styleId="WWNum432">
    <w:name w:val="WWNum432"/>
    <w:basedOn w:val="af1"/>
    <w:rsid w:val="00AE0438"/>
    <w:pPr>
      <w:numPr>
        <w:numId w:val="156"/>
      </w:numPr>
    </w:pPr>
  </w:style>
  <w:style w:type="numbering" w:customStyle="1" w:styleId="WWNum442">
    <w:name w:val="WWNum442"/>
    <w:basedOn w:val="af1"/>
    <w:rsid w:val="00AE0438"/>
    <w:pPr>
      <w:numPr>
        <w:numId w:val="153"/>
      </w:numPr>
    </w:pPr>
  </w:style>
  <w:style w:type="numbering" w:customStyle="1" w:styleId="WWNum462">
    <w:name w:val="WWNum462"/>
    <w:basedOn w:val="af1"/>
    <w:rsid w:val="00AE0438"/>
    <w:pPr>
      <w:numPr>
        <w:numId w:val="108"/>
      </w:numPr>
    </w:pPr>
  </w:style>
  <w:style w:type="numbering" w:customStyle="1" w:styleId="WWNum472">
    <w:name w:val="WWNum472"/>
    <w:basedOn w:val="af1"/>
    <w:rsid w:val="00AE0438"/>
    <w:pPr>
      <w:numPr>
        <w:numId w:val="104"/>
      </w:numPr>
    </w:pPr>
  </w:style>
  <w:style w:type="numbering" w:customStyle="1" w:styleId="WWNum152">
    <w:name w:val="WWNum152"/>
    <w:basedOn w:val="af1"/>
    <w:rsid w:val="00AE0438"/>
    <w:pPr>
      <w:numPr>
        <w:numId w:val="155"/>
      </w:numPr>
    </w:pPr>
  </w:style>
  <w:style w:type="numbering" w:customStyle="1" w:styleId="WWNum302">
    <w:name w:val="WWNum302"/>
    <w:basedOn w:val="af1"/>
    <w:rsid w:val="00AE0438"/>
    <w:pPr>
      <w:numPr>
        <w:numId w:val="107"/>
      </w:numPr>
    </w:pPr>
  </w:style>
  <w:style w:type="numbering" w:customStyle="1" w:styleId="WWNum322">
    <w:name w:val="WWNum322"/>
    <w:basedOn w:val="af1"/>
    <w:rsid w:val="00AE0438"/>
  </w:style>
  <w:style w:type="numbering" w:customStyle="1" w:styleId="WWNum342">
    <w:name w:val="WWNum342"/>
    <w:basedOn w:val="af1"/>
    <w:rsid w:val="00AE0438"/>
    <w:pPr>
      <w:numPr>
        <w:numId w:val="109"/>
      </w:numPr>
    </w:pPr>
  </w:style>
  <w:style w:type="numbering" w:customStyle="1" w:styleId="WWNum362">
    <w:name w:val="WWNum362"/>
    <w:basedOn w:val="af1"/>
    <w:rsid w:val="00AE0438"/>
    <w:pPr>
      <w:numPr>
        <w:numId w:val="110"/>
      </w:numPr>
    </w:pPr>
  </w:style>
  <w:style w:type="numbering" w:customStyle="1" w:styleId="WWNum382">
    <w:name w:val="WWNum382"/>
    <w:basedOn w:val="af1"/>
    <w:rsid w:val="00AE0438"/>
  </w:style>
  <w:style w:type="numbering" w:customStyle="1" w:styleId="WWNum412">
    <w:name w:val="WWNum412"/>
    <w:basedOn w:val="af1"/>
    <w:rsid w:val="00AE0438"/>
  </w:style>
  <w:style w:type="numbering" w:customStyle="1" w:styleId="WWNum13">
    <w:name w:val="WWNum13"/>
    <w:basedOn w:val="af1"/>
    <w:rsid w:val="00AE0438"/>
  </w:style>
  <w:style w:type="paragraph" w:customStyle="1" w:styleId="3f9">
    <w:name w:val="Заголовок оглавления3"/>
    <w:basedOn w:val="19"/>
    <w:next w:val="ae"/>
    <w:uiPriority w:val="39"/>
    <w:semiHidden/>
    <w:unhideWhenUsed/>
    <w:qFormat/>
    <w:rsid w:val="00AE0438"/>
    <w:pPr>
      <w:keepLines/>
      <w:numPr>
        <w:numId w:val="0"/>
      </w:numPr>
      <w:spacing w:before="480" w:line="276" w:lineRule="auto"/>
      <w:jc w:val="both"/>
      <w:outlineLvl w:val="9"/>
    </w:pPr>
    <w:rPr>
      <w:rFonts w:ascii="Cambria" w:hAnsi="Cambria"/>
      <w:bCs/>
      <w:color w:val="365F91"/>
      <w:sz w:val="28"/>
      <w:szCs w:val="28"/>
      <w:lang w:eastAsia="en-US"/>
    </w:rPr>
  </w:style>
  <w:style w:type="numbering" w:customStyle="1" w:styleId="2fff1">
    <w:name w:val="Перечисление Номер2"/>
    <w:uiPriority w:val="99"/>
    <w:rsid w:val="00AE0438"/>
  </w:style>
  <w:style w:type="table" w:customStyle="1" w:styleId="412">
    <w:name w:val="Таблица простая 412"/>
    <w:basedOn w:val="af0"/>
    <w:uiPriority w:val="44"/>
    <w:rsid w:val="00AE0438"/>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5b">
    <w:name w:val="Нет списка5"/>
    <w:next w:val="af1"/>
    <w:uiPriority w:val="99"/>
    <w:semiHidden/>
    <w:unhideWhenUsed/>
    <w:rsid w:val="00AE0438"/>
  </w:style>
  <w:style w:type="numbering" w:customStyle="1" w:styleId="WWNum83">
    <w:name w:val="WWNum83"/>
    <w:basedOn w:val="af1"/>
    <w:rsid w:val="00AE0438"/>
    <w:pPr>
      <w:numPr>
        <w:numId w:val="111"/>
      </w:numPr>
    </w:pPr>
  </w:style>
  <w:style w:type="numbering" w:customStyle="1" w:styleId="WWNum113">
    <w:name w:val="WWNum113"/>
    <w:basedOn w:val="af1"/>
    <w:rsid w:val="00AE0438"/>
    <w:pPr>
      <w:numPr>
        <w:numId w:val="112"/>
      </w:numPr>
    </w:pPr>
  </w:style>
  <w:style w:type="numbering" w:customStyle="1" w:styleId="WWNum93">
    <w:name w:val="WWNum93"/>
    <w:basedOn w:val="af1"/>
    <w:rsid w:val="00AE0438"/>
    <w:pPr>
      <w:numPr>
        <w:numId w:val="113"/>
      </w:numPr>
    </w:pPr>
  </w:style>
  <w:style w:type="numbering" w:customStyle="1" w:styleId="WWNum283">
    <w:name w:val="WWNum283"/>
    <w:basedOn w:val="af1"/>
    <w:rsid w:val="00AE0438"/>
    <w:pPr>
      <w:numPr>
        <w:numId w:val="114"/>
      </w:numPr>
    </w:pPr>
  </w:style>
  <w:style w:type="numbering" w:customStyle="1" w:styleId="WWNum49">
    <w:name w:val="WWNum49"/>
    <w:basedOn w:val="af1"/>
    <w:rsid w:val="00AE0438"/>
    <w:pPr>
      <w:numPr>
        <w:numId w:val="115"/>
      </w:numPr>
    </w:pPr>
  </w:style>
  <w:style w:type="numbering" w:customStyle="1" w:styleId="WWNum423">
    <w:name w:val="WWNum423"/>
    <w:basedOn w:val="af1"/>
    <w:rsid w:val="00AE0438"/>
    <w:pPr>
      <w:numPr>
        <w:numId w:val="116"/>
      </w:numPr>
    </w:pPr>
  </w:style>
  <w:style w:type="numbering" w:customStyle="1" w:styleId="WWNum143">
    <w:name w:val="WWNum143"/>
    <w:basedOn w:val="af1"/>
    <w:rsid w:val="00AE0438"/>
    <w:pPr>
      <w:numPr>
        <w:numId w:val="117"/>
      </w:numPr>
    </w:pPr>
  </w:style>
  <w:style w:type="numbering" w:customStyle="1" w:styleId="WWNum433">
    <w:name w:val="WWNum433"/>
    <w:basedOn w:val="af1"/>
    <w:rsid w:val="00AE0438"/>
    <w:pPr>
      <w:numPr>
        <w:numId w:val="118"/>
      </w:numPr>
    </w:pPr>
  </w:style>
  <w:style w:type="numbering" w:customStyle="1" w:styleId="WWNum443">
    <w:name w:val="WWNum443"/>
    <w:basedOn w:val="af1"/>
    <w:rsid w:val="00AE0438"/>
    <w:pPr>
      <w:numPr>
        <w:numId w:val="119"/>
      </w:numPr>
    </w:pPr>
  </w:style>
  <w:style w:type="numbering" w:customStyle="1" w:styleId="WWNum463">
    <w:name w:val="WWNum463"/>
    <w:basedOn w:val="af1"/>
    <w:rsid w:val="00AE0438"/>
    <w:pPr>
      <w:numPr>
        <w:numId w:val="120"/>
      </w:numPr>
    </w:pPr>
  </w:style>
  <w:style w:type="numbering" w:customStyle="1" w:styleId="WWNum473">
    <w:name w:val="WWNum473"/>
    <w:basedOn w:val="af1"/>
    <w:rsid w:val="00AE0438"/>
    <w:pPr>
      <w:numPr>
        <w:numId w:val="121"/>
      </w:numPr>
    </w:pPr>
  </w:style>
  <w:style w:type="numbering" w:customStyle="1" w:styleId="WWNum153">
    <w:name w:val="WWNum153"/>
    <w:basedOn w:val="af1"/>
    <w:rsid w:val="00AE0438"/>
    <w:pPr>
      <w:numPr>
        <w:numId w:val="122"/>
      </w:numPr>
    </w:pPr>
  </w:style>
  <w:style w:type="numbering" w:customStyle="1" w:styleId="WWNum303">
    <w:name w:val="WWNum303"/>
    <w:basedOn w:val="af1"/>
    <w:rsid w:val="00AE0438"/>
    <w:pPr>
      <w:numPr>
        <w:numId w:val="123"/>
      </w:numPr>
    </w:pPr>
  </w:style>
  <w:style w:type="numbering" w:customStyle="1" w:styleId="WWNum323">
    <w:name w:val="WWNum323"/>
    <w:basedOn w:val="af1"/>
    <w:rsid w:val="00AE0438"/>
    <w:pPr>
      <w:numPr>
        <w:numId w:val="124"/>
      </w:numPr>
    </w:pPr>
  </w:style>
  <w:style w:type="numbering" w:customStyle="1" w:styleId="WWNum343">
    <w:name w:val="WWNum343"/>
    <w:basedOn w:val="af1"/>
    <w:rsid w:val="00AE0438"/>
    <w:pPr>
      <w:numPr>
        <w:numId w:val="125"/>
      </w:numPr>
    </w:pPr>
  </w:style>
  <w:style w:type="numbering" w:customStyle="1" w:styleId="WWNum363">
    <w:name w:val="WWNum363"/>
    <w:basedOn w:val="af1"/>
    <w:rsid w:val="00AE0438"/>
    <w:pPr>
      <w:numPr>
        <w:numId w:val="126"/>
      </w:numPr>
    </w:pPr>
  </w:style>
  <w:style w:type="numbering" w:customStyle="1" w:styleId="WWNum383">
    <w:name w:val="WWNum383"/>
    <w:basedOn w:val="af1"/>
    <w:rsid w:val="00AE0438"/>
    <w:pPr>
      <w:numPr>
        <w:numId w:val="127"/>
      </w:numPr>
    </w:pPr>
  </w:style>
  <w:style w:type="numbering" w:customStyle="1" w:styleId="WWNum413">
    <w:name w:val="WWNum413"/>
    <w:basedOn w:val="af1"/>
    <w:rsid w:val="00AE0438"/>
    <w:pPr>
      <w:numPr>
        <w:numId w:val="128"/>
      </w:numPr>
    </w:pPr>
  </w:style>
  <w:style w:type="numbering" w:customStyle="1" w:styleId="WWNum16">
    <w:name w:val="WWNum16"/>
    <w:basedOn w:val="af1"/>
    <w:rsid w:val="00AE0438"/>
    <w:pPr>
      <w:numPr>
        <w:numId w:val="129"/>
      </w:numPr>
    </w:pPr>
  </w:style>
  <w:style w:type="paragraph" w:customStyle="1" w:styleId="4d">
    <w:name w:val="Заголовок оглавления4"/>
    <w:basedOn w:val="19"/>
    <w:next w:val="ae"/>
    <w:uiPriority w:val="39"/>
    <w:semiHidden/>
    <w:unhideWhenUsed/>
    <w:qFormat/>
    <w:rsid w:val="00AE0438"/>
    <w:pPr>
      <w:keepLines/>
      <w:numPr>
        <w:numId w:val="0"/>
      </w:numPr>
      <w:spacing w:before="480" w:line="276" w:lineRule="auto"/>
      <w:jc w:val="both"/>
      <w:outlineLvl w:val="9"/>
    </w:pPr>
    <w:rPr>
      <w:rFonts w:ascii="Cambria" w:hAnsi="Cambria"/>
      <w:bCs/>
      <w:color w:val="365F91"/>
      <w:sz w:val="28"/>
      <w:szCs w:val="28"/>
      <w:lang w:eastAsia="en-US"/>
    </w:rPr>
  </w:style>
  <w:style w:type="numbering" w:customStyle="1" w:styleId="3">
    <w:name w:val="Перечисление Номер3"/>
    <w:uiPriority w:val="99"/>
    <w:rsid w:val="00AE0438"/>
    <w:pPr>
      <w:numPr>
        <w:numId w:val="138"/>
      </w:numPr>
    </w:pPr>
  </w:style>
  <w:style w:type="table" w:customStyle="1" w:styleId="413">
    <w:name w:val="Таблица простая 413"/>
    <w:basedOn w:val="af0"/>
    <w:uiPriority w:val="44"/>
    <w:rsid w:val="00AE0438"/>
    <w:pPr>
      <w:spacing w:after="0" w:line="240" w:lineRule="auto"/>
      <w:ind w:firstLine="709"/>
      <w:jc w:val="both"/>
    </w:pPr>
    <w:rPr>
      <w:rFonts w:ascii="Arial" w:eastAsia="Times New Roman" w:hAnsi="Arial"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22">
    <w:name w:val="Основной текст 2 Знак2"/>
    <w:basedOn w:val="af"/>
    <w:uiPriority w:val="99"/>
    <w:semiHidden/>
    <w:rsid w:val="00AE0438"/>
  </w:style>
  <w:style w:type="character" w:customStyle="1" w:styleId="3fa">
    <w:name w:val="Неразрешенное упоминание3"/>
    <w:basedOn w:val="af"/>
    <w:uiPriority w:val="99"/>
    <w:semiHidden/>
    <w:unhideWhenUsed/>
    <w:rsid w:val="00517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071">
      <w:bodyDiv w:val="1"/>
      <w:marLeft w:val="0"/>
      <w:marRight w:val="0"/>
      <w:marTop w:val="0"/>
      <w:marBottom w:val="0"/>
      <w:divBdr>
        <w:top w:val="none" w:sz="0" w:space="0" w:color="auto"/>
        <w:left w:val="none" w:sz="0" w:space="0" w:color="auto"/>
        <w:bottom w:val="none" w:sz="0" w:space="0" w:color="auto"/>
        <w:right w:val="none" w:sz="0" w:space="0" w:color="auto"/>
      </w:divBdr>
    </w:div>
    <w:div w:id="68311342">
      <w:bodyDiv w:val="1"/>
      <w:marLeft w:val="0"/>
      <w:marRight w:val="0"/>
      <w:marTop w:val="0"/>
      <w:marBottom w:val="0"/>
      <w:divBdr>
        <w:top w:val="none" w:sz="0" w:space="0" w:color="auto"/>
        <w:left w:val="none" w:sz="0" w:space="0" w:color="auto"/>
        <w:bottom w:val="none" w:sz="0" w:space="0" w:color="auto"/>
        <w:right w:val="none" w:sz="0" w:space="0" w:color="auto"/>
      </w:divBdr>
    </w:div>
    <w:div w:id="70348300">
      <w:bodyDiv w:val="1"/>
      <w:marLeft w:val="0"/>
      <w:marRight w:val="0"/>
      <w:marTop w:val="0"/>
      <w:marBottom w:val="0"/>
      <w:divBdr>
        <w:top w:val="none" w:sz="0" w:space="0" w:color="auto"/>
        <w:left w:val="none" w:sz="0" w:space="0" w:color="auto"/>
        <w:bottom w:val="none" w:sz="0" w:space="0" w:color="auto"/>
        <w:right w:val="none" w:sz="0" w:space="0" w:color="auto"/>
      </w:divBdr>
    </w:div>
    <w:div w:id="92364568">
      <w:bodyDiv w:val="1"/>
      <w:marLeft w:val="0"/>
      <w:marRight w:val="0"/>
      <w:marTop w:val="0"/>
      <w:marBottom w:val="0"/>
      <w:divBdr>
        <w:top w:val="none" w:sz="0" w:space="0" w:color="auto"/>
        <w:left w:val="none" w:sz="0" w:space="0" w:color="auto"/>
        <w:bottom w:val="none" w:sz="0" w:space="0" w:color="auto"/>
        <w:right w:val="none" w:sz="0" w:space="0" w:color="auto"/>
      </w:divBdr>
    </w:div>
    <w:div w:id="92828958">
      <w:bodyDiv w:val="1"/>
      <w:marLeft w:val="0"/>
      <w:marRight w:val="0"/>
      <w:marTop w:val="0"/>
      <w:marBottom w:val="0"/>
      <w:divBdr>
        <w:top w:val="none" w:sz="0" w:space="0" w:color="auto"/>
        <w:left w:val="none" w:sz="0" w:space="0" w:color="auto"/>
        <w:bottom w:val="none" w:sz="0" w:space="0" w:color="auto"/>
        <w:right w:val="none" w:sz="0" w:space="0" w:color="auto"/>
      </w:divBdr>
    </w:div>
    <w:div w:id="120196513">
      <w:bodyDiv w:val="1"/>
      <w:marLeft w:val="0"/>
      <w:marRight w:val="0"/>
      <w:marTop w:val="0"/>
      <w:marBottom w:val="0"/>
      <w:divBdr>
        <w:top w:val="none" w:sz="0" w:space="0" w:color="auto"/>
        <w:left w:val="none" w:sz="0" w:space="0" w:color="auto"/>
        <w:bottom w:val="none" w:sz="0" w:space="0" w:color="auto"/>
        <w:right w:val="none" w:sz="0" w:space="0" w:color="auto"/>
      </w:divBdr>
    </w:div>
    <w:div w:id="215894182">
      <w:bodyDiv w:val="1"/>
      <w:marLeft w:val="0"/>
      <w:marRight w:val="0"/>
      <w:marTop w:val="0"/>
      <w:marBottom w:val="0"/>
      <w:divBdr>
        <w:top w:val="none" w:sz="0" w:space="0" w:color="auto"/>
        <w:left w:val="none" w:sz="0" w:space="0" w:color="auto"/>
        <w:bottom w:val="none" w:sz="0" w:space="0" w:color="auto"/>
        <w:right w:val="none" w:sz="0" w:space="0" w:color="auto"/>
      </w:divBdr>
    </w:div>
    <w:div w:id="226259727">
      <w:bodyDiv w:val="1"/>
      <w:marLeft w:val="0"/>
      <w:marRight w:val="0"/>
      <w:marTop w:val="0"/>
      <w:marBottom w:val="0"/>
      <w:divBdr>
        <w:top w:val="none" w:sz="0" w:space="0" w:color="auto"/>
        <w:left w:val="none" w:sz="0" w:space="0" w:color="auto"/>
        <w:bottom w:val="none" w:sz="0" w:space="0" w:color="auto"/>
        <w:right w:val="none" w:sz="0" w:space="0" w:color="auto"/>
      </w:divBdr>
    </w:div>
    <w:div w:id="281693475">
      <w:bodyDiv w:val="1"/>
      <w:marLeft w:val="0"/>
      <w:marRight w:val="0"/>
      <w:marTop w:val="0"/>
      <w:marBottom w:val="0"/>
      <w:divBdr>
        <w:top w:val="none" w:sz="0" w:space="0" w:color="auto"/>
        <w:left w:val="none" w:sz="0" w:space="0" w:color="auto"/>
        <w:bottom w:val="none" w:sz="0" w:space="0" w:color="auto"/>
        <w:right w:val="none" w:sz="0" w:space="0" w:color="auto"/>
      </w:divBdr>
    </w:div>
    <w:div w:id="301663551">
      <w:bodyDiv w:val="1"/>
      <w:marLeft w:val="0"/>
      <w:marRight w:val="0"/>
      <w:marTop w:val="0"/>
      <w:marBottom w:val="0"/>
      <w:divBdr>
        <w:top w:val="none" w:sz="0" w:space="0" w:color="auto"/>
        <w:left w:val="none" w:sz="0" w:space="0" w:color="auto"/>
        <w:bottom w:val="none" w:sz="0" w:space="0" w:color="auto"/>
        <w:right w:val="none" w:sz="0" w:space="0" w:color="auto"/>
      </w:divBdr>
    </w:div>
    <w:div w:id="382142925">
      <w:bodyDiv w:val="1"/>
      <w:marLeft w:val="0"/>
      <w:marRight w:val="0"/>
      <w:marTop w:val="0"/>
      <w:marBottom w:val="0"/>
      <w:divBdr>
        <w:top w:val="none" w:sz="0" w:space="0" w:color="auto"/>
        <w:left w:val="none" w:sz="0" w:space="0" w:color="auto"/>
        <w:bottom w:val="none" w:sz="0" w:space="0" w:color="auto"/>
        <w:right w:val="none" w:sz="0" w:space="0" w:color="auto"/>
      </w:divBdr>
    </w:div>
    <w:div w:id="423915025">
      <w:bodyDiv w:val="1"/>
      <w:marLeft w:val="0"/>
      <w:marRight w:val="0"/>
      <w:marTop w:val="0"/>
      <w:marBottom w:val="0"/>
      <w:divBdr>
        <w:top w:val="none" w:sz="0" w:space="0" w:color="auto"/>
        <w:left w:val="none" w:sz="0" w:space="0" w:color="auto"/>
        <w:bottom w:val="none" w:sz="0" w:space="0" w:color="auto"/>
        <w:right w:val="none" w:sz="0" w:space="0" w:color="auto"/>
      </w:divBdr>
    </w:div>
    <w:div w:id="474179750">
      <w:bodyDiv w:val="1"/>
      <w:marLeft w:val="0"/>
      <w:marRight w:val="0"/>
      <w:marTop w:val="0"/>
      <w:marBottom w:val="0"/>
      <w:divBdr>
        <w:top w:val="none" w:sz="0" w:space="0" w:color="auto"/>
        <w:left w:val="none" w:sz="0" w:space="0" w:color="auto"/>
        <w:bottom w:val="none" w:sz="0" w:space="0" w:color="auto"/>
        <w:right w:val="none" w:sz="0" w:space="0" w:color="auto"/>
      </w:divBdr>
    </w:div>
    <w:div w:id="510922336">
      <w:bodyDiv w:val="1"/>
      <w:marLeft w:val="0"/>
      <w:marRight w:val="0"/>
      <w:marTop w:val="0"/>
      <w:marBottom w:val="0"/>
      <w:divBdr>
        <w:top w:val="none" w:sz="0" w:space="0" w:color="auto"/>
        <w:left w:val="none" w:sz="0" w:space="0" w:color="auto"/>
        <w:bottom w:val="none" w:sz="0" w:space="0" w:color="auto"/>
        <w:right w:val="none" w:sz="0" w:space="0" w:color="auto"/>
      </w:divBdr>
    </w:div>
    <w:div w:id="580606397">
      <w:bodyDiv w:val="1"/>
      <w:marLeft w:val="0"/>
      <w:marRight w:val="0"/>
      <w:marTop w:val="0"/>
      <w:marBottom w:val="0"/>
      <w:divBdr>
        <w:top w:val="none" w:sz="0" w:space="0" w:color="auto"/>
        <w:left w:val="none" w:sz="0" w:space="0" w:color="auto"/>
        <w:bottom w:val="none" w:sz="0" w:space="0" w:color="auto"/>
        <w:right w:val="none" w:sz="0" w:space="0" w:color="auto"/>
      </w:divBdr>
    </w:div>
    <w:div w:id="581642813">
      <w:bodyDiv w:val="1"/>
      <w:marLeft w:val="0"/>
      <w:marRight w:val="0"/>
      <w:marTop w:val="0"/>
      <w:marBottom w:val="0"/>
      <w:divBdr>
        <w:top w:val="none" w:sz="0" w:space="0" w:color="auto"/>
        <w:left w:val="none" w:sz="0" w:space="0" w:color="auto"/>
        <w:bottom w:val="none" w:sz="0" w:space="0" w:color="auto"/>
        <w:right w:val="none" w:sz="0" w:space="0" w:color="auto"/>
      </w:divBdr>
    </w:div>
    <w:div w:id="601883441">
      <w:bodyDiv w:val="1"/>
      <w:marLeft w:val="0"/>
      <w:marRight w:val="0"/>
      <w:marTop w:val="0"/>
      <w:marBottom w:val="0"/>
      <w:divBdr>
        <w:top w:val="none" w:sz="0" w:space="0" w:color="auto"/>
        <w:left w:val="none" w:sz="0" w:space="0" w:color="auto"/>
        <w:bottom w:val="none" w:sz="0" w:space="0" w:color="auto"/>
        <w:right w:val="none" w:sz="0" w:space="0" w:color="auto"/>
      </w:divBdr>
    </w:div>
    <w:div w:id="677195397">
      <w:bodyDiv w:val="1"/>
      <w:marLeft w:val="0"/>
      <w:marRight w:val="0"/>
      <w:marTop w:val="0"/>
      <w:marBottom w:val="0"/>
      <w:divBdr>
        <w:top w:val="none" w:sz="0" w:space="0" w:color="auto"/>
        <w:left w:val="none" w:sz="0" w:space="0" w:color="auto"/>
        <w:bottom w:val="none" w:sz="0" w:space="0" w:color="auto"/>
        <w:right w:val="none" w:sz="0" w:space="0" w:color="auto"/>
      </w:divBdr>
    </w:div>
    <w:div w:id="806514211">
      <w:bodyDiv w:val="1"/>
      <w:marLeft w:val="0"/>
      <w:marRight w:val="0"/>
      <w:marTop w:val="0"/>
      <w:marBottom w:val="0"/>
      <w:divBdr>
        <w:top w:val="none" w:sz="0" w:space="0" w:color="auto"/>
        <w:left w:val="none" w:sz="0" w:space="0" w:color="auto"/>
        <w:bottom w:val="none" w:sz="0" w:space="0" w:color="auto"/>
        <w:right w:val="none" w:sz="0" w:space="0" w:color="auto"/>
      </w:divBdr>
    </w:div>
    <w:div w:id="820804245">
      <w:bodyDiv w:val="1"/>
      <w:marLeft w:val="0"/>
      <w:marRight w:val="0"/>
      <w:marTop w:val="0"/>
      <w:marBottom w:val="0"/>
      <w:divBdr>
        <w:top w:val="none" w:sz="0" w:space="0" w:color="auto"/>
        <w:left w:val="none" w:sz="0" w:space="0" w:color="auto"/>
        <w:bottom w:val="none" w:sz="0" w:space="0" w:color="auto"/>
        <w:right w:val="none" w:sz="0" w:space="0" w:color="auto"/>
      </w:divBdr>
    </w:div>
    <w:div w:id="824079910">
      <w:bodyDiv w:val="1"/>
      <w:marLeft w:val="0"/>
      <w:marRight w:val="0"/>
      <w:marTop w:val="0"/>
      <w:marBottom w:val="0"/>
      <w:divBdr>
        <w:top w:val="none" w:sz="0" w:space="0" w:color="auto"/>
        <w:left w:val="none" w:sz="0" w:space="0" w:color="auto"/>
        <w:bottom w:val="none" w:sz="0" w:space="0" w:color="auto"/>
        <w:right w:val="none" w:sz="0" w:space="0" w:color="auto"/>
      </w:divBdr>
    </w:div>
    <w:div w:id="873614663">
      <w:bodyDiv w:val="1"/>
      <w:marLeft w:val="0"/>
      <w:marRight w:val="0"/>
      <w:marTop w:val="0"/>
      <w:marBottom w:val="0"/>
      <w:divBdr>
        <w:top w:val="none" w:sz="0" w:space="0" w:color="auto"/>
        <w:left w:val="none" w:sz="0" w:space="0" w:color="auto"/>
        <w:bottom w:val="none" w:sz="0" w:space="0" w:color="auto"/>
        <w:right w:val="none" w:sz="0" w:space="0" w:color="auto"/>
      </w:divBdr>
    </w:div>
    <w:div w:id="881867854">
      <w:bodyDiv w:val="1"/>
      <w:marLeft w:val="0"/>
      <w:marRight w:val="0"/>
      <w:marTop w:val="0"/>
      <w:marBottom w:val="0"/>
      <w:divBdr>
        <w:top w:val="none" w:sz="0" w:space="0" w:color="auto"/>
        <w:left w:val="none" w:sz="0" w:space="0" w:color="auto"/>
        <w:bottom w:val="none" w:sz="0" w:space="0" w:color="auto"/>
        <w:right w:val="none" w:sz="0" w:space="0" w:color="auto"/>
      </w:divBdr>
    </w:div>
    <w:div w:id="893782506">
      <w:bodyDiv w:val="1"/>
      <w:marLeft w:val="0"/>
      <w:marRight w:val="0"/>
      <w:marTop w:val="0"/>
      <w:marBottom w:val="0"/>
      <w:divBdr>
        <w:top w:val="none" w:sz="0" w:space="0" w:color="auto"/>
        <w:left w:val="none" w:sz="0" w:space="0" w:color="auto"/>
        <w:bottom w:val="none" w:sz="0" w:space="0" w:color="auto"/>
        <w:right w:val="none" w:sz="0" w:space="0" w:color="auto"/>
      </w:divBdr>
    </w:div>
    <w:div w:id="940525455">
      <w:bodyDiv w:val="1"/>
      <w:marLeft w:val="0"/>
      <w:marRight w:val="0"/>
      <w:marTop w:val="0"/>
      <w:marBottom w:val="0"/>
      <w:divBdr>
        <w:top w:val="none" w:sz="0" w:space="0" w:color="auto"/>
        <w:left w:val="none" w:sz="0" w:space="0" w:color="auto"/>
        <w:bottom w:val="none" w:sz="0" w:space="0" w:color="auto"/>
        <w:right w:val="none" w:sz="0" w:space="0" w:color="auto"/>
      </w:divBdr>
    </w:div>
    <w:div w:id="98292779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sChild>
        <w:div w:id="1877353279">
          <w:marLeft w:val="0"/>
          <w:marRight w:val="0"/>
          <w:marTop w:val="0"/>
          <w:marBottom w:val="0"/>
          <w:divBdr>
            <w:top w:val="none" w:sz="0" w:space="0" w:color="auto"/>
            <w:left w:val="none" w:sz="0" w:space="0" w:color="auto"/>
            <w:bottom w:val="none" w:sz="0" w:space="0" w:color="auto"/>
            <w:right w:val="none" w:sz="0" w:space="0" w:color="auto"/>
          </w:divBdr>
        </w:div>
      </w:divsChild>
    </w:div>
    <w:div w:id="993147438">
      <w:bodyDiv w:val="1"/>
      <w:marLeft w:val="0"/>
      <w:marRight w:val="0"/>
      <w:marTop w:val="0"/>
      <w:marBottom w:val="0"/>
      <w:divBdr>
        <w:top w:val="none" w:sz="0" w:space="0" w:color="auto"/>
        <w:left w:val="none" w:sz="0" w:space="0" w:color="auto"/>
        <w:bottom w:val="none" w:sz="0" w:space="0" w:color="auto"/>
        <w:right w:val="none" w:sz="0" w:space="0" w:color="auto"/>
      </w:divBdr>
    </w:div>
    <w:div w:id="1042704807">
      <w:bodyDiv w:val="1"/>
      <w:marLeft w:val="0"/>
      <w:marRight w:val="0"/>
      <w:marTop w:val="0"/>
      <w:marBottom w:val="0"/>
      <w:divBdr>
        <w:top w:val="none" w:sz="0" w:space="0" w:color="auto"/>
        <w:left w:val="none" w:sz="0" w:space="0" w:color="auto"/>
        <w:bottom w:val="none" w:sz="0" w:space="0" w:color="auto"/>
        <w:right w:val="none" w:sz="0" w:space="0" w:color="auto"/>
      </w:divBdr>
    </w:div>
    <w:div w:id="1057241926">
      <w:bodyDiv w:val="1"/>
      <w:marLeft w:val="0"/>
      <w:marRight w:val="0"/>
      <w:marTop w:val="0"/>
      <w:marBottom w:val="0"/>
      <w:divBdr>
        <w:top w:val="none" w:sz="0" w:space="0" w:color="auto"/>
        <w:left w:val="none" w:sz="0" w:space="0" w:color="auto"/>
        <w:bottom w:val="none" w:sz="0" w:space="0" w:color="auto"/>
        <w:right w:val="none" w:sz="0" w:space="0" w:color="auto"/>
      </w:divBdr>
    </w:div>
    <w:div w:id="1076783697">
      <w:bodyDiv w:val="1"/>
      <w:marLeft w:val="0"/>
      <w:marRight w:val="0"/>
      <w:marTop w:val="0"/>
      <w:marBottom w:val="0"/>
      <w:divBdr>
        <w:top w:val="none" w:sz="0" w:space="0" w:color="auto"/>
        <w:left w:val="none" w:sz="0" w:space="0" w:color="auto"/>
        <w:bottom w:val="none" w:sz="0" w:space="0" w:color="auto"/>
        <w:right w:val="none" w:sz="0" w:space="0" w:color="auto"/>
      </w:divBdr>
    </w:div>
    <w:div w:id="1085879423">
      <w:bodyDiv w:val="1"/>
      <w:marLeft w:val="0"/>
      <w:marRight w:val="0"/>
      <w:marTop w:val="0"/>
      <w:marBottom w:val="0"/>
      <w:divBdr>
        <w:top w:val="none" w:sz="0" w:space="0" w:color="auto"/>
        <w:left w:val="none" w:sz="0" w:space="0" w:color="auto"/>
        <w:bottom w:val="none" w:sz="0" w:space="0" w:color="auto"/>
        <w:right w:val="none" w:sz="0" w:space="0" w:color="auto"/>
      </w:divBdr>
    </w:div>
    <w:div w:id="1106852213">
      <w:bodyDiv w:val="1"/>
      <w:marLeft w:val="0"/>
      <w:marRight w:val="0"/>
      <w:marTop w:val="0"/>
      <w:marBottom w:val="0"/>
      <w:divBdr>
        <w:top w:val="none" w:sz="0" w:space="0" w:color="auto"/>
        <w:left w:val="none" w:sz="0" w:space="0" w:color="auto"/>
        <w:bottom w:val="none" w:sz="0" w:space="0" w:color="auto"/>
        <w:right w:val="none" w:sz="0" w:space="0" w:color="auto"/>
      </w:divBdr>
    </w:div>
    <w:div w:id="1148596789">
      <w:bodyDiv w:val="1"/>
      <w:marLeft w:val="0"/>
      <w:marRight w:val="0"/>
      <w:marTop w:val="0"/>
      <w:marBottom w:val="0"/>
      <w:divBdr>
        <w:top w:val="none" w:sz="0" w:space="0" w:color="auto"/>
        <w:left w:val="none" w:sz="0" w:space="0" w:color="auto"/>
        <w:bottom w:val="none" w:sz="0" w:space="0" w:color="auto"/>
        <w:right w:val="none" w:sz="0" w:space="0" w:color="auto"/>
      </w:divBdr>
    </w:div>
    <w:div w:id="1165392121">
      <w:bodyDiv w:val="1"/>
      <w:marLeft w:val="0"/>
      <w:marRight w:val="0"/>
      <w:marTop w:val="0"/>
      <w:marBottom w:val="0"/>
      <w:divBdr>
        <w:top w:val="none" w:sz="0" w:space="0" w:color="auto"/>
        <w:left w:val="none" w:sz="0" w:space="0" w:color="auto"/>
        <w:bottom w:val="none" w:sz="0" w:space="0" w:color="auto"/>
        <w:right w:val="none" w:sz="0" w:space="0" w:color="auto"/>
      </w:divBdr>
    </w:div>
    <w:div w:id="1193036369">
      <w:bodyDiv w:val="1"/>
      <w:marLeft w:val="0"/>
      <w:marRight w:val="0"/>
      <w:marTop w:val="0"/>
      <w:marBottom w:val="0"/>
      <w:divBdr>
        <w:top w:val="none" w:sz="0" w:space="0" w:color="auto"/>
        <w:left w:val="none" w:sz="0" w:space="0" w:color="auto"/>
        <w:bottom w:val="none" w:sz="0" w:space="0" w:color="auto"/>
        <w:right w:val="none" w:sz="0" w:space="0" w:color="auto"/>
      </w:divBdr>
    </w:div>
    <w:div w:id="1203175680">
      <w:bodyDiv w:val="1"/>
      <w:marLeft w:val="0"/>
      <w:marRight w:val="0"/>
      <w:marTop w:val="0"/>
      <w:marBottom w:val="0"/>
      <w:divBdr>
        <w:top w:val="none" w:sz="0" w:space="0" w:color="auto"/>
        <w:left w:val="none" w:sz="0" w:space="0" w:color="auto"/>
        <w:bottom w:val="none" w:sz="0" w:space="0" w:color="auto"/>
        <w:right w:val="none" w:sz="0" w:space="0" w:color="auto"/>
      </w:divBdr>
    </w:div>
    <w:div w:id="1308977285">
      <w:bodyDiv w:val="1"/>
      <w:marLeft w:val="0"/>
      <w:marRight w:val="0"/>
      <w:marTop w:val="0"/>
      <w:marBottom w:val="0"/>
      <w:divBdr>
        <w:top w:val="none" w:sz="0" w:space="0" w:color="auto"/>
        <w:left w:val="none" w:sz="0" w:space="0" w:color="auto"/>
        <w:bottom w:val="none" w:sz="0" w:space="0" w:color="auto"/>
        <w:right w:val="none" w:sz="0" w:space="0" w:color="auto"/>
      </w:divBdr>
    </w:div>
    <w:div w:id="1335523828">
      <w:bodyDiv w:val="1"/>
      <w:marLeft w:val="0"/>
      <w:marRight w:val="0"/>
      <w:marTop w:val="0"/>
      <w:marBottom w:val="0"/>
      <w:divBdr>
        <w:top w:val="none" w:sz="0" w:space="0" w:color="auto"/>
        <w:left w:val="none" w:sz="0" w:space="0" w:color="auto"/>
        <w:bottom w:val="none" w:sz="0" w:space="0" w:color="auto"/>
        <w:right w:val="none" w:sz="0" w:space="0" w:color="auto"/>
      </w:divBdr>
    </w:div>
    <w:div w:id="1401711227">
      <w:bodyDiv w:val="1"/>
      <w:marLeft w:val="0"/>
      <w:marRight w:val="0"/>
      <w:marTop w:val="0"/>
      <w:marBottom w:val="0"/>
      <w:divBdr>
        <w:top w:val="none" w:sz="0" w:space="0" w:color="auto"/>
        <w:left w:val="none" w:sz="0" w:space="0" w:color="auto"/>
        <w:bottom w:val="none" w:sz="0" w:space="0" w:color="auto"/>
        <w:right w:val="none" w:sz="0" w:space="0" w:color="auto"/>
      </w:divBdr>
    </w:div>
    <w:div w:id="1434473574">
      <w:bodyDiv w:val="1"/>
      <w:marLeft w:val="0"/>
      <w:marRight w:val="0"/>
      <w:marTop w:val="0"/>
      <w:marBottom w:val="0"/>
      <w:divBdr>
        <w:top w:val="none" w:sz="0" w:space="0" w:color="auto"/>
        <w:left w:val="none" w:sz="0" w:space="0" w:color="auto"/>
        <w:bottom w:val="none" w:sz="0" w:space="0" w:color="auto"/>
        <w:right w:val="none" w:sz="0" w:space="0" w:color="auto"/>
      </w:divBdr>
    </w:div>
    <w:div w:id="1469128643">
      <w:bodyDiv w:val="1"/>
      <w:marLeft w:val="0"/>
      <w:marRight w:val="0"/>
      <w:marTop w:val="0"/>
      <w:marBottom w:val="0"/>
      <w:divBdr>
        <w:top w:val="none" w:sz="0" w:space="0" w:color="auto"/>
        <w:left w:val="none" w:sz="0" w:space="0" w:color="auto"/>
        <w:bottom w:val="none" w:sz="0" w:space="0" w:color="auto"/>
        <w:right w:val="none" w:sz="0" w:space="0" w:color="auto"/>
      </w:divBdr>
    </w:div>
    <w:div w:id="1504934735">
      <w:bodyDiv w:val="1"/>
      <w:marLeft w:val="0"/>
      <w:marRight w:val="0"/>
      <w:marTop w:val="0"/>
      <w:marBottom w:val="0"/>
      <w:divBdr>
        <w:top w:val="none" w:sz="0" w:space="0" w:color="auto"/>
        <w:left w:val="none" w:sz="0" w:space="0" w:color="auto"/>
        <w:bottom w:val="none" w:sz="0" w:space="0" w:color="auto"/>
        <w:right w:val="none" w:sz="0" w:space="0" w:color="auto"/>
      </w:divBdr>
    </w:div>
    <w:div w:id="1542479002">
      <w:bodyDiv w:val="1"/>
      <w:marLeft w:val="0"/>
      <w:marRight w:val="0"/>
      <w:marTop w:val="0"/>
      <w:marBottom w:val="0"/>
      <w:divBdr>
        <w:top w:val="none" w:sz="0" w:space="0" w:color="auto"/>
        <w:left w:val="none" w:sz="0" w:space="0" w:color="auto"/>
        <w:bottom w:val="none" w:sz="0" w:space="0" w:color="auto"/>
        <w:right w:val="none" w:sz="0" w:space="0" w:color="auto"/>
      </w:divBdr>
    </w:div>
    <w:div w:id="1630627996">
      <w:bodyDiv w:val="1"/>
      <w:marLeft w:val="0"/>
      <w:marRight w:val="0"/>
      <w:marTop w:val="0"/>
      <w:marBottom w:val="0"/>
      <w:divBdr>
        <w:top w:val="none" w:sz="0" w:space="0" w:color="auto"/>
        <w:left w:val="none" w:sz="0" w:space="0" w:color="auto"/>
        <w:bottom w:val="none" w:sz="0" w:space="0" w:color="auto"/>
        <w:right w:val="none" w:sz="0" w:space="0" w:color="auto"/>
      </w:divBdr>
    </w:div>
    <w:div w:id="1704793842">
      <w:bodyDiv w:val="1"/>
      <w:marLeft w:val="0"/>
      <w:marRight w:val="0"/>
      <w:marTop w:val="0"/>
      <w:marBottom w:val="0"/>
      <w:divBdr>
        <w:top w:val="none" w:sz="0" w:space="0" w:color="auto"/>
        <w:left w:val="none" w:sz="0" w:space="0" w:color="auto"/>
        <w:bottom w:val="none" w:sz="0" w:space="0" w:color="auto"/>
        <w:right w:val="none" w:sz="0" w:space="0" w:color="auto"/>
      </w:divBdr>
    </w:div>
    <w:div w:id="1807773844">
      <w:bodyDiv w:val="1"/>
      <w:marLeft w:val="0"/>
      <w:marRight w:val="0"/>
      <w:marTop w:val="0"/>
      <w:marBottom w:val="0"/>
      <w:divBdr>
        <w:top w:val="none" w:sz="0" w:space="0" w:color="auto"/>
        <w:left w:val="none" w:sz="0" w:space="0" w:color="auto"/>
        <w:bottom w:val="none" w:sz="0" w:space="0" w:color="auto"/>
        <w:right w:val="none" w:sz="0" w:space="0" w:color="auto"/>
      </w:divBdr>
    </w:div>
    <w:div w:id="1811245448">
      <w:bodyDiv w:val="1"/>
      <w:marLeft w:val="0"/>
      <w:marRight w:val="0"/>
      <w:marTop w:val="0"/>
      <w:marBottom w:val="0"/>
      <w:divBdr>
        <w:top w:val="none" w:sz="0" w:space="0" w:color="auto"/>
        <w:left w:val="none" w:sz="0" w:space="0" w:color="auto"/>
        <w:bottom w:val="none" w:sz="0" w:space="0" w:color="auto"/>
        <w:right w:val="none" w:sz="0" w:space="0" w:color="auto"/>
      </w:divBdr>
    </w:div>
    <w:div w:id="1821925609">
      <w:bodyDiv w:val="1"/>
      <w:marLeft w:val="0"/>
      <w:marRight w:val="0"/>
      <w:marTop w:val="0"/>
      <w:marBottom w:val="0"/>
      <w:divBdr>
        <w:top w:val="none" w:sz="0" w:space="0" w:color="auto"/>
        <w:left w:val="none" w:sz="0" w:space="0" w:color="auto"/>
        <w:bottom w:val="none" w:sz="0" w:space="0" w:color="auto"/>
        <w:right w:val="none" w:sz="0" w:space="0" w:color="auto"/>
      </w:divBdr>
    </w:div>
    <w:div w:id="1875344640">
      <w:bodyDiv w:val="1"/>
      <w:marLeft w:val="0"/>
      <w:marRight w:val="0"/>
      <w:marTop w:val="0"/>
      <w:marBottom w:val="0"/>
      <w:divBdr>
        <w:top w:val="none" w:sz="0" w:space="0" w:color="auto"/>
        <w:left w:val="none" w:sz="0" w:space="0" w:color="auto"/>
        <w:bottom w:val="none" w:sz="0" w:space="0" w:color="auto"/>
        <w:right w:val="none" w:sz="0" w:space="0" w:color="auto"/>
      </w:divBdr>
    </w:div>
    <w:div w:id="1902672374">
      <w:bodyDiv w:val="1"/>
      <w:marLeft w:val="0"/>
      <w:marRight w:val="0"/>
      <w:marTop w:val="0"/>
      <w:marBottom w:val="0"/>
      <w:divBdr>
        <w:top w:val="none" w:sz="0" w:space="0" w:color="auto"/>
        <w:left w:val="none" w:sz="0" w:space="0" w:color="auto"/>
        <w:bottom w:val="none" w:sz="0" w:space="0" w:color="auto"/>
        <w:right w:val="none" w:sz="0" w:space="0" w:color="auto"/>
      </w:divBdr>
    </w:div>
    <w:div w:id="1907760032">
      <w:bodyDiv w:val="1"/>
      <w:marLeft w:val="0"/>
      <w:marRight w:val="0"/>
      <w:marTop w:val="0"/>
      <w:marBottom w:val="0"/>
      <w:divBdr>
        <w:top w:val="none" w:sz="0" w:space="0" w:color="auto"/>
        <w:left w:val="none" w:sz="0" w:space="0" w:color="auto"/>
        <w:bottom w:val="none" w:sz="0" w:space="0" w:color="auto"/>
        <w:right w:val="none" w:sz="0" w:space="0" w:color="auto"/>
      </w:divBdr>
    </w:div>
    <w:div w:id="1916354009">
      <w:bodyDiv w:val="1"/>
      <w:marLeft w:val="0"/>
      <w:marRight w:val="0"/>
      <w:marTop w:val="0"/>
      <w:marBottom w:val="0"/>
      <w:divBdr>
        <w:top w:val="none" w:sz="0" w:space="0" w:color="auto"/>
        <w:left w:val="none" w:sz="0" w:space="0" w:color="auto"/>
        <w:bottom w:val="none" w:sz="0" w:space="0" w:color="auto"/>
        <w:right w:val="none" w:sz="0" w:space="0" w:color="auto"/>
      </w:divBdr>
    </w:div>
    <w:div w:id="2024016072">
      <w:bodyDiv w:val="1"/>
      <w:marLeft w:val="0"/>
      <w:marRight w:val="0"/>
      <w:marTop w:val="0"/>
      <w:marBottom w:val="0"/>
      <w:divBdr>
        <w:top w:val="none" w:sz="0" w:space="0" w:color="auto"/>
        <w:left w:val="none" w:sz="0" w:space="0" w:color="auto"/>
        <w:bottom w:val="none" w:sz="0" w:space="0" w:color="auto"/>
        <w:right w:val="none" w:sz="0" w:space="0" w:color="auto"/>
      </w:divBdr>
    </w:div>
    <w:div w:id="2047631646">
      <w:bodyDiv w:val="1"/>
      <w:marLeft w:val="0"/>
      <w:marRight w:val="0"/>
      <w:marTop w:val="0"/>
      <w:marBottom w:val="0"/>
      <w:divBdr>
        <w:top w:val="none" w:sz="0" w:space="0" w:color="auto"/>
        <w:left w:val="none" w:sz="0" w:space="0" w:color="auto"/>
        <w:bottom w:val="none" w:sz="0" w:space="0" w:color="auto"/>
        <w:right w:val="none" w:sz="0" w:space="0" w:color="auto"/>
      </w:divBdr>
    </w:div>
    <w:div w:id="2072345129">
      <w:bodyDiv w:val="1"/>
      <w:marLeft w:val="0"/>
      <w:marRight w:val="0"/>
      <w:marTop w:val="0"/>
      <w:marBottom w:val="0"/>
      <w:divBdr>
        <w:top w:val="none" w:sz="0" w:space="0" w:color="auto"/>
        <w:left w:val="none" w:sz="0" w:space="0" w:color="auto"/>
        <w:bottom w:val="none" w:sz="0" w:space="0" w:color="auto"/>
        <w:right w:val="none" w:sz="0" w:space="0" w:color="auto"/>
      </w:divBdr>
    </w:div>
    <w:div w:id="2074966114">
      <w:bodyDiv w:val="1"/>
      <w:marLeft w:val="0"/>
      <w:marRight w:val="0"/>
      <w:marTop w:val="0"/>
      <w:marBottom w:val="0"/>
      <w:divBdr>
        <w:top w:val="none" w:sz="0" w:space="0" w:color="auto"/>
        <w:left w:val="none" w:sz="0" w:space="0" w:color="auto"/>
        <w:bottom w:val="none" w:sz="0" w:space="0" w:color="auto"/>
        <w:right w:val="none" w:sz="0" w:space="0" w:color="auto"/>
      </w:divBdr>
    </w:div>
    <w:div w:id="21071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7%D0%B0%D0%BF%D0%B0%D0%B4%D0%BD%D0%B0%D1%8F_%D0%A1%D0%B8%D0%B1%D0%B8%D1%80%D1%8C" TargetMode="External"/><Relationship Id="rId18" Type="http://schemas.openxmlformats.org/officeDocument/2006/relationships/hyperlink" Target="https://ru.wikipedia.org/wiki/%D0%90%D0%BB%D1%82%D0%B0%D0%B9%D1%81%D0%BA%D0%B8%D0%B5_%D0%B3%D0%BE%D1%80%D1%8B" TargetMode="External"/><Relationship Id="rId26" Type="http://schemas.openxmlformats.org/officeDocument/2006/relationships/hyperlink" Target="https://ru.wikipedia.org/wiki/%D0%9D%D0%B8%D0%B6%D0%BD%D0%B5%D0%B2%D0%B0%D1%80%D1%82%D0%BE%D0%B2%D1%81%D0%BA" TargetMode="External"/><Relationship Id="rId39" Type="http://schemas.openxmlformats.org/officeDocument/2006/relationships/hyperlink" Target="https://ru.wikipedia.org/wiki/%D0%A0%D0%BE%D1%81%D1%81%D0%B8%D1%8F" TargetMode="External"/><Relationship Id="rId21" Type="http://schemas.openxmlformats.org/officeDocument/2006/relationships/hyperlink" Target="https://ru.wikipedia.org/wiki/%D0%A2%D0%BE%D0%BC%D1%8C" TargetMode="External"/><Relationship Id="rId34" Type="http://schemas.openxmlformats.org/officeDocument/2006/relationships/hyperlink" Target="https://ru.wikipedia.org/wiki/%D0%9B%D0%B0%D0%B1%D1%8B%D1%82%D0%BD%D0%B0%D0%BD%D0%B3%D0%B8" TargetMode="External"/><Relationship Id="rId42" Type="http://schemas.openxmlformats.org/officeDocument/2006/relationships/hyperlink" Target="https://docs.cntd.ru/document/901982862" TargetMode="External"/><Relationship Id="rId47" Type="http://schemas.openxmlformats.org/officeDocument/2006/relationships/image" Target="media/image6.wmf"/><Relationship Id="rId50" Type="http://schemas.openxmlformats.org/officeDocument/2006/relationships/oleObject" Target="embeddings/oleObject3.bin"/><Relationship Id="rId55" Type="http://schemas.openxmlformats.org/officeDocument/2006/relationships/image" Target="media/image10.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1%D0%B8%D1%8F" TargetMode="External"/><Relationship Id="rId20" Type="http://schemas.openxmlformats.org/officeDocument/2006/relationships/hyperlink" Target="https://ru.wikipedia.org/wiki/%D0%9A%D0%B0%D1%80%D1%81%D0%BA%D0%BE%D0%B5_%D0%BC%D0%BE%D1%80%D0%B5" TargetMode="External"/><Relationship Id="rId29" Type="http://schemas.openxmlformats.org/officeDocument/2006/relationships/hyperlink" Target="https://ru.wikipedia.org/wiki/%D0%A5%D0%B0%D0%BD%D1%82%D1%8B-%D0%9C%D0%B0%D0%BD%D1%81%D0%B8%D0%B9%D1%81%D0%BA" TargetMode="External"/><Relationship Id="rId41" Type="http://schemas.openxmlformats.org/officeDocument/2006/relationships/hyperlink" Target="https://ru.wikipedia.org/wiki/%D0%9B%D0%B5%D0%BD%D0%B0" TargetMode="External"/><Relationship Id="rId54" Type="http://schemas.openxmlformats.org/officeDocument/2006/relationships/oleObject" Target="embeddings/oleObject5.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u.wikipedia.org/wiki/%D0%93%D0%AD%D0%A1" TargetMode="External"/><Relationship Id="rId32" Type="http://schemas.openxmlformats.org/officeDocument/2006/relationships/hyperlink" Target="https://ru.wikipedia.org/wiki/%D0%AF%D0%BC%D0%B0%D0%BB%D0%BE-%D0%9D%D0%B5%D0%BD%D0%B5%D1%86%D0%BA%D0%B8%D0%B9_%D0%B0%D0%B2%D1%82%D0%BE%D0%BD%D0%BE%D0%BC%D0%BD%D1%8B%D0%B9_%D0%BE%D0%BA%D1%80%D1%83%D0%B3" TargetMode="External"/><Relationship Id="rId37" Type="http://schemas.openxmlformats.org/officeDocument/2006/relationships/hyperlink" Target="https://ru.wikipedia.org/wiki/%D0%A1%D0%B0%D0%BB%D0%B5%D1%85%D0%B0%D1%80%D0%B4" TargetMode="External"/><Relationship Id="rId40" Type="http://schemas.openxmlformats.org/officeDocument/2006/relationships/hyperlink" Target="https://ru.wikipedia.org/wiki/%D0%95%D0%BD%D0%B8%D1%81%D0%B5%D0%B9" TargetMode="External"/><Relationship Id="rId45" Type="http://schemas.openxmlformats.org/officeDocument/2006/relationships/image" Target="media/image5.wmf"/><Relationship Id="rId53" Type="http://schemas.openxmlformats.org/officeDocument/2006/relationships/image" Target="media/image9.wmf"/><Relationship Id="rId58"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hyperlink" Target="https://ru.wikipedia.org/wiki/%D0%A1%D0%B0%D0%BB%D0%B5%D1%85%D0%B0%D1%80%D0%B4" TargetMode="External"/><Relationship Id="rId23" Type="http://schemas.openxmlformats.org/officeDocument/2006/relationships/hyperlink" Target="https://ru.wikipedia.org/wiki/%D0%9E%D0%B1%D1%81%D0%BA%D0%B0%D1%8F_%D0%B3%D1%83%D0%B1%D0%B0" TargetMode="External"/><Relationship Id="rId28" Type="http://schemas.openxmlformats.org/officeDocument/2006/relationships/hyperlink" Target="https://ru.wikipedia.org/wiki/%D0%9D%D0%B5%D1%84%D1%82%D0%B5%D1%8E%D0%B3%D0%B0%D0%BD%D1%81%D0%BA" TargetMode="External"/><Relationship Id="rId36" Type="http://schemas.openxmlformats.org/officeDocument/2006/relationships/hyperlink" Target="https://ru.wikipedia.org/wiki/%D0%9C%D0%B0%D0%BB%D0%B0%D1%8F_%D0%9E%D0%B1%D1%8C" TargetMode="External"/><Relationship Id="rId49" Type="http://schemas.openxmlformats.org/officeDocument/2006/relationships/image" Target="media/image7.wmf"/><Relationship Id="rId57" Type="http://schemas.openxmlformats.org/officeDocument/2006/relationships/image" Target="media/image11.wmf"/><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ru.wikipedia.org/wiki/%D0%9E%D0%B1%D1%81%D0%BA%D0%B0%D1%8F_%D0%B3%D1%83%D0%B1%D0%B0" TargetMode="External"/><Relationship Id="rId31"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44" Type="http://schemas.openxmlformats.org/officeDocument/2006/relationships/hyperlink" Target="https://oktregion.ru/upload/docs/ekonomika-i-finansy/publichnye-deklaracii-MP/Publ_deklaraciya_MP_Bezopasnost_zhizhedeyatelnosti.pdf" TargetMode="External"/><Relationship Id="rId52" Type="http://schemas.openxmlformats.org/officeDocument/2006/relationships/oleObject" Target="embeddings/oleObject4.bin"/><Relationship Id="rId60"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98%D1%80%D1%82%D1%8B%D1%88" TargetMode="External"/><Relationship Id="rId22" Type="http://schemas.openxmlformats.org/officeDocument/2006/relationships/hyperlink" Target="https://ru.wikipedia.org/wiki/%D0%98%D1%80%D1%82%D1%8B%D1%88" TargetMode="External"/><Relationship Id="rId27" Type="http://schemas.openxmlformats.org/officeDocument/2006/relationships/hyperlink" Target="https://ru.wikipedia.org/wiki/%D0%A1%D1%83%D1%80%D0%B3%D1%83%D1%82" TargetMode="External"/><Relationship Id="rId30" Type="http://schemas.openxmlformats.org/officeDocument/2006/relationships/hyperlink" Target="https://ru.wikipedia.org/wiki/%D0%98%D1%80%D1%82%D1%8B%D1%88" TargetMode="External"/><Relationship Id="rId35" Type="http://schemas.openxmlformats.org/officeDocument/2006/relationships/hyperlink" Target="https://ru.wikipedia.org/wiki/%D0%9F%D0%B5%D1%80%D0%B5%D0%B3%D1%80%D1%91%D0%B1%D0%BD%D0%BE%D0%B5" TargetMode="External"/><Relationship Id="rId43" Type="http://schemas.openxmlformats.org/officeDocument/2006/relationships/hyperlink" Target="https://docs.cntd.ru/document/901982862" TargetMode="External"/><Relationship Id="rId48" Type="http://schemas.openxmlformats.org/officeDocument/2006/relationships/oleObject" Target="embeddings/oleObject2.bin"/><Relationship Id="rId56" Type="http://schemas.openxmlformats.org/officeDocument/2006/relationships/oleObject" Target="embeddings/oleObject6.bin"/><Relationship Id="rId8" Type="http://schemas.openxmlformats.org/officeDocument/2006/relationships/image" Target="media/image1.png"/><Relationship Id="rId51" Type="http://schemas.openxmlformats.org/officeDocument/2006/relationships/image" Target="media/image8.wmf"/><Relationship Id="rId3" Type="http://schemas.openxmlformats.org/officeDocument/2006/relationships/styles" Target="styles.xml"/><Relationship Id="rId12" Type="http://schemas.openxmlformats.org/officeDocument/2006/relationships/hyperlink" Target="https://ru.wikipedia.org/wiki/%D0%A0%D0%BE%D1%81%D1%81%D0%B8%D1%8F" TargetMode="External"/><Relationship Id="rId17" Type="http://schemas.openxmlformats.org/officeDocument/2006/relationships/hyperlink" Target="https://ru.wikipedia.org/wiki/%D0%9A%D0%B0%D1%82%D1%83%D0%BD%D1%8C" TargetMode="External"/><Relationship Id="rId25"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33" Type="http://schemas.openxmlformats.org/officeDocument/2006/relationships/hyperlink" Target="https://ru.wikipedia.org/wiki/%D0%A1%D0%B0%D0%BB%D0%B5%D1%85%D0%B0%D1%80%D0%B4" TargetMode="External"/><Relationship Id="rId38" Type="http://schemas.openxmlformats.org/officeDocument/2006/relationships/hyperlink" Target="https://ru.wikipedia.org/wiki/%D0%A1%D0%B8%D0%B1%D0%B8%D1%80%D1%81%D0%BA%D0%B8%D0%B5_%D0%A3%D0%B2%D0%B0%D0%BB%D1%8B" TargetMode="External"/><Relationship Id="rId46" Type="http://schemas.openxmlformats.org/officeDocument/2006/relationships/oleObject" Target="embeddings/oleObject1.bin"/><Relationship Id="rId5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FDBBF-9F17-414A-AC05-7677032F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116</Pages>
  <Words>46627</Words>
  <Characters>265778</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Убушаева Валерия Евгеньевна</cp:lastModifiedBy>
  <cp:revision>111</cp:revision>
  <cp:lastPrinted>2022-09-19T14:45:00Z</cp:lastPrinted>
  <dcterms:created xsi:type="dcterms:W3CDTF">2022-06-10T11:29:00Z</dcterms:created>
  <dcterms:modified xsi:type="dcterms:W3CDTF">2023-11-23T11:41:00Z</dcterms:modified>
</cp:coreProperties>
</file>